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7A0" w:rsidRDefault="00ED76BF">
      <w:pPr>
        <w:ind w:left="708"/>
        <w:jc w:val="center"/>
        <w:rPr>
          <w:b/>
        </w:rPr>
      </w:pPr>
      <w:bookmarkStart w:id="0" w:name="_GoBack"/>
      <w:bookmarkEnd w:id="0"/>
      <w:r>
        <w:rPr>
          <w:b/>
        </w:rPr>
        <w:t>Zakonitosti zaznavanja</w:t>
      </w:r>
    </w:p>
    <w:p w:rsidR="003447A0" w:rsidRDefault="00ED76BF">
      <w:pPr>
        <w:ind w:left="708"/>
        <w:rPr>
          <w:i/>
          <w:u w:val="single"/>
        </w:rPr>
      </w:pPr>
      <w:r>
        <w:t>•</w:t>
      </w:r>
      <w:r>
        <w:rPr>
          <w:i/>
          <w:u w:val="single"/>
        </w:rPr>
        <w:t>Lik in podlaga:</w:t>
      </w:r>
    </w:p>
    <w:p w:rsidR="003447A0" w:rsidRDefault="00ED76BF">
      <w:pPr>
        <w:ind w:left="708"/>
      </w:pPr>
      <w:r>
        <w:tab/>
        <w:t>-</w:t>
      </w:r>
      <w:r>
        <w:rPr>
          <w:u w:val="single"/>
        </w:rPr>
        <w:t>Lik</w:t>
      </w:r>
      <w:r>
        <w:t>: -nekaj enovitega in celovitega, pogosto se zdi plastičen, njegova lega je natančno določena, ima rob, je vedno v središču pozornosti.</w:t>
      </w:r>
    </w:p>
    <w:p w:rsidR="003447A0" w:rsidRDefault="00ED76BF">
      <w:pPr>
        <w:ind w:left="708"/>
      </w:pPr>
      <w:r>
        <w:tab/>
        <w:t>-</w:t>
      </w:r>
      <w:r>
        <w:rPr>
          <w:u w:val="single"/>
        </w:rPr>
        <w:t>Podlaga</w:t>
      </w:r>
      <w:r>
        <w:t>: -nekaj nejasnega in nedoločenega, leži »razblinjena« za likom</w:t>
      </w:r>
    </w:p>
    <w:p w:rsidR="003447A0" w:rsidRDefault="003447A0">
      <w:pPr>
        <w:ind w:left="708"/>
      </w:pPr>
    </w:p>
    <w:p w:rsidR="003447A0" w:rsidRDefault="00ED76BF">
      <w:pPr>
        <w:ind w:left="708"/>
        <w:rPr>
          <w:i/>
          <w:u w:val="single"/>
        </w:rPr>
      </w:pPr>
      <w:r>
        <w:rPr>
          <w:i/>
        </w:rPr>
        <w:t>•</w:t>
      </w:r>
      <w:r>
        <w:rPr>
          <w:i/>
          <w:u w:val="single"/>
        </w:rPr>
        <w:t>Načela razvrščanja dražljajev v celoto:</w:t>
      </w:r>
    </w:p>
    <w:p w:rsidR="003447A0" w:rsidRDefault="00ED76BF">
      <w:pPr>
        <w:ind w:left="708"/>
      </w:pPr>
      <w:r>
        <w:tab/>
        <w:t>-Naši možgani dražljaje, ki sestavljajo lik, še nadalje organizirajo – razvrstijo jih v različne celote. Ta organizacija poteka na podlagi mnogih načel, ki so splošna. Na razvrščanje dražljajev vplivajo tudi izkušnje.</w:t>
      </w:r>
    </w:p>
    <w:p w:rsidR="003447A0" w:rsidRDefault="003447A0">
      <w:pPr>
        <w:ind w:left="708"/>
      </w:pPr>
    </w:p>
    <w:p w:rsidR="003447A0" w:rsidRDefault="00ED76BF">
      <w:pPr>
        <w:ind w:left="708"/>
        <w:rPr>
          <w:i/>
          <w:u w:val="single"/>
        </w:rPr>
      </w:pPr>
      <w:r>
        <w:t>•</w:t>
      </w:r>
      <w:r>
        <w:rPr>
          <w:i/>
          <w:u w:val="single"/>
        </w:rPr>
        <w:t>Zakonitosti stalnosti zaznave:</w:t>
      </w:r>
    </w:p>
    <w:p w:rsidR="003447A0" w:rsidRDefault="00ED76BF">
      <w:pPr>
        <w:ind w:left="708"/>
      </w:pPr>
      <w:r>
        <w:t>-kljub temu, da se dražljaje, ki so temelj našega zaznavanja, neprestano spreminjajo, pa naše zaznave ostajajo iste, dokler spremembe dražljajev ne postanejo dovolj velike in izrazite.</w:t>
      </w:r>
    </w:p>
    <w:p w:rsidR="003447A0" w:rsidRDefault="003447A0">
      <w:pPr>
        <w:ind w:left="708"/>
      </w:pPr>
    </w:p>
    <w:p w:rsidR="003447A0" w:rsidRDefault="00ED76BF">
      <w:pPr>
        <w:ind w:left="708"/>
        <w:rPr>
          <w:i/>
          <w:u w:val="single"/>
        </w:rPr>
      </w:pPr>
      <w:r>
        <w:rPr>
          <w:i/>
          <w:u w:val="single"/>
        </w:rPr>
        <w:t>Načela razvrščanja dražljajev v celoto:</w:t>
      </w:r>
    </w:p>
    <w:p w:rsidR="003447A0" w:rsidRDefault="003447A0">
      <w:pPr>
        <w:ind w:left="708"/>
      </w:pPr>
    </w:p>
    <w:p w:rsidR="003447A0" w:rsidRDefault="00ED76BF">
      <w:pPr>
        <w:ind w:left="708"/>
        <w:rPr>
          <w:i/>
          <w:sz w:val="20"/>
          <w:u w:val="single"/>
        </w:rPr>
      </w:pPr>
      <w:r>
        <w:t xml:space="preserve"> </w:t>
      </w:r>
      <w:r w:rsidR="00881A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4.25pt">
            <v:imagedata r:id="rId4" o:title=""/>
          </v:shape>
        </w:pict>
      </w:r>
    </w:p>
    <w:p w:rsidR="003447A0" w:rsidRDefault="00ED76BF">
      <w:pPr>
        <w:ind w:left="708"/>
        <w:rPr>
          <w:i/>
          <w:sz w:val="20"/>
          <w:u w:val="single"/>
        </w:rPr>
      </w:pPr>
      <w:r>
        <w:rPr>
          <w:i/>
          <w:sz w:val="20"/>
          <w:u w:val="single"/>
        </w:rPr>
        <w:t>Načelo podobnosti:</w:t>
      </w:r>
    </w:p>
    <w:p w:rsidR="003447A0" w:rsidRDefault="00ED76BF">
      <w:pPr>
        <w:ind w:left="708"/>
        <w:rPr>
          <w:sz w:val="20"/>
        </w:rPr>
      </w:pPr>
      <w:r>
        <w:rPr>
          <w:sz w:val="20"/>
        </w:rPr>
        <w:t>Podobne dražljaje združujemo v celoto</w:t>
      </w:r>
    </w:p>
    <w:p w:rsidR="003447A0" w:rsidRDefault="003447A0">
      <w:pPr>
        <w:ind w:left="708"/>
        <w:rPr>
          <w:sz w:val="20"/>
        </w:rPr>
      </w:pPr>
    </w:p>
    <w:p w:rsidR="003447A0" w:rsidRDefault="00881AE7">
      <w:pPr>
        <w:ind w:left="708"/>
      </w:pPr>
      <w:r>
        <w:pict>
          <v:shape id="_x0000_i1026" type="#_x0000_t75" style="width:85.5pt;height:50.25pt">
            <v:imagedata r:id="rId5" o:title=""/>
          </v:shape>
        </w:pict>
      </w:r>
    </w:p>
    <w:p w:rsidR="003447A0" w:rsidRDefault="00ED76BF">
      <w:pPr>
        <w:ind w:left="708"/>
        <w:rPr>
          <w:sz w:val="20"/>
        </w:rPr>
      </w:pPr>
      <w:r>
        <w:t xml:space="preserve"> </w:t>
      </w:r>
      <w:r>
        <w:rPr>
          <w:i/>
          <w:sz w:val="20"/>
          <w:u w:val="single"/>
        </w:rPr>
        <w:t>Načelo bližine dražljajev</w:t>
      </w:r>
      <w:r>
        <w:rPr>
          <w:sz w:val="20"/>
        </w:rPr>
        <w:t xml:space="preserve">, ki so blizu drug drugemu, združujemo v celoto       </w:t>
      </w:r>
    </w:p>
    <w:p w:rsidR="003447A0" w:rsidRDefault="003447A0">
      <w:pPr>
        <w:ind w:left="708"/>
        <w:rPr>
          <w:sz w:val="20"/>
        </w:rPr>
      </w:pPr>
    </w:p>
    <w:p w:rsidR="003447A0" w:rsidRDefault="00ED76BF">
      <w:pPr>
        <w:ind w:left="708"/>
        <w:rPr>
          <w:i/>
          <w:sz w:val="20"/>
          <w:u w:val="single"/>
        </w:rPr>
      </w:pPr>
      <w:r>
        <w:rPr>
          <w:sz w:val="20"/>
        </w:rPr>
        <w:t xml:space="preserve"> </w:t>
      </w:r>
      <w:r w:rsidR="00881AE7">
        <w:rPr>
          <w:sz w:val="20"/>
        </w:rPr>
        <w:pict>
          <v:shape id="_x0000_i1027" type="#_x0000_t75" style="width:66.75pt;height:56.25pt">
            <v:imagedata r:id="rId6" o:title=""/>
          </v:shape>
        </w:pict>
      </w:r>
    </w:p>
    <w:p w:rsidR="003447A0" w:rsidRDefault="00ED76BF">
      <w:pPr>
        <w:ind w:left="708"/>
        <w:rPr>
          <w:sz w:val="20"/>
        </w:rPr>
      </w:pPr>
      <w:r>
        <w:rPr>
          <w:i/>
          <w:sz w:val="20"/>
          <w:u w:val="single"/>
        </w:rPr>
        <w:t>Načelo zaprtosti</w:t>
      </w:r>
      <w:r>
        <w:rPr>
          <w:sz w:val="20"/>
        </w:rPr>
        <w:t xml:space="preserve"> – dražljaje združujemo tako, da je lik videti zaprt in popoln</w:t>
      </w:r>
    </w:p>
    <w:p w:rsidR="003447A0" w:rsidRDefault="003447A0">
      <w:pPr>
        <w:ind w:left="708"/>
        <w:rPr>
          <w:sz w:val="20"/>
        </w:rPr>
      </w:pPr>
    </w:p>
    <w:p w:rsidR="003447A0" w:rsidRDefault="00ED76BF">
      <w:pPr>
        <w:ind w:left="708"/>
        <w:rPr>
          <w:i/>
          <w:sz w:val="20"/>
          <w:u w:val="single"/>
        </w:rPr>
      </w:pPr>
      <w:r>
        <w:rPr>
          <w:sz w:val="20"/>
        </w:rPr>
        <w:t xml:space="preserve"> </w:t>
      </w:r>
      <w:r w:rsidR="00881AE7">
        <w:rPr>
          <w:sz w:val="20"/>
        </w:rPr>
        <w:pict>
          <v:shape id="_x0000_i1028" type="#_x0000_t75" style="width:98.25pt;height:46.5pt">
            <v:imagedata r:id="rId7" o:title=""/>
          </v:shape>
        </w:pict>
      </w:r>
    </w:p>
    <w:p w:rsidR="003447A0" w:rsidRDefault="00ED76BF">
      <w:pPr>
        <w:ind w:left="708"/>
        <w:rPr>
          <w:sz w:val="20"/>
        </w:rPr>
      </w:pPr>
      <w:r>
        <w:rPr>
          <w:i/>
          <w:sz w:val="20"/>
          <w:u w:val="single"/>
        </w:rPr>
        <w:t>Načelo dobre smeri</w:t>
      </w:r>
      <w:r>
        <w:rPr>
          <w:sz w:val="20"/>
        </w:rPr>
        <w:t xml:space="preserve"> -  združujemo dražljaje, ki nadaljuje začetno smer</w:t>
      </w:r>
    </w:p>
    <w:p w:rsidR="003447A0" w:rsidRDefault="003447A0">
      <w:pPr>
        <w:ind w:left="708"/>
        <w:rPr>
          <w:sz w:val="20"/>
        </w:rPr>
      </w:pPr>
    </w:p>
    <w:p w:rsidR="003447A0" w:rsidRDefault="003447A0">
      <w:pPr>
        <w:ind w:left="708"/>
        <w:rPr>
          <w:sz w:val="20"/>
        </w:rPr>
      </w:pPr>
    </w:p>
    <w:p w:rsidR="003447A0" w:rsidRDefault="003447A0">
      <w:pPr>
        <w:ind w:left="708"/>
        <w:rPr>
          <w:sz w:val="20"/>
        </w:rPr>
      </w:pPr>
    </w:p>
    <w:p w:rsidR="003447A0" w:rsidRDefault="003447A0">
      <w:pPr>
        <w:ind w:left="708"/>
        <w:rPr>
          <w:sz w:val="20"/>
        </w:rPr>
      </w:pPr>
    </w:p>
    <w:p w:rsidR="003447A0" w:rsidRDefault="003447A0">
      <w:pPr>
        <w:ind w:left="708"/>
        <w:rPr>
          <w:sz w:val="20"/>
        </w:rPr>
      </w:pPr>
    </w:p>
    <w:p w:rsidR="003447A0" w:rsidRDefault="003447A0">
      <w:pPr>
        <w:ind w:left="708"/>
        <w:rPr>
          <w:sz w:val="20"/>
        </w:rPr>
      </w:pPr>
    </w:p>
    <w:p w:rsidR="003447A0" w:rsidRDefault="003447A0">
      <w:pPr>
        <w:ind w:left="708"/>
        <w:rPr>
          <w:sz w:val="20"/>
        </w:rPr>
      </w:pPr>
    </w:p>
    <w:p w:rsidR="003447A0" w:rsidRDefault="003447A0">
      <w:pPr>
        <w:ind w:left="708"/>
        <w:rPr>
          <w:sz w:val="20"/>
        </w:rPr>
      </w:pPr>
    </w:p>
    <w:p w:rsidR="003447A0" w:rsidRDefault="003447A0">
      <w:pPr>
        <w:ind w:left="708"/>
        <w:rPr>
          <w:sz w:val="20"/>
        </w:rPr>
      </w:pPr>
    </w:p>
    <w:p w:rsidR="003447A0" w:rsidRDefault="003447A0">
      <w:pPr>
        <w:ind w:left="708"/>
        <w:rPr>
          <w:sz w:val="20"/>
        </w:rPr>
      </w:pPr>
    </w:p>
    <w:p w:rsidR="003447A0" w:rsidRDefault="003447A0">
      <w:pPr>
        <w:ind w:left="708"/>
        <w:rPr>
          <w:sz w:val="20"/>
        </w:rPr>
      </w:pPr>
    </w:p>
    <w:p w:rsidR="003447A0" w:rsidRDefault="003447A0">
      <w:pPr>
        <w:ind w:left="708"/>
        <w:rPr>
          <w:sz w:val="20"/>
        </w:rPr>
      </w:pPr>
    </w:p>
    <w:p w:rsidR="003447A0" w:rsidRDefault="003447A0">
      <w:pPr>
        <w:ind w:left="708"/>
        <w:rPr>
          <w:sz w:val="20"/>
        </w:rPr>
      </w:pPr>
    </w:p>
    <w:p w:rsidR="003447A0" w:rsidRDefault="00ED76BF">
      <w:pPr>
        <w:rPr>
          <w:i/>
          <w:u w:val="single"/>
        </w:rPr>
      </w:pPr>
      <w:r>
        <w:rPr>
          <w:i/>
          <w:u w:val="single"/>
        </w:rPr>
        <w:t>Zmotne zaznave:</w:t>
      </w:r>
    </w:p>
    <w:p w:rsidR="003447A0" w:rsidRDefault="00ED76BF">
      <w:r>
        <w:t>Zmotne zaznave so zaznave, ki ne ustrezajo realnosti in si jih napačno razlagamo.</w:t>
      </w:r>
    </w:p>
    <w:p w:rsidR="003447A0" w:rsidRDefault="003447A0"/>
    <w:p w:rsidR="003447A0" w:rsidRDefault="00ED76BF">
      <w:pPr>
        <w:rPr>
          <w:i/>
          <w:u w:val="single"/>
        </w:rPr>
      </w:pPr>
      <w:r>
        <w:rPr>
          <w:i/>
          <w:u w:val="single"/>
        </w:rPr>
        <w:lastRenderedPageBreak/>
        <w:t>Iluzije:</w:t>
      </w:r>
    </w:p>
    <w:p w:rsidR="003447A0" w:rsidRDefault="00ED76BF">
      <w:r>
        <w:rPr>
          <w:u w:val="single"/>
        </w:rPr>
        <w:t>Iluzije</w:t>
      </w:r>
      <w:r>
        <w:t>=zmotne ali popačene zaznave, ki nastanejo zaradi napačne razlage nekih resničnih dražljajev</w:t>
      </w:r>
    </w:p>
    <w:p w:rsidR="003447A0" w:rsidRDefault="00ED76BF">
      <w:r>
        <w:tab/>
      </w:r>
    </w:p>
    <w:p w:rsidR="003447A0" w:rsidRDefault="00ED76BF">
      <w:pPr>
        <w:rPr>
          <w:u w:val="single"/>
        </w:rPr>
      </w:pPr>
      <w:r>
        <w:tab/>
      </w:r>
      <w:r>
        <w:rPr>
          <w:u w:val="single"/>
        </w:rPr>
        <w:t>Iluzije apercepcije:</w:t>
      </w:r>
    </w:p>
    <w:p w:rsidR="003447A0" w:rsidRDefault="00ED76BF">
      <w:pPr>
        <w:ind w:firstLine="708"/>
      </w:pPr>
      <w:r>
        <w:t xml:space="preserve">-izzovejo jih naša čustva, želje, pričakovanje (zato </w:t>
      </w:r>
      <w:r>
        <w:rPr>
          <w:b/>
          <w:i/>
          <w:u w:val="single"/>
        </w:rPr>
        <w:t>niso</w:t>
      </w:r>
      <w:r>
        <w:t xml:space="preserve"> splošne)</w:t>
      </w:r>
    </w:p>
    <w:p w:rsidR="003447A0" w:rsidRDefault="003447A0">
      <w:pPr>
        <w:ind w:firstLine="708"/>
      </w:pPr>
    </w:p>
    <w:p w:rsidR="003447A0" w:rsidRDefault="00ED76BF">
      <w:pPr>
        <w:ind w:firstLine="708"/>
        <w:rPr>
          <w:u w:val="single"/>
        </w:rPr>
      </w:pPr>
      <w:r>
        <w:rPr>
          <w:u w:val="single"/>
        </w:rPr>
        <w:t>Čutne prevare:</w:t>
      </w:r>
    </w:p>
    <w:p w:rsidR="003447A0" w:rsidRDefault="00ED76BF">
      <w:pPr>
        <w:ind w:left="708"/>
      </w:pPr>
      <w:r>
        <w:t xml:space="preserve">-izzovejo jih določena razporeditev dražljajev (zato </w:t>
      </w:r>
      <w:r>
        <w:rPr>
          <w:b/>
          <w:i/>
          <w:u w:val="single"/>
        </w:rPr>
        <w:t>so</w:t>
      </w:r>
      <w:r>
        <w:t xml:space="preserve"> splošne), k čutnim prevaram spadajo tudi t.i. geometrične iluzije</w:t>
      </w:r>
    </w:p>
    <w:p w:rsidR="003447A0" w:rsidRDefault="003447A0"/>
    <w:p w:rsidR="003447A0" w:rsidRDefault="00ED76BF">
      <w:pPr>
        <w:rPr>
          <w:i/>
          <w:u w:val="single"/>
        </w:rPr>
      </w:pPr>
      <w:r>
        <w:rPr>
          <w:i/>
          <w:u w:val="single"/>
        </w:rPr>
        <w:t>Halucinacije:</w:t>
      </w:r>
    </w:p>
    <w:p w:rsidR="003447A0" w:rsidRDefault="00ED76BF">
      <w:r>
        <w:t>Halucinacije=zmotne zaznave, ki se pojavijo brez prisotnosti nekega resničnega dražljaja</w:t>
      </w:r>
    </w:p>
    <w:p w:rsidR="003447A0" w:rsidRDefault="003447A0"/>
    <w:p w:rsidR="003447A0" w:rsidRDefault="00ED76BF">
      <w:r>
        <w:tab/>
        <w:t>Izzovejo jih različni dejavniki:</w:t>
      </w:r>
    </w:p>
    <w:p w:rsidR="003447A0" w:rsidRDefault="00ED76BF">
      <w:r>
        <w:tab/>
        <w:t>-duševne motnje</w:t>
      </w:r>
    </w:p>
    <w:p w:rsidR="003447A0" w:rsidRDefault="00ED76BF">
      <w:r>
        <w:tab/>
        <w:t>-»nenormalni« procesi v organizmu (močno čustvo, izčrpanost, bolezen, vpliv mamila)</w:t>
      </w:r>
    </w:p>
    <w:p w:rsidR="003447A0" w:rsidRDefault="003447A0"/>
    <w:p w:rsidR="003447A0" w:rsidRDefault="00ED76BF">
      <w:pPr>
        <w:jc w:val="center"/>
      </w:pPr>
      <w:r>
        <w:t>Dražljaji, ki jih občutimo</w:t>
      </w:r>
    </w:p>
    <w:p w:rsidR="003447A0" w:rsidRDefault="003447A0">
      <w:pPr>
        <w:jc w:val="center"/>
      </w:pPr>
    </w:p>
    <w:p w:rsidR="003447A0" w:rsidRDefault="00ED76BF">
      <w:r>
        <w:t>V vsakem trenutku na naša čutila deluje ogromno dražljajev. O tem, kako dražljaje pretvorimo v občutke odločajo 4 dejavniki:</w:t>
      </w:r>
    </w:p>
    <w:p w:rsidR="003447A0" w:rsidRDefault="00ED76BF">
      <w:pPr>
        <w:rPr>
          <w:i/>
          <w:u w:val="single"/>
        </w:rPr>
      </w:pPr>
      <w:r>
        <w:tab/>
        <w:t>-</w:t>
      </w:r>
      <w:r>
        <w:rPr>
          <w:i/>
          <w:u w:val="single"/>
        </w:rPr>
        <w:t>obseg zaznavanja</w:t>
      </w:r>
    </w:p>
    <w:p w:rsidR="003447A0" w:rsidRDefault="00ED76BF">
      <w:pPr>
        <w:rPr>
          <w:i/>
          <w:u w:val="single"/>
        </w:rPr>
      </w:pPr>
      <w:r>
        <w:tab/>
        <w:t>-</w:t>
      </w:r>
      <w:r>
        <w:rPr>
          <w:i/>
          <w:u w:val="single"/>
        </w:rPr>
        <w:t>intenzivnost dražljaja</w:t>
      </w:r>
    </w:p>
    <w:p w:rsidR="003447A0" w:rsidRDefault="00ED76BF">
      <w:pPr>
        <w:rPr>
          <w:i/>
          <w:u w:val="single"/>
        </w:rPr>
      </w:pPr>
      <w:r>
        <w:tab/>
        <w:t>-</w:t>
      </w:r>
      <w:r>
        <w:rPr>
          <w:i/>
          <w:u w:val="single"/>
        </w:rPr>
        <w:t>zaznavna prilagoditev</w:t>
      </w:r>
    </w:p>
    <w:p w:rsidR="003447A0" w:rsidRDefault="00ED76BF">
      <w:pPr>
        <w:rPr>
          <w:i/>
          <w:u w:val="single"/>
        </w:rPr>
      </w:pPr>
      <w:r>
        <w:tab/>
        <w:t>-</w:t>
      </w:r>
      <w:r>
        <w:rPr>
          <w:i/>
          <w:u w:val="single"/>
        </w:rPr>
        <w:t>pozornost</w:t>
      </w:r>
    </w:p>
    <w:p w:rsidR="003447A0" w:rsidRDefault="003447A0"/>
    <w:p w:rsidR="003447A0" w:rsidRDefault="00ED76BF">
      <w:r>
        <w:t>Obseg zaznavanja se nanaša na dejstvo, da so naši čutni organi občutljivi na omejen obseg dražljajev (valovanje svetlobe med 400 in 800 nm).</w:t>
      </w:r>
    </w:p>
    <w:p w:rsidR="003447A0" w:rsidRDefault="003447A0"/>
    <w:p w:rsidR="003447A0" w:rsidRDefault="00ED76BF">
      <w:r>
        <w:t>Psihofiziki so preučevali odnos med intenzivnostjo dražljajev in občutkov. Ugotovili so, da obstajajo tri vrste čutnih pragov:</w:t>
      </w:r>
    </w:p>
    <w:p w:rsidR="003447A0" w:rsidRDefault="00ED76BF">
      <w:r>
        <w:t>-</w:t>
      </w:r>
      <w:r>
        <w:rPr>
          <w:i/>
          <w:u w:val="single"/>
        </w:rPr>
        <w:t>ABSOLUTNI prag</w:t>
      </w:r>
      <w:r>
        <w:t xml:space="preserve"> je najmanjša intenzivnost dražljaja, ki je potrebna, za nastanek občutka</w:t>
      </w:r>
    </w:p>
    <w:p w:rsidR="003447A0" w:rsidRDefault="00ED76BF">
      <w:r>
        <w:t>-</w:t>
      </w:r>
      <w:r>
        <w:rPr>
          <w:i/>
          <w:u w:val="single"/>
        </w:rPr>
        <w:t>DIFERENCIALNI prag</w:t>
      </w:r>
      <w:r>
        <w:t xml:space="preserve"> je najmanjša razlika med dvema dražljajema, ki je potrebna, da to razliko občutimo</w:t>
      </w:r>
    </w:p>
    <w:p w:rsidR="003447A0" w:rsidRDefault="00ED76BF">
      <w:r>
        <w:rPr>
          <w:i/>
          <w:u w:val="single"/>
        </w:rPr>
        <w:t>-TERMINALNI prag</w:t>
      </w:r>
      <w:r>
        <w:t xml:space="preserve"> je meja od katere se občutek ne spreminja, čeprav višamo intenziteto dražljaja</w:t>
      </w:r>
    </w:p>
    <w:p w:rsidR="003447A0" w:rsidRDefault="003447A0"/>
    <w:p w:rsidR="003447A0" w:rsidRDefault="003447A0"/>
    <w:p w:rsidR="003447A0" w:rsidRDefault="00ED76BF">
      <w:r>
        <w:t>Zaznavna prilagoditev pomeni zmanjšano občutljivost na dražljaje, ki so dalje časa prisotni v okolju. Edino pri vidnem zaznavanju ločimo zmanjšanje občutljivosti (prilagoditev na svetlobo) in povečanje občutljivosti (prilagoditev na temo).</w:t>
      </w:r>
    </w:p>
    <w:p w:rsidR="003447A0" w:rsidRDefault="003447A0"/>
    <w:p w:rsidR="003447A0" w:rsidRDefault="00ED76BF">
      <w:r>
        <w:t xml:space="preserve">Pozornost je usmerjenost posameznika na omejen obseg dražljajev iz okolja. Dražljajev na katere nismo pozorni ne pretvorimo v občutek in zaznavo. Na pozornost vplivajo notranji dejavniki (cilji, pričakovanje čustva) in zunanji dejavniki (intenzivnost, trajanje, njihovo gibanje in spreminjanje).  </w:t>
      </w:r>
    </w:p>
    <w:sectPr w:rsidR="003447A0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6BF"/>
    <w:rsid w:val="003447A0"/>
    <w:rsid w:val="00881AE7"/>
    <w:rsid w:val="00E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0"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