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FF5" w:rsidRPr="007B4AB6" w:rsidRDefault="000E7FF5" w:rsidP="000E7FF5">
      <w:pPr>
        <w:autoSpaceDE w:val="0"/>
        <w:autoSpaceDN w:val="0"/>
        <w:adjustRightInd w:val="0"/>
        <w:rPr>
          <w:rFonts w:ascii="ArialMT" w:hAnsi="ArialMT" w:cs="ArialMT"/>
          <w:b/>
          <w:sz w:val="20"/>
          <w:szCs w:val="20"/>
        </w:rPr>
      </w:pPr>
      <w:bookmarkStart w:id="0" w:name="_GoBack"/>
      <w:bookmarkEnd w:id="0"/>
      <w:r w:rsidRPr="007B4AB6">
        <w:rPr>
          <w:rFonts w:ascii="ArialMT" w:hAnsi="ArialMT" w:cs="ArialMT"/>
          <w:b/>
          <w:sz w:val="20"/>
          <w:szCs w:val="20"/>
        </w:rPr>
        <w:t>Mateja razmišlja, kaj naj kupi svojemu fantu za rojstni dan. Pregledala je izdelke v raznih</w:t>
      </w: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trgovinah z darili, vendar ni našla nič primernega. Nezadovoljna je zaspala in sanjala o lepih</w:t>
      </w: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dneh, ki sta jih s fantom preživela na morju. Ko se je zbudila in spomnila sanj, je našla rešitev</w:t>
      </w: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problema: iz školjk in kamnov, ki jih je prinesla z morja, bo izdelala okvir in vanj prilepila njuno</w:t>
      </w: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sliko.</w:t>
      </w: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Katero fazo ustvarjalnega mišljenja ponazarja ideja o izbiri darila?</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A Fazo preparacije.</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B Fazo inkubacije.</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C Fazo iluminacije.</w:t>
      </w:r>
    </w:p>
    <w:p w:rsidR="007B4AB6" w:rsidRDefault="007B4AB6" w:rsidP="000E7FF5">
      <w:pPr>
        <w:autoSpaceDE w:val="0"/>
        <w:autoSpaceDN w:val="0"/>
        <w:adjustRightInd w:val="0"/>
        <w:rPr>
          <w:rFonts w:ascii="ArialMT" w:hAnsi="ArialMT" w:cs="ArialMT"/>
          <w:sz w:val="20"/>
          <w:szCs w:val="20"/>
        </w:rPr>
      </w:pPr>
    </w:p>
    <w:p w:rsidR="00AB6CC1" w:rsidRDefault="000E7FF5" w:rsidP="000E7FF5">
      <w:pPr>
        <w:rPr>
          <w:rFonts w:ascii="ArialMT" w:hAnsi="ArialMT" w:cs="ArialMT"/>
          <w:sz w:val="20"/>
          <w:szCs w:val="20"/>
        </w:rPr>
      </w:pPr>
      <w:r>
        <w:rPr>
          <w:rFonts w:ascii="ArialMT" w:hAnsi="ArialMT" w:cs="ArialMT"/>
          <w:sz w:val="20"/>
          <w:szCs w:val="20"/>
        </w:rPr>
        <w:t>D Fazo verifikacije.</w:t>
      </w:r>
    </w:p>
    <w:p w:rsidR="000E7FF5" w:rsidRDefault="000E7FF5" w:rsidP="000E7FF5">
      <w:pPr>
        <w:rPr>
          <w:rFonts w:ascii="ArialMT" w:hAnsi="ArialMT" w:cs="ArialMT"/>
          <w:sz w:val="20"/>
          <w:szCs w:val="20"/>
        </w:rPr>
      </w:pPr>
    </w:p>
    <w:p w:rsidR="007B4AB6" w:rsidRDefault="007B4AB6" w:rsidP="000E7FF5">
      <w:pPr>
        <w:rPr>
          <w:rFonts w:ascii="ArialMT" w:hAnsi="ArialMT" w:cs="ArialMT"/>
          <w:sz w:val="20"/>
          <w:szCs w:val="20"/>
        </w:rPr>
      </w:pP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Kateri od navedenih dejavnikov uspešnega učenja sodi med fiziološke dejavnike?</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A Utrujenost.</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B Hrup v razredu.</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C Odnosi z učiteljem.</w:t>
      </w:r>
    </w:p>
    <w:p w:rsidR="007B4AB6" w:rsidRDefault="007B4AB6" w:rsidP="000E7FF5">
      <w:pPr>
        <w:autoSpaceDE w:val="0"/>
        <w:autoSpaceDN w:val="0"/>
        <w:adjustRightInd w:val="0"/>
        <w:rPr>
          <w:rFonts w:ascii="ArialMT" w:hAnsi="ArialMT" w:cs="ArialMT"/>
          <w:sz w:val="20"/>
          <w:szCs w:val="20"/>
        </w:rPr>
      </w:pPr>
    </w:p>
    <w:p w:rsidR="000E7FF5" w:rsidRDefault="000E7FF5" w:rsidP="000E7FF5">
      <w:pPr>
        <w:rPr>
          <w:rFonts w:ascii="ArialMT" w:hAnsi="ArialMT" w:cs="ArialMT"/>
          <w:sz w:val="20"/>
          <w:szCs w:val="20"/>
        </w:rPr>
      </w:pPr>
      <w:r>
        <w:rPr>
          <w:rFonts w:ascii="ArialMT" w:hAnsi="ArialMT" w:cs="ArialMT"/>
          <w:sz w:val="20"/>
          <w:szCs w:val="20"/>
        </w:rPr>
        <w:t>D Inteligentnost učenca.</w:t>
      </w:r>
    </w:p>
    <w:p w:rsidR="000E7FF5" w:rsidRDefault="000E7FF5" w:rsidP="000E7FF5">
      <w:pPr>
        <w:rPr>
          <w:rFonts w:ascii="ArialMT" w:hAnsi="ArialMT" w:cs="ArialMT"/>
          <w:sz w:val="20"/>
          <w:szCs w:val="20"/>
        </w:rPr>
      </w:pPr>
    </w:p>
    <w:p w:rsidR="007B4AB6" w:rsidRDefault="007B4AB6" w:rsidP="000E7FF5">
      <w:pPr>
        <w:rPr>
          <w:rFonts w:ascii="ArialMT" w:hAnsi="ArialMT" w:cs="ArialMT"/>
          <w:sz w:val="20"/>
          <w:szCs w:val="20"/>
        </w:rPr>
      </w:pP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 xml:space="preserve">Kaj od navedenega je </w:t>
      </w:r>
      <w:r w:rsidRPr="007B4AB6">
        <w:rPr>
          <w:rFonts w:ascii="Arial-BoldMT" w:hAnsi="Arial-BoldMT" w:cs="Arial-BoldMT"/>
          <w:b/>
          <w:bCs/>
          <w:sz w:val="20"/>
          <w:szCs w:val="20"/>
          <w:u w:val="single"/>
        </w:rPr>
        <w:t xml:space="preserve">najbolj </w:t>
      </w:r>
      <w:r w:rsidRPr="007B4AB6">
        <w:rPr>
          <w:rFonts w:ascii="ArialMT" w:hAnsi="ArialMT" w:cs="ArialMT"/>
          <w:b/>
          <w:sz w:val="20"/>
          <w:szCs w:val="20"/>
        </w:rPr>
        <w:t>značilno za divergentno mišljenje?</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A Problem rešujemo po najkrajši in edini pravilni poti.</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B Problem rešujemo na najbolj logičen način.</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C Problem rešujemo po različnih poteh.</w:t>
      </w:r>
    </w:p>
    <w:p w:rsidR="007B4AB6" w:rsidRDefault="007B4AB6" w:rsidP="000E7FF5">
      <w:pPr>
        <w:autoSpaceDE w:val="0"/>
        <w:autoSpaceDN w:val="0"/>
        <w:adjustRightInd w:val="0"/>
        <w:rPr>
          <w:rFonts w:ascii="ArialMT" w:hAnsi="ArialMT" w:cs="ArialMT"/>
          <w:sz w:val="20"/>
          <w:szCs w:val="20"/>
        </w:rPr>
      </w:pPr>
    </w:p>
    <w:p w:rsidR="000E7FF5" w:rsidRDefault="000E7FF5" w:rsidP="000E7FF5">
      <w:pPr>
        <w:rPr>
          <w:rFonts w:ascii="ArialMT" w:hAnsi="ArialMT" w:cs="ArialMT"/>
          <w:sz w:val="20"/>
          <w:szCs w:val="20"/>
        </w:rPr>
      </w:pPr>
      <w:r>
        <w:rPr>
          <w:rFonts w:ascii="ArialMT" w:hAnsi="ArialMT" w:cs="ArialMT"/>
          <w:sz w:val="20"/>
          <w:szCs w:val="20"/>
        </w:rPr>
        <w:t>D Problem rešujemo z uporabo abstraktnih operacij.</w:t>
      </w:r>
    </w:p>
    <w:p w:rsidR="007B4AB6" w:rsidRDefault="007B4AB6" w:rsidP="000E7FF5">
      <w:pPr>
        <w:rPr>
          <w:rFonts w:ascii="ArialMT" w:hAnsi="ArialMT" w:cs="ArialMT"/>
          <w:sz w:val="20"/>
          <w:szCs w:val="20"/>
        </w:rPr>
      </w:pPr>
    </w:p>
    <w:p w:rsidR="000E7FF5" w:rsidRDefault="000E7FF5" w:rsidP="000E7FF5">
      <w:pPr>
        <w:rPr>
          <w:rFonts w:ascii="ArialMT" w:hAnsi="ArialMT" w:cs="ArialMT"/>
          <w:sz w:val="20"/>
          <w:szCs w:val="20"/>
        </w:rPr>
      </w:pPr>
    </w:p>
    <w:p w:rsidR="000E7FF5" w:rsidRPr="007B4AB6" w:rsidRDefault="000E7FF5" w:rsidP="000E7FF5">
      <w:pPr>
        <w:pStyle w:val="Default"/>
        <w:rPr>
          <w:b/>
          <w:sz w:val="20"/>
          <w:szCs w:val="20"/>
        </w:rPr>
      </w:pPr>
      <w:r w:rsidRPr="007B4AB6">
        <w:rPr>
          <w:b/>
          <w:sz w:val="20"/>
          <w:szCs w:val="20"/>
        </w:rPr>
        <w:t xml:space="preserve">Otrok je večkrat videl mamo, kako se je bala miši. Postopoma je začutil tudi sam strah pred njimi. Kako se je oblikoval strah pred mišmi pri otroku? </w:t>
      </w:r>
    </w:p>
    <w:p w:rsidR="000E7FF5" w:rsidRDefault="000E7FF5" w:rsidP="000E7FF5">
      <w:pPr>
        <w:pStyle w:val="Default"/>
        <w:rPr>
          <w:sz w:val="20"/>
          <w:szCs w:val="20"/>
        </w:rPr>
      </w:pPr>
    </w:p>
    <w:p w:rsidR="000E7FF5" w:rsidRDefault="000E7FF5" w:rsidP="000E7FF5">
      <w:pPr>
        <w:pStyle w:val="Default"/>
        <w:ind w:left="840" w:hanging="420"/>
        <w:rPr>
          <w:sz w:val="20"/>
          <w:szCs w:val="20"/>
        </w:rPr>
      </w:pPr>
      <w:r>
        <w:rPr>
          <w:sz w:val="20"/>
          <w:szCs w:val="20"/>
        </w:rPr>
        <w:t xml:space="preserve">A S pogojevanjem. </w:t>
      </w:r>
    </w:p>
    <w:p w:rsidR="000E7FF5" w:rsidRDefault="000E7FF5" w:rsidP="000E7FF5">
      <w:pPr>
        <w:pStyle w:val="Default"/>
        <w:ind w:left="840" w:hanging="420"/>
        <w:rPr>
          <w:sz w:val="20"/>
          <w:szCs w:val="20"/>
        </w:rPr>
      </w:pPr>
    </w:p>
    <w:p w:rsidR="000E7FF5" w:rsidRDefault="000E7FF5" w:rsidP="000E7FF5">
      <w:pPr>
        <w:pStyle w:val="Default"/>
        <w:ind w:left="840" w:hanging="420"/>
        <w:rPr>
          <w:sz w:val="20"/>
          <w:szCs w:val="20"/>
        </w:rPr>
      </w:pPr>
      <w:r>
        <w:rPr>
          <w:sz w:val="20"/>
          <w:szCs w:val="20"/>
        </w:rPr>
        <w:t xml:space="preserve">B Z vpogledom. </w:t>
      </w:r>
    </w:p>
    <w:p w:rsidR="000E7FF5" w:rsidRDefault="000E7FF5" w:rsidP="000E7FF5">
      <w:pPr>
        <w:pStyle w:val="Default"/>
        <w:ind w:left="840" w:hanging="420"/>
        <w:rPr>
          <w:sz w:val="20"/>
          <w:szCs w:val="20"/>
        </w:rPr>
      </w:pPr>
    </w:p>
    <w:p w:rsidR="000E7FF5" w:rsidRDefault="000E7FF5" w:rsidP="000E7FF5">
      <w:pPr>
        <w:pStyle w:val="Default"/>
        <w:ind w:left="840" w:hanging="420"/>
        <w:rPr>
          <w:sz w:val="20"/>
          <w:szCs w:val="20"/>
        </w:rPr>
      </w:pPr>
      <w:r>
        <w:rPr>
          <w:sz w:val="20"/>
          <w:szCs w:val="20"/>
        </w:rPr>
        <w:t xml:space="preserve">C Z izkušnjo. </w:t>
      </w:r>
    </w:p>
    <w:p w:rsidR="000E7FF5" w:rsidRDefault="000E7FF5" w:rsidP="000E7FF5">
      <w:pPr>
        <w:pStyle w:val="Default"/>
        <w:ind w:left="840" w:hanging="420"/>
        <w:rPr>
          <w:sz w:val="20"/>
          <w:szCs w:val="20"/>
        </w:rPr>
      </w:pPr>
    </w:p>
    <w:p w:rsidR="000E7FF5" w:rsidRDefault="000E7FF5" w:rsidP="000E7FF5">
      <w:pPr>
        <w:pStyle w:val="Default"/>
        <w:ind w:left="840" w:hanging="420"/>
        <w:rPr>
          <w:sz w:val="20"/>
          <w:szCs w:val="20"/>
        </w:rPr>
      </w:pPr>
      <w:r>
        <w:rPr>
          <w:sz w:val="20"/>
          <w:szCs w:val="20"/>
        </w:rPr>
        <w:t xml:space="preserve">D Z modelnim učenjem. </w:t>
      </w:r>
    </w:p>
    <w:p w:rsidR="007B4AB6" w:rsidRDefault="007B4AB6" w:rsidP="000E7FF5">
      <w:pPr>
        <w:pStyle w:val="Default"/>
        <w:ind w:left="840" w:hanging="420"/>
        <w:rPr>
          <w:sz w:val="20"/>
          <w:szCs w:val="20"/>
        </w:rPr>
      </w:pPr>
    </w:p>
    <w:p w:rsidR="000E7FF5" w:rsidRDefault="000E7FF5" w:rsidP="000E7FF5"/>
    <w:p w:rsidR="000E7FF5" w:rsidRPr="007B4AB6" w:rsidRDefault="000E7FF5" w:rsidP="000E7FF5">
      <w:pPr>
        <w:pStyle w:val="Default"/>
        <w:rPr>
          <w:b/>
          <w:sz w:val="20"/>
          <w:szCs w:val="20"/>
        </w:rPr>
      </w:pPr>
      <w:r w:rsidRPr="007B4AB6">
        <w:rPr>
          <w:b/>
          <w:sz w:val="20"/>
          <w:szCs w:val="20"/>
        </w:rPr>
        <w:t xml:space="preserve">Kaj od navedenega je značilno za delovni spomin? </w:t>
      </w:r>
    </w:p>
    <w:p w:rsidR="000E7FF5" w:rsidRDefault="000E7FF5" w:rsidP="000E7FF5">
      <w:pPr>
        <w:pStyle w:val="Default"/>
        <w:rPr>
          <w:sz w:val="20"/>
          <w:szCs w:val="20"/>
        </w:rPr>
      </w:pPr>
    </w:p>
    <w:p w:rsidR="000E7FF5" w:rsidRDefault="000E7FF5" w:rsidP="000E7FF5">
      <w:pPr>
        <w:pStyle w:val="Default"/>
        <w:ind w:left="840" w:hanging="420"/>
        <w:rPr>
          <w:sz w:val="20"/>
          <w:szCs w:val="20"/>
        </w:rPr>
      </w:pPr>
      <w:r>
        <w:rPr>
          <w:sz w:val="20"/>
          <w:szCs w:val="20"/>
        </w:rPr>
        <w:t xml:space="preserve">A Trajanje nekaj sekund, obseg velik. </w:t>
      </w:r>
    </w:p>
    <w:p w:rsidR="000E7FF5" w:rsidRDefault="000E7FF5" w:rsidP="000E7FF5">
      <w:pPr>
        <w:pStyle w:val="Default"/>
        <w:ind w:left="840" w:hanging="420"/>
        <w:rPr>
          <w:sz w:val="20"/>
          <w:szCs w:val="20"/>
        </w:rPr>
      </w:pPr>
    </w:p>
    <w:p w:rsidR="000E7FF5" w:rsidRDefault="000E7FF5" w:rsidP="000E7FF5">
      <w:pPr>
        <w:pStyle w:val="Default"/>
        <w:ind w:left="840" w:hanging="420"/>
        <w:rPr>
          <w:sz w:val="20"/>
          <w:szCs w:val="20"/>
        </w:rPr>
      </w:pPr>
      <w:r>
        <w:rPr>
          <w:sz w:val="20"/>
          <w:szCs w:val="20"/>
        </w:rPr>
        <w:t xml:space="preserve">B Trajanje dolgo, obseg majhen. </w:t>
      </w:r>
    </w:p>
    <w:p w:rsidR="000E7FF5" w:rsidRDefault="000E7FF5" w:rsidP="000E7FF5">
      <w:pPr>
        <w:pStyle w:val="Default"/>
        <w:ind w:left="840" w:hanging="420"/>
        <w:rPr>
          <w:sz w:val="20"/>
          <w:szCs w:val="20"/>
        </w:rPr>
      </w:pPr>
    </w:p>
    <w:p w:rsidR="000E7FF5" w:rsidRDefault="000E7FF5" w:rsidP="000E7FF5">
      <w:pPr>
        <w:pStyle w:val="Default"/>
        <w:ind w:left="840" w:hanging="420"/>
        <w:rPr>
          <w:sz w:val="20"/>
          <w:szCs w:val="20"/>
        </w:rPr>
      </w:pPr>
      <w:r>
        <w:rPr>
          <w:sz w:val="20"/>
          <w:szCs w:val="20"/>
        </w:rPr>
        <w:t xml:space="preserve">C Trajanje kratko, obseg majhen. </w:t>
      </w:r>
    </w:p>
    <w:p w:rsidR="000E7FF5" w:rsidRDefault="000E7FF5" w:rsidP="000E7FF5">
      <w:pPr>
        <w:pStyle w:val="Default"/>
        <w:ind w:left="840" w:hanging="420"/>
        <w:rPr>
          <w:sz w:val="20"/>
          <w:szCs w:val="20"/>
        </w:rPr>
      </w:pPr>
    </w:p>
    <w:p w:rsidR="000E7FF5" w:rsidRDefault="000E7FF5" w:rsidP="000E7FF5">
      <w:pPr>
        <w:pStyle w:val="Default"/>
        <w:ind w:left="840" w:hanging="420"/>
        <w:rPr>
          <w:sz w:val="20"/>
          <w:szCs w:val="20"/>
        </w:rPr>
      </w:pPr>
      <w:r>
        <w:rPr>
          <w:sz w:val="20"/>
          <w:szCs w:val="20"/>
        </w:rPr>
        <w:t xml:space="preserve">D Trajanje dolgo, obseg velik. </w:t>
      </w:r>
    </w:p>
    <w:p w:rsidR="000E7FF5" w:rsidRDefault="000E7FF5" w:rsidP="000E7FF5"/>
    <w:p w:rsidR="000E7FF5" w:rsidRPr="007B4AB6" w:rsidRDefault="000E7FF5" w:rsidP="000E7FF5">
      <w:pPr>
        <w:pStyle w:val="Default"/>
        <w:rPr>
          <w:b/>
          <w:sz w:val="20"/>
          <w:szCs w:val="20"/>
        </w:rPr>
      </w:pPr>
      <w:r w:rsidRPr="007B4AB6">
        <w:rPr>
          <w:b/>
          <w:sz w:val="20"/>
          <w:szCs w:val="20"/>
        </w:rPr>
        <w:lastRenderedPageBreak/>
        <w:t xml:space="preserve">Kako Piaget imenuje proces vključevanja novih informacij v že obstoječe miselne strukture? </w:t>
      </w:r>
    </w:p>
    <w:p w:rsidR="000E7FF5" w:rsidRDefault="000E7FF5" w:rsidP="000E7FF5">
      <w:pPr>
        <w:pStyle w:val="Default"/>
        <w:rPr>
          <w:sz w:val="20"/>
          <w:szCs w:val="20"/>
        </w:rPr>
      </w:pPr>
    </w:p>
    <w:p w:rsidR="000E7FF5" w:rsidRDefault="000E7FF5" w:rsidP="000E7FF5">
      <w:pPr>
        <w:pStyle w:val="Default"/>
        <w:ind w:left="840" w:hanging="420"/>
        <w:rPr>
          <w:sz w:val="20"/>
          <w:szCs w:val="20"/>
        </w:rPr>
      </w:pPr>
      <w:r>
        <w:rPr>
          <w:sz w:val="20"/>
          <w:szCs w:val="20"/>
        </w:rPr>
        <w:t xml:space="preserve">A Adaptacija. </w:t>
      </w:r>
    </w:p>
    <w:p w:rsidR="000E7FF5" w:rsidRDefault="000E7FF5" w:rsidP="000E7FF5">
      <w:pPr>
        <w:pStyle w:val="Default"/>
        <w:ind w:left="840" w:hanging="420"/>
        <w:rPr>
          <w:sz w:val="20"/>
          <w:szCs w:val="20"/>
        </w:rPr>
      </w:pPr>
    </w:p>
    <w:p w:rsidR="000E7FF5" w:rsidRDefault="000E7FF5" w:rsidP="000E7FF5">
      <w:pPr>
        <w:pStyle w:val="Default"/>
        <w:ind w:left="840" w:hanging="420"/>
        <w:rPr>
          <w:sz w:val="20"/>
          <w:szCs w:val="20"/>
        </w:rPr>
      </w:pPr>
      <w:r>
        <w:rPr>
          <w:sz w:val="20"/>
          <w:szCs w:val="20"/>
        </w:rPr>
        <w:t xml:space="preserve">B Asimilacija. </w:t>
      </w:r>
    </w:p>
    <w:p w:rsidR="000E7FF5" w:rsidRDefault="000E7FF5" w:rsidP="000E7FF5">
      <w:pPr>
        <w:pStyle w:val="Default"/>
        <w:ind w:left="840" w:hanging="420"/>
        <w:rPr>
          <w:sz w:val="20"/>
          <w:szCs w:val="20"/>
        </w:rPr>
      </w:pPr>
    </w:p>
    <w:p w:rsidR="000E7FF5" w:rsidRDefault="000E7FF5" w:rsidP="000E7FF5">
      <w:pPr>
        <w:pStyle w:val="Default"/>
        <w:ind w:left="840" w:hanging="420"/>
        <w:rPr>
          <w:sz w:val="20"/>
          <w:szCs w:val="20"/>
        </w:rPr>
      </w:pPr>
      <w:r>
        <w:rPr>
          <w:sz w:val="20"/>
          <w:szCs w:val="20"/>
        </w:rPr>
        <w:t xml:space="preserve">C Akomodacija. </w:t>
      </w:r>
    </w:p>
    <w:p w:rsidR="000E7FF5" w:rsidRDefault="000E7FF5" w:rsidP="000E7FF5">
      <w:pPr>
        <w:pStyle w:val="Default"/>
        <w:ind w:left="840" w:hanging="420"/>
        <w:rPr>
          <w:sz w:val="20"/>
          <w:szCs w:val="20"/>
        </w:rPr>
      </w:pPr>
    </w:p>
    <w:p w:rsidR="000E7FF5" w:rsidRDefault="000E7FF5" w:rsidP="000E7FF5">
      <w:pPr>
        <w:pStyle w:val="Default"/>
        <w:ind w:left="840" w:hanging="420"/>
        <w:rPr>
          <w:sz w:val="20"/>
          <w:szCs w:val="20"/>
        </w:rPr>
      </w:pPr>
      <w:r>
        <w:rPr>
          <w:sz w:val="20"/>
          <w:szCs w:val="20"/>
        </w:rPr>
        <w:t xml:space="preserve">D Ekvilibracija. </w:t>
      </w:r>
    </w:p>
    <w:p w:rsidR="000E7FF5" w:rsidRDefault="000E7FF5" w:rsidP="000E7FF5">
      <w:pPr>
        <w:rPr>
          <w:b/>
        </w:rPr>
      </w:pPr>
    </w:p>
    <w:p w:rsidR="007B4AB6" w:rsidRDefault="007B4AB6" w:rsidP="000E7FF5">
      <w:pPr>
        <w:rPr>
          <w:b/>
        </w:rPr>
      </w:pP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Ko oblikujete odgovor na zastavljeno vprašanje, obdelujete informacije, shranjene v spominu.</w:t>
      </w: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Katero vrsto spomina uporabljate?</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A Trenutni spomin.</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B Kratkotrajni spomin.</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C Dolgotrajni spomin.</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D Ultrakratki spomin.</w:t>
      </w:r>
    </w:p>
    <w:p w:rsidR="007B4AB6" w:rsidRDefault="007B4AB6" w:rsidP="000E7FF5">
      <w:pPr>
        <w:autoSpaceDE w:val="0"/>
        <w:autoSpaceDN w:val="0"/>
        <w:adjustRightInd w:val="0"/>
        <w:rPr>
          <w:rFonts w:ascii="ArialMT" w:hAnsi="ArialMT" w:cs="ArialMT"/>
          <w:sz w:val="20"/>
          <w:szCs w:val="20"/>
        </w:rPr>
      </w:pPr>
    </w:p>
    <w:p w:rsidR="007B4AB6" w:rsidRDefault="007B4AB6" w:rsidP="000E7FF5">
      <w:pPr>
        <w:autoSpaceDE w:val="0"/>
        <w:autoSpaceDN w:val="0"/>
        <w:adjustRightInd w:val="0"/>
        <w:rPr>
          <w:rFonts w:ascii="ArialMT" w:hAnsi="ArialMT" w:cs="ArialMT"/>
          <w:sz w:val="20"/>
          <w:szCs w:val="20"/>
        </w:rPr>
      </w:pP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Kako imenujemo miselni proces, s katerim je Piaget razložil spreminjanje in prilagajanje obstoječe</w:t>
      </w: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miselne strukture novim izkušnjam in informacijam?</w:t>
      </w:r>
    </w:p>
    <w:p w:rsidR="007B4AB6" w:rsidRPr="007B4AB6" w:rsidRDefault="007B4AB6" w:rsidP="000E7FF5">
      <w:pPr>
        <w:autoSpaceDE w:val="0"/>
        <w:autoSpaceDN w:val="0"/>
        <w:adjustRightInd w:val="0"/>
        <w:rPr>
          <w:rFonts w:ascii="ArialMT" w:hAnsi="ArialMT" w:cs="ArialMT"/>
          <w:b/>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A Adaptacija.</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B Asimilacija.</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C Akomodacija.</w:t>
      </w:r>
    </w:p>
    <w:p w:rsidR="007B4AB6" w:rsidRDefault="007B4AB6" w:rsidP="000E7FF5">
      <w:pPr>
        <w:autoSpaceDE w:val="0"/>
        <w:autoSpaceDN w:val="0"/>
        <w:adjustRightInd w:val="0"/>
        <w:rPr>
          <w:rFonts w:ascii="ArialMT" w:hAnsi="ArialMT" w:cs="ArialMT"/>
          <w:sz w:val="20"/>
          <w:szCs w:val="20"/>
        </w:rPr>
      </w:pPr>
    </w:p>
    <w:p w:rsidR="000E7FF5" w:rsidRDefault="000E7FF5" w:rsidP="000E7FF5">
      <w:pPr>
        <w:rPr>
          <w:rFonts w:ascii="ArialMT" w:hAnsi="ArialMT" w:cs="ArialMT"/>
          <w:sz w:val="20"/>
          <w:szCs w:val="20"/>
        </w:rPr>
      </w:pPr>
      <w:r>
        <w:rPr>
          <w:rFonts w:ascii="ArialMT" w:hAnsi="ArialMT" w:cs="ArialMT"/>
          <w:sz w:val="20"/>
          <w:szCs w:val="20"/>
        </w:rPr>
        <w:t>D Aspiracija.</w:t>
      </w:r>
    </w:p>
    <w:p w:rsidR="000E7FF5" w:rsidRDefault="000E7FF5" w:rsidP="000E7FF5">
      <w:pPr>
        <w:rPr>
          <w:rFonts w:ascii="ArialMT" w:hAnsi="ArialMT" w:cs="ArialMT"/>
          <w:sz w:val="20"/>
          <w:szCs w:val="20"/>
        </w:rPr>
      </w:pPr>
    </w:p>
    <w:p w:rsidR="007B4AB6" w:rsidRDefault="007B4AB6" w:rsidP="000E7FF5">
      <w:pPr>
        <w:rPr>
          <w:rFonts w:ascii="ArialMT" w:hAnsi="ArialMT" w:cs="ArialMT"/>
          <w:sz w:val="20"/>
          <w:szCs w:val="20"/>
        </w:rPr>
      </w:pP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V cirkusu lahko občudujemo leva, ki skače skozi goreči obroč, slona, ki z rilcem dviga težke</w:t>
      </w: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hlode, in opico, ki vozi kolo. Katero obliko (vrsto) učenja je uporabil dreser, da je živali naučil teh</w:t>
      </w: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spretnosti?</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A Klasično pogojevanje.</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B Instrumentalno pogojevanje.</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C Modelno učenje.</w:t>
      </w:r>
    </w:p>
    <w:p w:rsidR="007B4AB6" w:rsidRDefault="007B4AB6" w:rsidP="000E7FF5">
      <w:pPr>
        <w:autoSpaceDE w:val="0"/>
        <w:autoSpaceDN w:val="0"/>
        <w:adjustRightInd w:val="0"/>
        <w:rPr>
          <w:rFonts w:ascii="ArialMT" w:hAnsi="ArialMT" w:cs="ArialMT"/>
          <w:sz w:val="20"/>
          <w:szCs w:val="20"/>
        </w:rPr>
      </w:pPr>
    </w:p>
    <w:p w:rsidR="000E7FF5" w:rsidRDefault="000E7FF5" w:rsidP="000E7FF5">
      <w:pPr>
        <w:rPr>
          <w:rFonts w:ascii="ArialMT" w:hAnsi="ArialMT" w:cs="ArialMT"/>
          <w:sz w:val="20"/>
          <w:szCs w:val="20"/>
        </w:rPr>
      </w:pPr>
      <w:r>
        <w:rPr>
          <w:rFonts w:ascii="ArialMT" w:hAnsi="ArialMT" w:cs="ArialMT"/>
          <w:sz w:val="20"/>
          <w:szCs w:val="20"/>
        </w:rPr>
        <w:t>D Učenje z vpogledom.</w:t>
      </w:r>
    </w:p>
    <w:p w:rsidR="007B4AB6" w:rsidRDefault="007B4AB6" w:rsidP="000E7FF5">
      <w:pPr>
        <w:rPr>
          <w:rFonts w:ascii="ArialMT" w:hAnsi="ArialMT" w:cs="ArialMT"/>
          <w:sz w:val="20"/>
          <w:szCs w:val="20"/>
        </w:rPr>
      </w:pPr>
    </w:p>
    <w:p w:rsidR="000E7FF5" w:rsidRDefault="000E7FF5" w:rsidP="000E7FF5">
      <w:pPr>
        <w:rPr>
          <w:rFonts w:ascii="ArialMT" w:hAnsi="ArialMT" w:cs="ArialMT"/>
          <w:sz w:val="20"/>
          <w:szCs w:val="20"/>
        </w:rPr>
      </w:pP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Učenec, ki se najučinkoviteje uči z opravljanjem vaj in eksperimentov, izdelovanjem plakatov in</w:t>
      </w: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udeležbo na ekskurzijah, ima prevladujoč:</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A kombinirani učni stil,</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B vidni učni stil,</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C slušni učni stil,</w:t>
      </w:r>
    </w:p>
    <w:p w:rsidR="007B4AB6" w:rsidRDefault="007B4AB6" w:rsidP="000E7FF5">
      <w:pPr>
        <w:autoSpaceDE w:val="0"/>
        <w:autoSpaceDN w:val="0"/>
        <w:adjustRightInd w:val="0"/>
        <w:rPr>
          <w:rFonts w:ascii="ArialMT" w:hAnsi="ArialMT" w:cs="ArialMT"/>
          <w:sz w:val="20"/>
          <w:szCs w:val="20"/>
        </w:rPr>
      </w:pPr>
    </w:p>
    <w:p w:rsidR="000E7FF5" w:rsidRDefault="000E7FF5" w:rsidP="000E7FF5">
      <w:pPr>
        <w:rPr>
          <w:rFonts w:ascii="ArialMT" w:hAnsi="ArialMT" w:cs="ArialMT"/>
          <w:sz w:val="20"/>
          <w:szCs w:val="20"/>
        </w:rPr>
      </w:pPr>
      <w:r>
        <w:rPr>
          <w:rFonts w:ascii="ArialMT" w:hAnsi="ArialMT" w:cs="ArialMT"/>
          <w:sz w:val="20"/>
          <w:szCs w:val="20"/>
        </w:rPr>
        <w:t>D gibalni učni stil.</w:t>
      </w:r>
    </w:p>
    <w:p w:rsidR="000E7FF5" w:rsidRDefault="000E7FF5" w:rsidP="000E7FF5">
      <w:pPr>
        <w:rPr>
          <w:rFonts w:ascii="ArialMT" w:hAnsi="ArialMT" w:cs="ArialMT"/>
          <w:sz w:val="20"/>
          <w:szCs w:val="20"/>
        </w:rPr>
      </w:pP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Pisanje kratke otroške pravljice pri slovenskem jeziku. Izvajanje vnaprej načrtovanega</w:t>
      </w: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eksperimenta pri pouku fizike.</w:t>
      </w: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Kakšno mišljenje uporablja dijak v prvem in kakšno v drugem primeru?</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A Domišljijsko mišljenje; realistično mišljenje.</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B Konvergentno mišljenje; divergentno mišljenje.</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C Induktivno mišljenje; deduktivno mišljenje.</w:t>
      </w:r>
    </w:p>
    <w:p w:rsidR="007B4AB6" w:rsidRDefault="007B4AB6" w:rsidP="000E7FF5">
      <w:pPr>
        <w:autoSpaceDE w:val="0"/>
        <w:autoSpaceDN w:val="0"/>
        <w:adjustRightInd w:val="0"/>
        <w:rPr>
          <w:rFonts w:ascii="ArialMT" w:hAnsi="ArialMT" w:cs="ArialMT"/>
          <w:sz w:val="20"/>
          <w:szCs w:val="20"/>
        </w:rPr>
      </w:pPr>
    </w:p>
    <w:p w:rsidR="000E7FF5" w:rsidRDefault="000E7FF5" w:rsidP="000E7FF5">
      <w:pPr>
        <w:rPr>
          <w:rFonts w:ascii="ArialMT" w:hAnsi="ArialMT" w:cs="ArialMT"/>
          <w:sz w:val="20"/>
          <w:szCs w:val="20"/>
        </w:rPr>
      </w:pPr>
      <w:r>
        <w:rPr>
          <w:rFonts w:ascii="ArialMT" w:hAnsi="ArialMT" w:cs="ArialMT"/>
          <w:sz w:val="20"/>
          <w:szCs w:val="20"/>
        </w:rPr>
        <w:t>D Realistično mišljenje; domišljijsko mišljenje.</w:t>
      </w:r>
    </w:p>
    <w:p w:rsidR="000E7FF5" w:rsidRDefault="000E7FF5" w:rsidP="000E7FF5">
      <w:pPr>
        <w:rPr>
          <w:rFonts w:ascii="ArialMT" w:hAnsi="ArialMT" w:cs="ArialMT"/>
          <w:sz w:val="20"/>
          <w:szCs w:val="20"/>
        </w:rPr>
      </w:pPr>
    </w:p>
    <w:p w:rsidR="007B4AB6" w:rsidRPr="007B4AB6" w:rsidRDefault="007B4AB6" w:rsidP="000E7FF5">
      <w:pPr>
        <w:rPr>
          <w:rFonts w:ascii="ArialMT" w:hAnsi="ArialMT" w:cs="ArialMT"/>
          <w:b/>
          <w:sz w:val="20"/>
          <w:szCs w:val="20"/>
        </w:rPr>
      </w:pP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Starša sta poskušala Nejca navaditi delovnih navad tako, da sta ga vsakič, ko je sam pospravil</w:t>
      </w: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igrače za seboj, pohvalila.</w:t>
      </w: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To obliko učenja imenujemo:</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A klasično pogojevanje,</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B instrumentalno pogojevanje,</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C modelno učenje,</w:t>
      </w:r>
    </w:p>
    <w:p w:rsidR="007B4AB6" w:rsidRDefault="007B4AB6" w:rsidP="000E7FF5">
      <w:pPr>
        <w:autoSpaceDE w:val="0"/>
        <w:autoSpaceDN w:val="0"/>
        <w:adjustRightInd w:val="0"/>
        <w:rPr>
          <w:rFonts w:ascii="ArialMT" w:hAnsi="ArialMT" w:cs="ArialMT"/>
          <w:sz w:val="20"/>
          <w:szCs w:val="20"/>
        </w:rPr>
      </w:pPr>
    </w:p>
    <w:p w:rsidR="000E7FF5" w:rsidRDefault="000E7FF5" w:rsidP="000E7FF5">
      <w:pPr>
        <w:rPr>
          <w:rFonts w:ascii="ArialMT" w:hAnsi="ArialMT" w:cs="ArialMT"/>
          <w:sz w:val="20"/>
          <w:szCs w:val="20"/>
        </w:rPr>
      </w:pPr>
      <w:r>
        <w:rPr>
          <w:rFonts w:ascii="ArialMT" w:hAnsi="ArialMT" w:cs="ArialMT"/>
          <w:sz w:val="20"/>
          <w:szCs w:val="20"/>
        </w:rPr>
        <w:t>D učenje z vpogledom.</w:t>
      </w:r>
    </w:p>
    <w:p w:rsidR="000E7FF5" w:rsidRDefault="000E7FF5" w:rsidP="000E7FF5">
      <w:pPr>
        <w:rPr>
          <w:rFonts w:ascii="ArialMT" w:hAnsi="ArialMT" w:cs="ArialMT"/>
          <w:sz w:val="20"/>
          <w:szCs w:val="20"/>
        </w:rPr>
      </w:pP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Otroci so pri reševanju ene od nalog v testu ustvarjalnosti odgovarjali na vprašanje: »Kakšne bi</w:t>
      </w: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bile posledice, če bi čez noč zrasli za en meter?« Prvi je zapisal, da bi bila postelja premajhna.</w:t>
      </w: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Drugi je odgovoril, da bi postali velikani. Tretji otrok pa se je domislil, da bi laže igral košarko ter</w:t>
      </w: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da bi v tekstilnih tovarnah noč in dan delali nove obleke.</w:t>
      </w:r>
    </w:p>
    <w:p w:rsidR="000E7FF5" w:rsidRPr="007B4AB6" w:rsidRDefault="000E7FF5" w:rsidP="000E7FF5">
      <w:pPr>
        <w:autoSpaceDE w:val="0"/>
        <w:autoSpaceDN w:val="0"/>
        <w:adjustRightInd w:val="0"/>
        <w:rPr>
          <w:rFonts w:ascii="ArialMT" w:hAnsi="ArialMT" w:cs="ArialMT"/>
          <w:b/>
          <w:sz w:val="20"/>
          <w:szCs w:val="20"/>
        </w:rPr>
      </w:pPr>
      <w:r w:rsidRPr="007B4AB6">
        <w:rPr>
          <w:rFonts w:ascii="ArialMT" w:hAnsi="ArialMT" w:cs="ArialMT"/>
          <w:b/>
          <w:sz w:val="20"/>
          <w:szCs w:val="20"/>
        </w:rPr>
        <w:t>Kateri otrok je pri reševanju miselnega problema bolj uporabljal divergentno mišljenje?</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A Prvi.</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B Drugi.</w:t>
      </w:r>
    </w:p>
    <w:p w:rsidR="007B4AB6" w:rsidRDefault="007B4AB6" w:rsidP="000E7FF5">
      <w:pPr>
        <w:autoSpaceDE w:val="0"/>
        <w:autoSpaceDN w:val="0"/>
        <w:adjustRightInd w:val="0"/>
        <w:rPr>
          <w:rFonts w:ascii="ArialMT" w:hAnsi="ArialMT" w:cs="ArialMT"/>
          <w:sz w:val="20"/>
          <w:szCs w:val="20"/>
        </w:rPr>
      </w:pPr>
    </w:p>
    <w:p w:rsidR="000E7FF5" w:rsidRDefault="000E7FF5" w:rsidP="000E7FF5">
      <w:pPr>
        <w:autoSpaceDE w:val="0"/>
        <w:autoSpaceDN w:val="0"/>
        <w:adjustRightInd w:val="0"/>
        <w:rPr>
          <w:rFonts w:ascii="ArialMT" w:hAnsi="ArialMT" w:cs="ArialMT"/>
          <w:sz w:val="20"/>
          <w:szCs w:val="20"/>
        </w:rPr>
      </w:pPr>
      <w:r>
        <w:rPr>
          <w:rFonts w:ascii="ArialMT" w:hAnsi="ArialMT" w:cs="ArialMT"/>
          <w:sz w:val="20"/>
          <w:szCs w:val="20"/>
        </w:rPr>
        <w:t>C Tretji.</w:t>
      </w:r>
    </w:p>
    <w:p w:rsidR="007B4AB6" w:rsidRDefault="007B4AB6" w:rsidP="000E7FF5">
      <w:pPr>
        <w:autoSpaceDE w:val="0"/>
        <w:autoSpaceDN w:val="0"/>
        <w:adjustRightInd w:val="0"/>
        <w:rPr>
          <w:rFonts w:ascii="ArialMT" w:hAnsi="ArialMT" w:cs="ArialMT"/>
          <w:sz w:val="20"/>
          <w:szCs w:val="20"/>
        </w:rPr>
      </w:pPr>
    </w:p>
    <w:p w:rsidR="000E7FF5" w:rsidRDefault="000E7FF5" w:rsidP="000E7FF5">
      <w:pPr>
        <w:rPr>
          <w:rFonts w:ascii="ArialMT" w:hAnsi="ArialMT" w:cs="ArialMT"/>
          <w:sz w:val="20"/>
          <w:szCs w:val="20"/>
        </w:rPr>
      </w:pPr>
      <w:r>
        <w:rPr>
          <w:rFonts w:ascii="ArialMT" w:hAnsi="ArialMT" w:cs="ArialMT"/>
          <w:sz w:val="20"/>
          <w:szCs w:val="20"/>
        </w:rPr>
        <w:t>D Nobeden.</w:t>
      </w:r>
    </w:p>
    <w:p w:rsidR="007B4AB6" w:rsidRDefault="007B4AB6" w:rsidP="000E7FF5">
      <w:pPr>
        <w:rPr>
          <w:rFonts w:ascii="ArialMT" w:hAnsi="ArialMT" w:cs="ArialMT"/>
          <w:sz w:val="20"/>
          <w:szCs w:val="20"/>
        </w:rPr>
      </w:pPr>
    </w:p>
    <w:p w:rsidR="000E7FF5" w:rsidRDefault="000E7FF5" w:rsidP="000E7FF5">
      <w:pPr>
        <w:rPr>
          <w:rFonts w:ascii="ArialMT" w:hAnsi="ArialMT" w:cs="ArialMT"/>
          <w:sz w:val="20"/>
          <w:szCs w:val="20"/>
        </w:rPr>
      </w:pPr>
    </w:p>
    <w:p w:rsidR="000E7FF5" w:rsidRDefault="000E7FF5" w:rsidP="000E7FF5">
      <w:pPr>
        <w:rPr>
          <w:rFonts w:ascii="ArialMT" w:hAnsi="ArialMT" w:cs="ArialMT"/>
          <w:sz w:val="20"/>
          <w:szCs w:val="20"/>
        </w:rPr>
      </w:pPr>
    </w:p>
    <w:p w:rsidR="000E7FF5" w:rsidRDefault="000E7FF5" w:rsidP="000E7FF5">
      <w:pPr>
        <w:rPr>
          <w:rFonts w:ascii="ArialMT" w:hAnsi="ArialMT" w:cs="ArialMT"/>
          <w:sz w:val="20"/>
          <w:szCs w:val="20"/>
        </w:rPr>
      </w:pPr>
    </w:p>
    <w:p w:rsidR="000E7FF5" w:rsidRDefault="000E7FF5" w:rsidP="000E7FF5">
      <w:pPr>
        <w:rPr>
          <w:rFonts w:ascii="ArialMT" w:hAnsi="ArialMT" w:cs="ArialMT"/>
          <w:sz w:val="20"/>
          <w:szCs w:val="20"/>
        </w:rPr>
      </w:pPr>
    </w:p>
    <w:p w:rsidR="000E7FF5" w:rsidRDefault="000E7FF5" w:rsidP="000E7FF5">
      <w:pPr>
        <w:rPr>
          <w:rFonts w:ascii="ArialMT" w:hAnsi="ArialMT" w:cs="ArialMT"/>
          <w:sz w:val="20"/>
          <w:szCs w:val="20"/>
        </w:rPr>
      </w:pPr>
    </w:p>
    <w:p w:rsidR="000E7FF5" w:rsidRDefault="000E7FF5" w:rsidP="000E7FF5">
      <w:pPr>
        <w:rPr>
          <w:rFonts w:ascii="ArialMT" w:hAnsi="ArialMT" w:cs="ArialMT"/>
          <w:sz w:val="20"/>
          <w:szCs w:val="20"/>
        </w:rPr>
      </w:pPr>
    </w:p>
    <w:p w:rsidR="007B4AB6" w:rsidRDefault="007B4AB6" w:rsidP="000E7FF5">
      <w:pPr>
        <w:rPr>
          <w:rFonts w:ascii="ArialMT" w:hAnsi="ArialMT" w:cs="ArialMT"/>
          <w:sz w:val="20"/>
          <w:szCs w:val="20"/>
        </w:rPr>
      </w:pPr>
    </w:p>
    <w:p w:rsidR="007B4AB6" w:rsidRDefault="007B4AB6" w:rsidP="000E7FF5">
      <w:pPr>
        <w:rPr>
          <w:rFonts w:ascii="ArialMT" w:hAnsi="ArialMT" w:cs="ArialMT"/>
          <w:sz w:val="20"/>
          <w:szCs w:val="20"/>
        </w:rPr>
      </w:pPr>
    </w:p>
    <w:p w:rsidR="007B4AB6" w:rsidRDefault="007B4AB6" w:rsidP="000E7FF5">
      <w:pPr>
        <w:rPr>
          <w:rFonts w:ascii="ArialMT" w:hAnsi="ArialMT" w:cs="ArialMT"/>
          <w:sz w:val="20"/>
          <w:szCs w:val="20"/>
        </w:rPr>
      </w:pPr>
    </w:p>
    <w:p w:rsidR="007B4AB6" w:rsidRDefault="007B4AB6" w:rsidP="000E7FF5">
      <w:pPr>
        <w:rPr>
          <w:rFonts w:ascii="ArialMT" w:hAnsi="ArialMT" w:cs="ArialMT"/>
          <w:sz w:val="20"/>
          <w:szCs w:val="20"/>
        </w:rPr>
      </w:pPr>
    </w:p>
    <w:p w:rsidR="007B4AB6" w:rsidRDefault="007B4AB6" w:rsidP="000E7FF5">
      <w:pPr>
        <w:rPr>
          <w:rFonts w:ascii="ArialMT" w:hAnsi="ArialMT" w:cs="ArialMT"/>
          <w:sz w:val="20"/>
          <w:szCs w:val="20"/>
        </w:rPr>
      </w:pPr>
    </w:p>
    <w:p w:rsidR="007B4AB6" w:rsidRDefault="007B4AB6" w:rsidP="000E7FF5">
      <w:pPr>
        <w:rPr>
          <w:rFonts w:ascii="ArialMT" w:hAnsi="ArialMT" w:cs="ArialMT"/>
          <w:sz w:val="20"/>
          <w:szCs w:val="20"/>
        </w:rPr>
      </w:pPr>
    </w:p>
    <w:p w:rsidR="007B4AB6" w:rsidRDefault="007B4AB6" w:rsidP="000E7FF5">
      <w:pPr>
        <w:rPr>
          <w:rFonts w:ascii="ArialMT" w:hAnsi="ArialMT" w:cs="ArialMT"/>
          <w:sz w:val="20"/>
          <w:szCs w:val="20"/>
        </w:rPr>
      </w:pPr>
    </w:p>
    <w:p w:rsidR="007B4AB6" w:rsidRDefault="007B4AB6" w:rsidP="000E7FF5">
      <w:pPr>
        <w:rPr>
          <w:rFonts w:ascii="ArialMT" w:hAnsi="ArialMT" w:cs="ArialMT"/>
          <w:sz w:val="20"/>
          <w:szCs w:val="20"/>
        </w:rPr>
      </w:pPr>
    </w:p>
    <w:p w:rsidR="007B4AB6" w:rsidRDefault="007B4AB6" w:rsidP="000E7FF5">
      <w:pPr>
        <w:rPr>
          <w:rFonts w:ascii="ArialMT" w:hAnsi="ArialMT" w:cs="ArialMT"/>
          <w:sz w:val="20"/>
          <w:szCs w:val="20"/>
        </w:rPr>
      </w:pPr>
    </w:p>
    <w:p w:rsidR="007B4AB6" w:rsidRDefault="007B4AB6" w:rsidP="000E7FF5">
      <w:pPr>
        <w:rPr>
          <w:rFonts w:ascii="ArialMT" w:hAnsi="ArialMT" w:cs="ArialMT"/>
          <w:sz w:val="20"/>
          <w:szCs w:val="20"/>
        </w:rPr>
      </w:pPr>
    </w:p>
    <w:p w:rsidR="007B4AB6" w:rsidRDefault="007B4AB6" w:rsidP="000E7FF5">
      <w:pPr>
        <w:rPr>
          <w:rFonts w:ascii="ArialMT" w:hAnsi="ArialMT" w:cs="ArialMT"/>
          <w:sz w:val="20"/>
          <w:szCs w:val="20"/>
        </w:rPr>
      </w:pPr>
    </w:p>
    <w:p w:rsidR="007B4AB6" w:rsidRDefault="007B4AB6" w:rsidP="000E7FF5">
      <w:pPr>
        <w:rPr>
          <w:rFonts w:ascii="ArialMT" w:hAnsi="ArialMT" w:cs="ArialMT"/>
          <w:sz w:val="20"/>
          <w:szCs w:val="20"/>
        </w:rPr>
      </w:pP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Pomnjenje in pozabljanje sta nasprotna procesa. Opredelite oba procesa in opišite spremembe v</w:t>
      </w: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gradivu, ki nastopijo v procesu pozabljanja. Izberite en šolski predmet in na njem ponazorite</w:t>
      </w: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spremembe, ki lahko nastanejo v procesu pozabljanja. Pojasnite, zakaj so nastale. Presodite načine</w:t>
      </w: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(strategije) za izboljšanje zapomnitve snovi pri šolskem učenju in za vsak način utemeljite, zakaj</w:t>
      </w:r>
    </w:p>
    <w:p w:rsidR="007B4AB6" w:rsidRDefault="007B4AB6" w:rsidP="007B4AB6">
      <w:pPr>
        <w:rPr>
          <w:rFonts w:ascii="ArialMT" w:hAnsi="ArialMT" w:cs="ArialMT"/>
          <w:sz w:val="20"/>
          <w:szCs w:val="20"/>
        </w:rPr>
      </w:pPr>
      <w:r>
        <w:rPr>
          <w:rFonts w:ascii="ArialMT" w:hAnsi="ArialMT" w:cs="ArialMT"/>
          <w:sz w:val="20"/>
          <w:szCs w:val="20"/>
        </w:rPr>
        <w:t>izboljša zapomnitev.</w:t>
      </w:r>
    </w:p>
    <w:p w:rsidR="007B4AB6" w:rsidRDefault="007B4AB6" w:rsidP="007B4AB6">
      <w:pPr>
        <w:rPr>
          <w:rFonts w:ascii="ArialMT" w:hAnsi="ArialMT" w:cs="ArialMT"/>
          <w:sz w:val="20"/>
          <w:szCs w:val="20"/>
        </w:rPr>
      </w:pPr>
    </w:p>
    <w:p w:rsidR="007B4AB6" w:rsidRDefault="007B4AB6" w:rsidP="007B4AB6">
      <w:pPr>
        <w:rPr>
          <w:rFonts w:ascii="ArialMT" w:hAnsi="ArialMT" w:cs="ArialMT"/>
          <w:sz w:val="20"/>
          <w:szCs w:val="20"/>
        </w:rPr>
      </w:pP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Za uspešno učenje so med drugim pomembne različne vrste učne motivacije. Opredelite učno motivacijo</w:t>
      </w: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ter opišite notranjo in zunanjo motivacijo. S primeroma ponazorite, kako se na maturo iz psihologije</w:t>
      </w: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pripravljajo dijaki, ki so izrazito notranje motivirani za učenje, in kako dijaki, ki so izrazito zunanje</w:t>
      </w: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motivirani za učenje. Presodite, kako vplivata na uspešnost učenja notranja in zunanja motivacija, če sta</w:t>
      </w:r>
    </w:p>
    <w:p w:rsidR="007B4AB6" w:rsidRDefault="007B4AB6" w:rsidP="007B4AB6">
      <w:pPr>
        <w:rPr>
          <w:rFonts w:ascii="ArialMT" w:hAnsi="ArialMT" w:cs="ArialMT"/>
          <w:sz w:val="20"/>
          <w:szCs w:val="20"/>
        </w:rPr>
      </w:pPr>
      <w:r>
        <w:rPr>
          <w:rFonts w:ascii="ArialMT" w:hAnsi="ArialMT" w:cs="ArialMT"/>
          <w:sz w:val="20"/>
          <w:szCs w:val="20"/>
        </w:rPr>
        <w:t>visoko ali nizko izraženi pri dijakih. Utemeljite svoje presoje.</w:t>
      </w:r>
    </w:p>
    <w:p w:rsidR="007B4AB6" w:rsidRDefault="007B4AB6" w:rsidP="007B4AB6">
      <w:pPr>
        <w:rPr>
          <w:rFonts w:ascii="ArialMT" w:hAnsi="ArialMT" w:cs="ArialMT"/>
          <w:sz w:val="20"/>
          <w:szCs w:val="20"/>
        </w:rPr>
      </w:pPr>
    </w:p>
    <w:p w:rsidR="007B4AB6" w:rsidRDefault="007B4AB6" w:rsidP="007B4AB6">
      <w:pPr>
        <w:rPr>
          <w:rFonts w:ascii="ArialMT" w:hAnsi="ArialMT" w:cs="ArialMT"/>
          <w:sz w:val="20"/>
          <w:szCs w:val="20"/>
        </w:rPr>
      </w:pP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Reševanje problemov je miselni proces, pri katerem iskanje rešitve oziroma doseganje cilja</w:t>
      </w: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presega preprosto uporabo prej naučenega. Poimenujte tri temeljne strategije reševanja miselnih</w:t>
      </w: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problemov in opišite njihove značilnosti. Vsako strategijo ponazorite s primerom reševanja</w:t>
      </w: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miselnega problema pri ljudeh. Presodite, kateri dejavniki vplivajo na učinkovitost reševanja</w:t>
      </w:r>
    </w:p>
    <w:p w:rsidR="007B4AB6" w:rsidRDefault="007B4AB6" w:rsidP="007B4AB6">
      <w:pPr>
        <w:rPr>
          <w:rFonts w:ascii="ArialMT" w:hAnsi="ArialMT" w:cs="ArialMT"/>
          <w:sz w:val="20"/>
          <w:szCs w:val="20"/>
        </w:rPr>
      </w:pPr>
      <w:r>
        <w:rPr>
          <w:rFonts w:ascii="ArialMT" w:hAnsi="ArialMT" w:cs="ArialMT"/>
          <w:sz w:val="20"/>
          <w:szCs w:val="20"/>
        </w:rPr>
        <w:t>miselnih problemov, in utemeljite njihove vplive.</w:t>
      </w:r>
    </w:p>
    <w:p w:rsidR="007B4AB6" w:rsidRDefault="007B4AB6" w:rsidP="007B4AB6">
      <w:pPr>
        <w:rPr>
          <w:rFonts w:ascii="ArialMT" w:hAnsi="ArialMT" w:cs="ArialMT"/>
          <w:sz w:val="20"/>
          <w:szCs w:val="20"/>
        </w:rPr>
      </w:pPr>
    </w:p>
    <w:p w:rsidR="007B4AB6" w:rsidRDefault="007B4AB6" w:rsidP="007B4AB6">
      <w:pPr>
        <w:rPr>
          <w:rFonts w:ascii="ArialMT" w:hAnsi="ArialMT" w:cs="ArialMT"/>
          <w:sz w:val="20"/>
          <w:szCs w:val="20"/>
        </w:rPr>
      </w:pP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Informacijo si zapomnimo za dalj časa, če se med pomnjenjem uskladišči v dolgotrajni spomin.</w:t>
      </w: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Poimenujte preostali dve vrsti spomina, skozi kateri gre informacija, ter opišite proces</w:t>
      </w: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shranjevanja in priklica informacij v spominu. Primerjajte vse tri vrste spomina glede na obseg in</w:t>
      </w: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trajanje. Presodite in utemeljite, zakaj nekaterih informacij iz dolgotrajnega spomina ne moremo</w:t>
      </w:r>
    </w:p>
    <w:p w:rsidR="007B4AB6" w:rsidRDefault="007B4AB6" w:rsidP="007B4AB6">
      <w:pPr>
        <w:rPr>
          <w:rFonts w:ascii="ArialMT" w:hAnsi="ArialMT" w:cs="ArialMT"/>
          <w:sz w:val="20"/>
          <w:szCs w:val="20"/>
        </w:rPr>
      </w:pPr>
      <w:r>
        <w:rPr>
          <w:rFonts w:ascii="ArialMT" w:hAnsi="ArialMT" w:cs="ArialMT"/>
          <w:sz w:val="20"/>
          <w:szCs w:val="20"/>
        </w:rPr>
        <w:t>priklicati.</w:t>
      </w:r>
    </w:p>
    <w:p w:rsidR="007B4AB6" w:rsidRDefault="007B4AB6" w:rsidP="007B4AB6">
      <w:pPr>
        <w:rPr>
          <w:rFonts w:ascii="ArialMT" w:hAnsi="ArialMT" w:cs="ArialMT"/>
          <w:sz w:val="20"/>
          <w:szCs w:val="20"/>
        </w:rPr>
      </w:pPr>
    </w:p>
    <w:p w:rsidR="007B4AB6" w:rsidRDefault="007B4AB6" w:rsidP="007B4AB6">
      <w:pPr>
        <w:rPr>
          <w:rFonts w:ascii="ArialMT" w:hAnsi="ArialMT" w:cs="ArialMT"/>
          <w:sz w:val="20"/>
          <w:szCs w:val="20"/>
        </w:rPr>
      </w:pP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Jean Piaget je eden najbolj znanih raziskovalcev kognitivnega razvoja otrok. Opišite dve bistveni</w:t>
      </w: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značilnosti njegove teorije kognitivnega razvoja in poimenujte štiri stopnje razvoja mišljenja.</w:t>
      </w: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Sestavite nalogo, s katero bi lahko ugotavljali, ali ima otrok razvito zmožnost konzervacije</w:t>
      </w: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(miselnega ohranjanja) količine. Kakšen bi bil odgovor petletnega in kakšen odgovor osemletnega</w:t>
      </w: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otroka pri ponazorjeni nalogi? Razložite, zakaj bi se njuna odgovora razlikovala. Presodite, katere</w:t>
      </w: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 xml:space="preserve">značilnosti mišljenja otrok med </w:t>
      </w:r>
      <w:smartTag w:uri="urn:schemas-microsoft-com:office:smarttags" w:element="metricconverter">
        <w:smartTagPr>
          <w:attr w:name="ProductID" w:val="7. in"/>
        </w:smartTagPr>
        <w:r>
          <w:rPr>
            <w:rFonts w:ascii="ArialMT" w:hAnsi="ArialMT" w:cs="ArialMT"/>
            <w:sz w:val="20"/>
            <w:szCs w:val="20"/>
          </w:rPr>
          <w:t>7. in</w:t>
        </w:r>
      </w:smartTag>
      <w:r>
        <w:rPr>
          <w:rFonts w:ascii="ArialMT" w:hAnsi="ArialMT" w:cs="ArialMT"/>
          <w:sz w:val="20"/>
          <w:szCs w:val="20"/>
        </w:rPr>
        <w:t xml:space="preserve"> 11. letom (po Piagetu) so pomembne pri pouku matematike, in</w:t>
      </w:r>
    </w:p>
    <w:p w:rsidR="007B4AB6" w:rsidRDefault="007B4AB6" w:rsidP="007B4AB6">
      <w:pPr>
        <w:rPr>
          <w:rFonts w:ascii="ArialMT" w:hAnsi="ArialMT" w:cs="ArialMT"/>
          <w:sz w:val="20"/>
          <w:szCs w:val="20"/>
        </w:rPr>
      </w:pPr>
      <w:r>
        <w:rPr>
          <w:rFonts w:ascii="ArialMT" w:hAnsi="ArialMT" w:cs="ArialMT"/>
          <w:sz w:val="20"/>
          <w:szCs w:val="20"/>
        </w:rPr>
        <w:t>utemeljite svoje odgovore.</w:t>
      </w:r>
    </w:p>
    <w:p w:rsidR="007B4AB6" w:rsidRDefault="007B4AB6" w:rsidP="007B4AB6">
      <w:pPr>
        <w:rPr>
          <w:rFonts w:ascii="ArialMT" w:hAnsi="ArialMT" w:cs="ArialMT"/>
          <w:sz w:val="20"/>
          <w:szCs w:val="20"/>
        </w:rPr>
      </w:pPr>
    </w:p>
    <w:p w:rsidR="007B4AB6" w:rsidRDefault="007B4AB6" w:rsidP="007B4AB6">
      <w:pPr>
        <w:rPr>
          <w:rFonts w:ascii="ArialMT" w:hAnsi="ArialMT" w:cs="ArialMT"/>
          <w:sz w:val="20"/>
          <w:szCs w:val="20"/>
        </w:rPr>
      </w:pP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Staro ljudsko modrost »Besede učijo, a zgledi vlečejo« so potrdile raziskave o modelnem učenju.</w:t>
      </w: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Opišite značilnosti modelnega učenja in poimenujte psihologa, ki je proučeval to obliko učenja.</w:t>
      </w: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Kateri dejavniki vplivajo na verjetnost posnemanja vedenja modela? S primeri ponazorite vpliv teh</w:t>
      </w:r>
    </w:p>
    <w:p w:rsidR="007B4AB6" w:rsidRDefault="007B4AB6" w:rsidP="007B4AB6">
      <w:pPr>
        <w:autoSpaceDE w:val="0"/>
        <w:autoSpaceDN w:val="0"/>
        <w:adjustRightInd w:val="0"/>
        <w:rPr>
          <w:rFonts w:ascii="ArialMT" w:hAnsi="ArialMT" w:cs="ArialMT"/>
          <w:sz w:val="20"/>
          <w:szCs w:val="20"/>
        </w:rPr>
      </w:pPr>
      <w:r>
        <w:rPr>
          <w:rFonts w:ascii="ArialMT" w:hAnsi="ArialMT" w:cs="ArialMT"/>
          <w:sz w:val="20"/>
          <w:szCs w:val="20"/>
        </w:rPr>
        <w:t>dejavnikov na posnemanje medijskih likov in oseb. Presodite in pojasnite dva pozitivna in dva</w:t>
      </w:r>
    </w:p>
    <w:p w:rsidR="000E7FF5" w:rsidRDefault="007B4AB6" w:rsidP="007B4AB6">
      <w:pPr>
        <w:rPr>
          <w:rFonts w:ascii="ArialMT" w:hAnsi="ArialMT" w:cs="ArialMT"/>
          <w:sz w:val="20"/>
          <w:szCs w:val="20"/>
        </w:rPr>
      </w:pPr>
      <w:r>
        <w:rPr>
          <w:rFonts w:ascii="ArialMT" w:hAnsi="ArialMT" w:cs="ArialMT"/>
          <w:sz w:val="20"/>
          <w:szCs w:val="20"/>
        </w:rPr>
        <w:t>negativna vpliva zgledov s televizije na vedenje mladostnikov.</w:t>
      </w:r>
    </w:p>
    <w:p w:rsidR="007B4AB6" w:rsidRDefault="007B4AB6" w:rsidP="007B4AB6">
      <w:pPr>
        <w:rPr>
          <w:rFonts w:ascii="ArialMT" w:hAnsi="ArialMT" w:cs="ArialMT"/>
          <w:sz w:val="20"/>
          <w:szCs w:val="20"/>
        </w:rPr>
      </w:pPr>
    </w:p>
    <w:p w:rsidR="007B4AB6" w:rsidRDefault="007B4AB6" w:rsidP="007B4AB6">
      <w:pPr>
        <w:rPr>
          <w:rFonts w:ascii="ArialMT" w:hAnsi="ArialMT" w:cs="ArialMT"/>
          <w:sz w:val="20"/>
          <w:szCs w:val="20"/>
        </w:rPr>
      </w:pPr>
    </w:p>
    <w:p w:rsidR="007B4AB6" w:rsidRDefault="007B4AB6" w:rsidP="007B4AB6">
      <w:pPr>
        <w:pStyle w:val="Default"/>
        <w:rPr>
          <w:sz w:val="20"/>
          <w:szCs w:val="20"/>
        </w:rPr>
      </w:pPr>
      <w:r>
        <w:rPr>
          <w:sz w:val="20"/>
          <w:szCs w:val="20"/>
        </w:rPr>
        <w:t xml:space="preserve">Janez je prvo šolsko uro pogosto zamudil k pouku. Razrednik mu je to nekajkrat spregledal, ko pa se je zamujanje ponavljalo, mu je za vsakokratno zamudo dal neopravičeno uro. Nekega dne je Janezu sporočil, da bo naslednji neopravičeni uri sledil ukor. Od tistega dne Janez ni več zamudil k pouku. </w:t>
      </w:r>
    </w:p>
    <w:p w:rsidR="00966967" w:rsidRDefault="00966967" w:rsidP="007B4AB6">
      <w:pPr>
        <w:pStyle w:val="Default"/>
        <w:rPr>
          <w:sz w:val="20"/>
          <w:szCs w:val="20"/>
        </w:rPr>
      </w:pPr>
    </w:p>
    <w:p w:rsidR="00966967" w:rsidRDefault="007B4AB6" w:rsidP="007B4AB6">
      <w:pPr>
        <w:pStyle w:val="Default"/>
        <w:rPr>
          <w:sz w:val="20"/>
          <w:szCs w:val="20"/>
        </w:rPr>
      </w:pPr>
      <w:r>
        <w:rPr>
          <w:sz w:val="20"/>
          <w:szCs w:val="20"/>
        </w:rPr>
        <w:t xml:space="preserve">A) Poimenujte in opredelite obliko pogojevanja, zaradi katere se je pri Janezu utrdilo zamujanje. Iz </w:t>
      </w:r>
    </w:p>
    <w:p w:rsidR="007B4AB6" w:rsidRDefault="007B4AB6" w:rsidP="007B4AB6">
      <w:pPr>
        <w:pStyle w:val="Default"/>
        <w:rPr>
          <w:sz w:val="20"/>
          <w:szCs w:val="20"/>
        </w:rPr>
      </w:pPr>
      <w:r>
        <w:rPr>
          <w:sz w:val="20"/>
          <w:szCs w:val="20"/>
        </w:rPr>
        <w:t xml:space="preserve">naloge izpišite tisti del besedila, ki ponazarja pozitivno podkrepljevanje takega Janezovega vedenja. </w:t>
      </w:r>
    </w:p>
    <w:p w:rsidR="00966967" w:rsidRDefault="00966967" w:rsidP="007B4AB6">
      <w:pPr>
        <w:pStyle w:val="Default"/>
        <w:rPr>
          <w:sz w:val="20"/>
          <w:szCs w:val="20"/>
        </w:rPr>
      </w:pPr>
    </w:p>
    <w:p w:rsidR="007B4AB6" w:rsidRDefault="007B4AB6" w:rsidP="007B4AB6">
      <w:pPr>
        <w:pStyle w:val="Default"/>
        <w:rPr>
          <w:sz w:val="20"/>
          <w:szCs w:val="20"/>
        </w:rPr>
      </w:pPr>
      <w:r>
        <w:rPr>
          <w:sz w:val="20"/>
          <w:szCs w:val="20"/>
        </w:rPr>
        <w:t xml:space="preserve">B) Razložite, kako nagrada in kazen vplivata na oblikovanje vedenja, in to ponazorite z dvema različnima primeroma pri predšolskem otroku. </w:t>
      </w:r>
    </w:p>
    <w:p w:rsidR="00966967" w:rsidRDefault="00966967" w:rsidP="007B4AB6">
      <w:pPr>
        <w:pStyle w:val="Default"/>
        <w:rPr>
          <w:sz w:val="20"/>
          <w:szCs w:val="20"/>
        </w:rPr>
      </w:pPr>
    </w:p>
    <w:p w:rsidR="007B4AB6" w:rsidRDefault="007B4AB6" w:rsidP="007B4AB6">
      <w:pPr>
        <w:rPr>
          <w:rFonts w:ascii="Arial" w:hAnsi="Arial" w:cs="Arial"/>
          <w:sz w:val="20"/>
          <w:szCs w:val="20"/>
        </w:rPr>
      </w:pPr>
      <w:r w:rsidRPr="00966967">
        <w:rPr>
          <w:rFonts w:ascii="Arial" w:hAnsi="Arial" w:cs="Arial"/>
          <w:sz w:val="20"/>
          <w:szCs w:val="20"/>
        </w:rPr>
        <w:t>C) Presodite in pojasnite prednosti in pomanjkljivosti učenja z uporabo nagrad in kazni pri vzgoji otrok.</w:t>
      </w:r>
    </w:p>
    <w:p w:rsidR="00966967" w:rsidRDefault="00966967" w:rsidP="007B4AB6">
      <w:pPr>
        <w:rPr>
          <w:rFonts w:ascii="Arial" w:hAnsi="Arial" w:cs="Arial"/>
          <w:sz w:val="20"/>
          <w:szCs w:val="20"/>
        </w:rPr>
      </w:pPr>
    </w:p>
    <w:p w:rsidR="00966967" w:rsidRDefault="00966967" w:rsidP="007B4AB6">
      <w:pPr>
        <w:rPr>
          <w:rFonts w:ascii="Arial" w:hAnsi="Arial" w:cs="Arial"/>
          <w:sz w:val="20"/>
          <w:szCs w:val="20"/>
        </w:rPr>
      </w:pPr>
    </w:p>
    <w:p w:rsidR="00966967" w:rsidRDefault="00966967" w:rsidP="007B4AB6">
      <w:pPr>
        <w:rPr>
          <w:rFonts w:ascii="Arial" w:hAnsi="Arial" w:cs="Arial"/>
          <w:sz w:val="20"/>
          <w:szCs w:val="20"/>
        </w:rPr>
      </w:pPr>
    </w:p>
    <w:p w:rsidR="00966967" w:rsidRDefault="00966967" w:rsidP="00966967">
      <w:pPr>
        <w:autoSpaceDE w:val="0"/>
        <w:autoSpaceDN w:val="0"/>
        <w:adjustRightInd w:val="0"/>
        <w:rPr>
          <w:rFonts w:ascii="ArialMT" w:hAnsi="ArialMT" w:cs="ArialMT"/>
          <w:sz w:val="20"/>
          <w:szCs w:val="20"/>
        </w:rPr>
      </w:pPr>
      <w:r>
        <w:rPr>
          <w:rFonts w:ascii="ArialMT" w:hAnsi="ArialMT" w:cs="ArialMT"/>
          <w:sz w:val="20"/>
          <w:szCs w:val="20"/>
        </w:rPr>
        <w:t>Pri učni temi o ustvarjalnosti je učitelj pojasnil tudi pomen konvergentnega in divergentnega</w:t>
      </w:r>
    </w:p>
    <w:p w:rsidR="00966967" w:rsidRDefault="00966967" w:rsidP="00966967">
      <w:pPr>
        <w:autoSpaceDE w:val="0"/>
        <w:autoSpaceDN w:val="0"/>
        <w:adjustRightInd w:val="0"/>
        <w:rPr>
          <w:rFonts w:ascii="ArialMT" w:hAnsi="ArialMT" w:cs="ArialMT"/>
          <w:sz w:val="20"/>
          <w:szCs w:val="20"/>
        </w:rPr>
      </w:pPr>
      <w:r>
        <w:rPr>
          <w:rFonts w:ascii="ArialMT" w:hAnsi="ArialMT" w:cs="ArialMT"/>
          <w:sz w:val="20"/>
          <w:szCs w:val="20"/>
        </w:rPr>
        <w:t>mišljenja. Dijakom je med drugim povedal primer ameriškega izumitelja Edisona: "Ko je skupina</w:t>
      </w:r>
    </w:p>
    <w:p w:rsidR="00966967" w:rsidRDefault="00966967" w:rsidP="00966967">
      <w:pPr>
        <w:autoSpaceDE w:val="0"/>
        <w:autoSpaceDN w:val="0"/>
        <w:adjustRightInd w:val="0"/>
        <w:rPr>
          <w:rFonts w:ascii="ArialMT" w:hAnsi="ArialMT" w:cs="ArialMT"/>
          <w:sz w:val="20"/>
          <w:szCs w:val="20"/>
        </w:rPr>
      </w:pPr>
      <w:r>
        <w:rPr>
          <w:rFonts w:ascii="ArialMT" w:hAnsi="ArialMT" w:cs="ArialMT"/>
          <w:sz w:val="20"/>
          <w:szCs w:val="20"/>
        </w:rPr>
        <w:t>tehnikov dobila nalogo, naj sestavi neki stroj, so predlagali tri različice in zatrdili, da so izčrpali vse</w:t>
      </w:r>
    </w:p>
    <w:p w:rsidR="00966967" w:rsidRDefault="00966967" w:rsidP="00966967">
      <w:pPr>
        <w:autoSpaceDE w:val="0"/>
        <w:autoSpaceDN w:val="0"/>
        <w:adjustRightInd w:val="0"/>
        <w:rPr>
          <w:rFonts w:ascii="ArialMT" w:hAnsi="ArialMT" w:cs="ArialMT"/>
          <w:sz w:val="20"/>
          <w:szCs w:val="20"/>
        </w:rPr>
      </w:pPr>
      <w:r>
        <w:rPr>
          <w:rFonts w:ascii="ArialMT" w:hAnsi="ArialMT" w:cs="ArialMT"/>
          <w:sz w:val="20"/>
          <w:szCs w:val="20"/>
        </w:rPr>
        <w:t>možnosti. Edison je v dveh dneh odkril še 48 možnosti sestave tega stroja."</w:t>
      </w:r>
    </w:p>
    <w:p w:rsidR="00966967" w:rsidRDefault="00966967" w:rsidP="00966967">
      <w:pPr>
        <w:autoSpaceDE w:val="0"/>
        <w:autoSpaceDN w:val="0"/>
        <w:adjustRightInd w:val="0"/>
        <w:rPr>
          <w:rFonts w:ascii="ArialMT" w:hAnsi="ArialMT" w:cs="ArialMT"/>
          <w:sz w:val="20"/>
          <w:szCs w:val="20"/>
        </w:rPr>
      </w:pPr>
    </w:p>
    <w:p w:rsidR="00966967" w:rsidRDefault="00966967" w:rsidP="00966967">
      <w:pPr>
        <w:autoSpaceDE w:val="0"/>
        <w:autoSpaceDN w:val="0"/>
        <w:adjustRightInd w:val="0"/>
        <w:rPr>
          <w:rFonts w:ascii="ArialMT" w:hAnsi="ArialMT" w:cs="ArialMT"/>
          <w:sz w:val="20"/>
          <w:szCs w:val="20"/>
        </w:rPr>
      </w:pPr>
      <w:r>
        <w:rPr>
          <w:rFonts w:ascii="ArialMT" w:hAnsi="ArialMT" w:cs="ArialMT"/>
          <w:sz w:val="20"/>
          <w:szCs w:val="20"/>
        </w:rPr>
        <w:t>A) Katero vrsto mišljenja je učitelj želel predstaviti dijakom s povedanim primerom?</w:t>
      </w:r>
    </w:p>
    <w:p w:rsidR="00966967" w:rsidRDefault="00966967" w:rsidP="00966967">
      <w:pPr>
        <w:autoSpaceDE w:val="0"/>
        <w:autoSpaceDN w:val="0"/>
        <w:adjustRightInd w:val="0"/>
        <w:rPr>
          <w:rFonts w:ascii="Arial-ItalicMT" w:hAnsi="Arial-ItalicMT" w:cs="Arial-ItalicMT"/>
          <w:i/>
          <w:iCs/>
          <w:sz w:val="20"/>
          <w:szCs w:val="20"/>
        </w:rPr>
      </w:pPr>
      <w:r>
        <w:rPr>
          <w:rFonts w:ascii="ArialMT" w:hAnsi="ArialMT" w:cs="ArialMT"/>
          <w:sz w:val="20"/>
          <w:szCs w:val="20"/>
        </w:rPr>
        <w:t>Navedite dve značilnosti te vrste mišljenja.</w:t>
      </w:r>
    </w:p>
    <w:p w:rsidR="00966967" w:rsidRDefault="00966967" w:rsidP="00966967">
      <w:pPr>
        <w:autoSpaceDE w:val="0"/>
        <w:autoSpaceDN w:val="0"/>
        <w:adjustRightInd w:val="0"/>
        <w:rPr>
          <w:rFonts w:ascii="Arial-ItalicMT" w:hAnsi="Arial-ItalicMT" w:cs="Arial-ItalicMT"/>
          <w:i/>
          <w:iCs/>
          <w:sz w:val="20"/>
          <w:szCs w:val="20"/>
        </w:rPr>
      </w:pPr>
    </w:p>
    <w:p w:rsidR="00966967" w:rsidRDefault="00966967" w:rsidP="00966967">
      <w:pPr>
        <w:autoSpaceDE w:val="0"/>
        <w:autoSpaceDN w:val="0"/>
        <w:adjustRightInd w:val="0"/>
        <w:rPr>
          <w:rFonts w:ascii="ArialMT" w:hAnsi="ArialMT" w:cs="ArialMT"/>
          <w:sz w:val="20"/>
          <w:szCs w:val="20"/>
        </w:rPr>
      </w:pPr>
      <w:r>
        <w:rPr>
          <w:rFonts w:ascii="ArialMT" w:hAnsi="ArialMT" w:cs="ArialMT"/>
          <w:sz w:val="20"/>
          <w:szCs w:val="20"/>
        </w:rPr>
        <w:t>B) Pojasnite značilnosti še druge vrste mišljenja. Sestavite dve vprašanji (nalogi),</w:t>
      </w:r>
    </w:p>
    <w:p w:rsidR="00966967" w:rsidRDefault="00966967" w:rsidP="00966967">
      <w:pPr>
        <w:autoSpaceDE w:val="0"/>
        <w:autoSpaceDN w:val="0"/>
        <w:adjustRightInd w:val="0"/>
        <w:rPr>
          <w:rFonts w:ascii="ArialMT" w:hAnsi="ArialMT" w:cs="ArialMT"/>
          <w:sz w:val="20"/>
          <w:szCs w:val="20"/>
        </w:rPr>
      </w:pPr>
      <w:r>
        <w:rPr>
          <w:rFonts w:ascii="ArialMT" w:hAnsi="ArialMT" w:cs="ArialMT"/>
          <w:sz w:val="20"/>
          <w:szCs w:val="20"/>
        </w:rPr>
        <w:t>s katerima bi učitelj psihologije lahko spodbudil to vrsto mišljenja. Eno vprašanje</w:t>
      </w:r>
    </w:p>
    <w:p w:rsidR="00966967" w:rsidRDefault="00966967" w:rsidP="00966967">
      <w:pPr>
        <w:autoSpaceDE w:val="0"/>
        <w:autoSpaceDN w:val="0"/>
        <w:adjustRightInd w:val="0"/>
        <w:rPr>
          <w:rFonts w:ascii="ArialMT" w:hAnsi="ArialMT" w:cs="ArialMT"/>
          <w:sz w:val="20"/>
          <w:szCs w:val="20"/>
        </w:rPr>
      </w:pPr>
      <w:r>
        <w:rPr>
          <w:rFonts w:ascii="ArialMT" w:hAnsi="ArialMT" w:cs="ArialMT"/>
          <w:sz w:val="20"/>
          <w:szCs w:val="20"/>
        </w:rPr>
        <w:t>naj se nanaša na področje ustvarjalnosti, drugo na področje</w:t>
      </w:r>
    </w:p>
    <w:p w:rsidR="00966967" w:rsidRDefault="00966967" w:rsidP="00966967">
      <w:pPr>
        <w:autoSpaceDE w:val="0"/>
        <w:autoSpaceDN w:val="0"/>
        <w:adjustRightInd w:val="0"/>
        <w:rPr>
          <w:rFonts w:ascii="Arial-ItalicMT" w:hAnsi="Arial-ItalicMT" w:cs="Arial-ItalicMT"/>
          <w:i/>
          <w:iCs/>
          <w:sz w:val="20"/>
          <w:szCs w:val="20"/>
        </w:rPr>
      </w:pPr>
      <w:r>
        <w:rPr>
          <w:rFonts w:ascii="ArialMT" w:hAnsi="ArialMT" w:cs="ArialMT"/>
          <w:sz w:val="20"/>
          <w:szCs w:val="20"/>
        </w:rPr>
        <w:t xml:space="preserve">inteligentnosti. </w:t>
      </w:r>
    </w:p>
    <w:p w:rsidR="00966967" w:rsidRDefault="00966967" w:rsidP="00966967">
      <w:pPr>
        <w:autoSpaceDE w:val="0"/>
        <w:autoSpaceDN w:val="0"/>
        <w:adjustRightInd w:val="0"/>
        <w:rPr>
          <w:rFonts w:ascii="Arial-ItalicMT" w:hAnsi="Arial-ItalicMT" w:cs="Arial-ItalicMT"/>
          <w:i/>
          <w:iCs/>
          <w:sz w:val="20"/>
          <w:szCs w:val="20"/>
        </w:rPr>
      </w:pPr>
    </w:p>
    <w:p w:rsidR="00966967" w:rsidRDefault="00966967" w:rsidP="00966967">
      <w:pPr>
        <w:autoSpaceDE w:val="0"/>
        <w:autoSpaceDN w:val="0"/>
        <w:adjustRightInd w:val="0"/>
        <w:rPr>
          <w:rFonts w:ascii="ArialMT" w:hAnsi="ArialMT" w:cs="ArialMT"/>
          <w:sz w:val="20"/>
          <w:szCs w:val="20"/>
        </w:rPr>
      </w:pPr>
      <w:r>
        <w:rPr>
          <w:rFonts w:ascii="ArialMT" w:hAnsi="ArialMT" w:cs="ArialMT"/>
          <w:sz w:val="20"/>
          <w:szCs w:val="20"/>
        </w:rPr>
        <w:t>C) Presodite, katere osebnostne značilnosti lahko pri posamezniku pozitivno vplivajo na</w:t>
      </w:r>
    </w:p>
    <w:p w:rsidR="00966967" w:rsidRDefault="00966967" w:rsidP="00966967">
      <w:pPr>
        <w:rPr>
          <w:rFonts w:ascii="ArialMT" w:hAnsi="ArialMT" w:cs="ArialMT"/>
          <w:sz w:val="20"/>
          <w:szCs w:val="20"/>
        </w:rPr>
      </w:pPr>
      <w:r>
        <w:rPr>
          <w:rFonts w:ascii="ArialMT" w:hAnsi="ArialMT" w:cs="ArialMT"/>
          <w:sz w:val="20"/>
          <w:szCs w:val="20"/>
        </w:rPr>
        <w:t>ustvarjalnost. Utemeljite svoje presoje.</w:t>
      </w:r>
    </w:p>
    <w:p w:rsidR="00966967" w:rsidRDefault="00966967" w:rsidP="00966967">
      <w:pPr>
        <w:rPr>
          <w:rFonts w:ascii="ArialMT" w:hAnsi="ArialMT" w:cs="ArialMT"/>
          <w:sz w:val="20"/>
          <w:szCs w:val="20"/>
        </w:rPr>
      </w:pPr>
    </w:p>
    <w:p w:rsidR="00966967" w:rsidRDefault="00966967" w:rsidP="00966967">
      <w:pPr>
        <w:rPr>
          <w:rFonts w:ascii="ArialMT" w:hAnsi="ArialMT" w:cs="ArialMT"/>
          <w:sz w:val="20"/>
          <w:szCs w:val="20"/>
        </w:rPr>
      </w:pPr>
    </w:p>
    <w:p w:rsidR="00966967" w:rsidRPr="00966967" w:rsidRDefault="00966967" w:rsidP="00966967">
      <w:pPr>
        <w:rPr>
          <w:rFonts w:ascii="Arial" w:hAnsi="Arial" w:cs="Arial"/>
          <w:sz w:val="20"/>
          <w:szCs w:val="20"/>
        </w:rPr>
      </w:pPr>
    </w:p>
    <w:p w:rsidR="000E7FF5" w:rsidRDefault="000E7FF5" w:rsidP="000E7FF5">
      <w:pPr>
        <w:rPr>
          <w:rFonts w:ascii="ArialMT" w:hAnsi="ArialMT" w:cs="ArialMT"/>
          <w:sz w:val="20"/>
          <w:szCs w:val="20"/>
        </w:rPr>
      </w:pPr>
    </w:p>
    <w:p w:rsidR="000E7FF5" w:rsidRDefault="000E7FF5" w:rsidP="000E7FF5">
      <w:pPr>
        <w:rPr>
          <w:rFonts w:ascii="ArialMT" w:hAnsi="ArialMT" w:cs="ArialMT"/>
          <w:sz w:val="20"/>
          <w:szCs w:val="20"/>
        </w:rPr>
      </w:pPr>
    </w:p>
    <w:p w:rsidR="000E7FF5" w:rsidRDefault="000E7FF5" w:rsidP="000E7FF5">
      <w:pPr>
        <w:rPr>
          <w:rFonts w:ascii="ArialMT" w:hAnsi="ArialMT" w:cs="ArialMT"/>
          <w:sz w:val="20"/>
          <w:szCs w:val="20"/>
        </w:rPr>
      </w:pPr>
    </w:p>
    <w:p w:rsidR="000E7FF5" w:rsidRDefault="000E7FF5" w:rsidP="000E7FF5">
      <w:pPr>
        <w:rPr>
          <w:rFonts w:ascii="ArialMT" w:hAnsi="ArialMT" w:cs="ArialMT"/>
          <w:sz w:val="20"/>
          <w:szCs w:val="20"/>
        </w:rPr>
      </w:pPr>
    </w:p>
    <w:p w:rsidR="000E7FF5" w:rsidRDefault="000E7FF5" w:rsidP="000E7FF5">
      <w:pPr>
        <w:rPr>
          <w:rFonts w:ascii="ArialMT" w:hAnsi="ArialMT" w:cs="ArialMT"/>
          <w:sz w:val="20"/>
          <w:szCs w:val="20"/>
        </w:rPr>
      </w:pPr>
    </w:p>
    <w:p w:rsidR="000E7FF5" w:rsidRPr="000E7FF5" w:rsidRDefault="000E7FF5" w:rsidP="000E7FF5">
      <w:pPr>
        <w:rPr>
          <w:b/>
        </w:rPr>
      </w:pPr>
    </w:p>
    <w:sectPr w:rsidR="000E7FF5" w:rsidRPr="000E7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7FF5"/>
    <w:rsid w:val="000E7FF5"/>
    <w:rsid w:val="00331A9D"/>
    <w:rsid w:val="007B4AB6"/>
    <w:rsid w:val="007D711B"/>
    <w:rsid w:val="00966967"/>
    <w:rsid w:val="00AB6CC1"/>
    <w:rsid w:val="00F67D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7FF5"/>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966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6876</Characters>
  <Application>Microsoft Office Word</Application>
  <DocSecurity>0</DocSecurity>
  <Lines>57</Lines>
  <Paragraphs>16</Paragraphs>
  <ScaleCrop>false</ScaleCrop>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