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52" w:rsidRPr="00C03518" w:rsidRDefault="008C2752" w:rsidP="008C2752">
      <w:pPr>
        <w:spacing w:line="360" w:lineRule="auto"/>
        <w:rPr>
          <w:color w:val="FF0000"/>
          <w:sz w:val="28"/>
          <w:szCs w:val="28"/>
        </w:rPr>
      </w:pPr>
      <w:bookmarkStart w:id="0" w:name="_GoBack"/>
      <w:bookmarkEnd w:id="0"/>
      <w:r w:rsidRPr="00C03518">
        <w:rPr>
          <w:color w:val="FF0000"/>
          <w:sz w:val="28"/>
          <w:szCs w:val="28"/>
        </w:rPr>
        <w:t>Antivirusni programi</w:t>
      </w:r>
    </w:p>
    <w:p w:rsidR="008C2752" w:rsidRDefault="008C2752" w:rsidP="008C2752">
      <w:pPr>
        <w:spacing w:line="360" w:lineRule="auto"/>
      </w:pPr>
      <w:r>
        <w:t>Antivirusni programi nam pomagajo pri prepoznavanju in odstranjevanju računalniških virusov. Programerji računalniških virusov vsakodnevno proizvajajo nove viruse in proizvajalci antivirusnih programov jim vztrajno sledijo. Navadno se že v nekaj dneh na trgu pojavi nova različica antivirusnega programa, ki ga prepozna in uniči.</w:t>
      </w:r>
    </w:p>
    <w:p w:rsidR="008C2752" w:rsidRDefault="008C2752" w:rsidP="008C2752">
      <w:pPr>
        <w:spacing w:line="360" w:lineRule="auto"/>
      </w:pPr>
      <w:r>
        <w:rPr>
          <w:color w:val="000000"/>
        </w:rPr>
        <w:t>A</w:t>
      </w:r>
      <w:r>
        <w:t>ntivirusne programe lahko jih poiščemo na internetu ali pri prodajalcih programske opreme.</w:t>
      </w:r>
    </w:p>
    <w:p w:rsidR="008C2752" w:rsidRDefault="008C2752" w:rsidP="008C2752">
      <w:pPr>
        <w:spacing w:line="360" w:lineRule="auto"/>
      </w:pPr>
    </w:p>
    <w:p w:rsidR="008C2752" w:rsidRDefault="008C2752" w:rsidP="008C2752">
      <w:pPr>
        <w:spacing w:line="360" w:lineRule="auto"/>
      </w:pPr>
    </w:p>
    <w:p w:rsidR="008C2752" w:rsidRDefault="008C2752" w:rsidP="008C2752">
      <w:pPr>
        <w:spacing w:line="360" w:lineRule="auto"/>
      </w:pPr>
    </w:p>
    <w:p w:rsidR="008C2752" w:rsidRPr="00C03518" w:rsidRDefault="008C2752" w:rsidP="008C2752">
      <w:pPr>
        <w:spacing w:line="360" w:lineRule="auto"/>
        <w:rPr>
          <w:color w:val="000000"/>
        </w:rPr>
      </w:pPr>
      <w:r w:rsidRPr="00844963">
        <w:rPr>
          <w:b/>
          <w:color w:val="000000"/>
          <w:sz w:val="28"/>
          <w:szCs w:val="28"/>
        </w:rPr>
        <w:t>Kako delujejo antivirusni programi</w:t>
      </w:r>
      <w:r w:rsidRPr="00C03518">
        <w:rPr>
          <w:color w:val="000000"/>
        </w:rPr>
        <w:t>:</w:t>
      </w:r>
    </w:p>
    <w:p w:rsidR="008C2752" w:rsidRDefault="008C2752" w:rsidP="008C2752">
      <w:pPr>
        <w:spacing w:line="360" w:lineRule="auto"/>
      </w:pPr>
      <w:r>
        <w:t>Lahko ga uporabljamo samo za posamezno preverjanje disket ali določenih datotek, lahko pa je v stalni pripravljenosti in sproti preverja elektronsko pošto s katerimi delamo.</w:t>
      </w:r>
    </w:p>
    <w:p w:rsidR="008C2752" w:rsidRDefault="008C2752" w:rsidP="008C2752">
      <w:pPr>
        <w:spacing w:line="360" w:lineRule="auto"/>
      </w:pPr>
      <w:r>
        <w:t>Ko antivirusni program zazna virus, imamo možnosti:</w:t>
      </w:r>
    </w:p>
    <w:p w:rsidR="008C2752" w:rsidRDefault="008C2752" w:rsidP="008C2752">
      <w:pPr>
        <w:spacing w:line="360" w:lineRule="auto"/>
      </w:pPr>
      <w:r>
        <w:t>program okuženo datoteko očisti</w:t>
      </w:r>
    </w:p>
    <w:p w:rsidR="008C2752" w:rsidRDefault="008C2752" w:rsidP="008C2752">
      <w:pPr>
        <w:spacing w:line="360" w:lineRule="auto"/>
      </w:pPr>
      <w:r>
        <w:t>program okuženo datoteko izbriše</w:t>
      </w:r>
    </w:p>
    <w:p w:rsidR="008C2752" w:rsidRDefault="008C2752" w:rsidP="008C2752">
      <w:pPr>
        <w:spacing w:line="360" w:lineRule="auto"/>
        <w:rPr>
          <w:b/>
        </w:rPr>
      </w:pPr>
    </w:p>
    <w:p w:rsidR="008C2752" w:rsidRDefault="008C2752" w:rsidP="008C2752">
      <w:pPr>
        <w:spacing w:line="360" w:lineRule="auto"/>
        <w:rPr>
          <w:b/>
        </w:rPr>
      </w:pPr>
    </w:p>
    <w:p w:rsidR="008C2752" w:rsidRPr="00844963" w:rsidRDefault="008C2752" w:rsidP="008C2752">
      <w:pPr>
        <w:spacing w:line="360" w:lineRule="auto"/>
        <w:rPr>
          <w:b/>
        </w:rPr>
      </w:pPr>
    </w:p>
    <w:p w:rsidR="008C2752" w:rsidRDefault="008C2752" w:rsidP="008C2752">
      <w:pPr>
        <w:spacing w:line="360" w:lineRule="auto"/>
      </w:pPr>
      <w:r w:rsidRPr="00844963">
        <w:rPr>
          <w:b/>
          <w:bCs/>
          <w:color w:val="000000"/>
          <w:sz w:val="28"/>
          <w:szCs w:val="28"/>
        </w:rPr>
        <w:t>Antivirusna programska oprema</w:t>
      </w:r>
      <w:r>
        <w:rPr>
          <w:b/>
          <w:bCs/>
        </w:rPr>
        <w:br/>
      </w:r>
      <w:r>
        <w:t>Čeprav lahko preventiva precej pripomore k zmanjšanju možnosti okužbe, je za uspešen boj z virusi potrebna učinkovita antivirusna programska oprema.</w:t>
      </w:r>
      <w:r>
        <w:br/>
      </w:r>
      <w:r>
        <w:br/>
        <w:t xml:space="preserve">Sophos, eden od svetovnih vodilnih proizvajalcev antivirusne programske opreme, je razvil zaščito za različne sisteme, prilagojene za različne velikosti organizacij. Informacijsko infrastrukturo lahko razdelimo na štiri nivoje, od katerih vsak potrebuje svojo antivirusno zaščito. </w:t>
      </w:r>
    </w:p>
    <w:p w:rsidR="008C2752" w:rsidRDefault="008C2752" w:rsidP="008C2752">
      <w:pPr>
        <w:spacing w:line="360" w:lineRule="auto"/>
      </w:pPr>
    </w:p>
    <w:p w:rsidR="008C2752" w:rsidRDefault="008C2752" w:rsidP="008C2752">
      <w:pPr>
        <w:numPr>
          <w:ilvl w:val="0"/>
          <w:numId w:val="1"/>
        </w:numPr>
        <w:spacing w:before="100" w:beforeAutospacing="1" w:after="100" w:afterAutospacing="1" w:line="360" w:lineRule="auto"/>
      </w:pPr>
      <w:r>
        <w:t xml:space="preserve">Uporabniški računalniki (individualni PC-ji, prenosniki in po-dobno) so najbolj ranljivi del informacijskega sistema, saj so večinoma v rokah navadnih uporabnikov. </w:t>
      </w:r>
    </w:p>
    <w:p w:rsidR="008C2752" w:rsidRDefault="008C2752" w:rsidP="008C2752">
      <w:pPr>
        <w:numPr>
          <w:ilvl w:val="0"/>
          <w:numId w:val="1"/>
        </w:numPr>
        <w:spacing w:before="100" w:beforeAutospacing="1" w:after="100" w:afterAutospacing="1" w:line="360" w:lineRule="auto"/>
      </w:pPr>
      <w:r>
        <w:t xml:space="preserve">Datotečni strežniki, tako imenovani serverji, so po številu veliko manjši kot uporabniški računalniki in so tudi veliko bolj pod nadzorom administratorjev. </w:t>
      </w:r>
    </w:p>
    <w:p w:rsidR="008C2752" w:rsidRDefault="008C2752" w:rsidP="008C2752">
      <w:pPr>
        <w:numPr>
          <w:ilvl w:val="0"/>
          <w:numId w:val="1"/>
        </w:numPr>
        <w:spacing w:before="100" w:beforeAutospacing="1" w:after="100" w:afterAutospacing="1" w:line="360" w:lineRule="auto"/>
      </w:pPr>
      <w:r>
        <w:lastRenderedPageBreak/>
        <w:t xml:space="preserve">Poštni strežniki, ki skrbijo za pošiljanje in sprejemanje elektronske pošte v organizaciji in so glede tega nekakšna vrata v organizacijo. </w:t>
      </w:r>
    </w:p>
    <w:p w:rsidR="008C2752" w:rsidRDefault="008C2752" w:rsidP="008C2752">
      <w:pPr>
        <w:numPr>
          <w:ilvl w:val="0"/>
          <w:numId w:val="1"/>
        </w:numPr>
        <w:spacing w:before="100" w:beforeAutospacing="1" w:after="100" w:afterAutospacing="1" w:line="360" w:lineRule="auto"/>
      </w:pPr>
      <w:r>
        <w:t>Zunanje storitve, na primer ponudniki internetnih storitev, ki so povsem v upravljanju zunanjih izvajalcev.</w:t>
      </w:r>
    </w:p>
    <w:p w:rsidR="00B753BF" w:rsidRDefault="00B753BF"/>
    <w:sectPr w:rsidR="00B75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47C"/>
    <w:multiLevelType w:val="multilevel"/>
    <w:tmpl w:val="BF0A8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752"/>
    <w:rsid w:val="00110D3A"/>
    <w:rsid w:val="00151592"/>
    <w:rsid w:val="00401593"/>
    <w:rsid w:val="008C2752"/>
    <w:rsid w:val="00B75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7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