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EC" w:rsidRDefault="00AB7A25">
      <w:pPr>
        <w:jc w:val="center"/>
        <w:rPr>
          <w:rFonts w:ascii="Verdana" w:hAnsi="Verdana" w:cs="Tahoma"/>
          <w:sz w:val="30"/>
        </w:rPr>
      </w:pPr>
      <w:bookmarkStart w:id="0" w:name="_GoBack"/>
      <w:bookmarkEnd w:id="0"/>
      <w:r>
        <w:rPr>
          <w:rFonts w:ascii="Verdana" w:hAnsi="Verdana" w:cs="Tahoma"/>
          <w:b/>
          <w:bCs/>
          <w:sz w:val="30"/>
          <w:u w:val="single"/>
        </w:rPr>
        <w:t>URL</w:t>
      </w:r>
      <w:r>
        <w:rPr>
          <w:rFonts w:ascii="Verdana" w:hAnsi="Verdana" w:cs="Tahoma"/>
          <w:sz w:val="30"/>
        </w:rPr>
        <w:t xml:space="preserve"> ali </w:t>
      </w:r>
      <w:r>
        <w:rPr>
          <w:rFonts w:ascii="Verdana" w:hAnsi="Verdana" w:cs="Tahoma"/>
          <w:b/>
          <w:bCs/>
          <w:sz w:val="30"/>
          <w:u w:val="single"/>
        </w:rPr>
        <w:t>enolični krajevnik vira</w:t>
      </w:r>
      <w:r>
        <w:rPr>
          <w:rFonts w:ascii="Verdana" w:hAnsi="Verdana" w:cs="Tahoma"/>
          <w:sz w:val="30"/>
        </w:rPr>
        <w:t xml:space="preserve"> (angleško </w:t>
      </w:r>
      <w:r>
        <w:rPr>
          <w:rFonts w:ascii="Verdana" w:hAnsi="Verdana" w:cs="Tahoma"/>
          <w:i/>
          <w:iCs/>
          <w:sz w:val="30"/>
        </w:rPr>
        <w:t>Uniform Resource Locators</w:t>
      </w:r>
      <w:r>
        <w:rPr>
          <w:rFonts w:ascii="Verdana" w:hAnsi="Verdana" w:cs="Tahoma"/>
          <w:sz w:val="30"/>
        </w:rPr>
        <w:t>) je naslov spletnih strani v svetovnem spletu.</w:t>
      </w:r>
    </w:p>
    <w:p w:rsidR="00FC4AEC" w:rsidRDefault="00AB7A25">
      <w:pPr>
        <w:jc w:val="center"/>
        <w:rPr>
          <w:rFonts w:ascii="Verdana" w:hAnsi="Verdana" w:cs="Tahoma"/>
          <w:sz w:val="30"/>
        </w:rPr>
      </w:pPr>
      <w:r>
        <w:rPr>
          <w:rFonts w:ascii="Verdana" w:hAnsi="Verdana" w:cs="Tahoma"/>
          <w:sz w:val="30"/>
        </w:rPr>
        <w:t>Vsaka spletna stran ima edinstven naslov, ki jo enolično določa, prav tako, kot enolično določa telefonska številka telefonskega naročnika. Če iz revije, časopisa in knjige, s televizije ali z vizitke prepišete URL naslov, boste lahko s spletni brskalnikom obiskali in uporabljali ta vir, ne glede na to, kje v svetu se nahaja računalnik, ki ta vir vzdržuje. Podobno, kot imamo v telefoniji telefonske imenike, imamo v spletu imenike oziroma sezname URL naslovov, s katerim izkušeni internetovci najdejo veliko tistega, kar jih zanima. Eni zvrsti imenikov rečemo spletni iskalniki.</w:t>
      </w:r>
      <w:bookmarkStart w:id="1" w:name="Zgradba_URL_naslova"/>
      <w:bookmarkEnd w:id="1"/>
    </w:p>
    <w:p w:rsidR="00FC4AEC" w:rsidRDefault="00FC4AEC">
      <w:pPr>
        <w:pStyle w:val="Heading2"/>
        <w:spacing w:before="0" w:beforeAutospacing="0" w:after="0" w:afterAutospacing="0"/>
        <w:rPr>
          <w:rFonts w:ascii="Verdana" w:hAnsi="Verdana"/>
          <w:u w:val="single"/>
        </w:rPr>
      </w:pPr>
    </w:p>
    <w:p w:rsidR="00FC4AEC" w:rsidRDefault="00AB7A25">
      <w:pPr>
        <w:pStyle w:val="Heading2"/>
        <w:spacing w:before="0" w:beforeAutospacing="0" w:after="0" w:afterAutospacing="0"/>
        <w:rPr>
          <w:rFonts w:ascii="Verdana" w:hAnsi="Verdana"/>
          <w:sz w:val="32"/>
          <w:u w:val="single"/>
        </w:rPr>
      </w:pPr>
      <w:r>
        <w:rPr>
          <w:rFonts w:ascii="Verdana" w:hAnsi="Verdana"/>
          <w:sz w:val="32"/>
          <w:u w:val="single"/>
        </w:rPr>
        <w:t>ZGRADBA URL NASLOVA</w:t>
      </w:r>
    </w:p>
    <w:p w:rsidR="00FC4AEC" w:rsidRDefault="00AB7A25">
      <w:pPr>
        <w:rPr>
          <w:rFonts w:ascii="Verdana" w:hAnsi="Verdana" w:cs="Tahoma"/>
          <w:sz w:val="30"/>
        </w:rPr>
      </w:pPr>
      <w:r>
        <w:rPr>
          <w:rFonts w:ascii="Verdana" w:hAnsi="Verdana" w:cs="Tahoma"/>
          <w:sz w:val="30"/>
        </w:rPr>
        <w:t>URL naslovi so sestavljeni tako, da lahko izkušeni internetni uporabniki iz njih hitro razberejo, kakšno storitev nudi določen internetni kraj oziroma kakšen informacijski vir zadržuje. Poleg tega izvedo, kako je ime računalniku, ki vzdržuje ta kraj, in kakšna je pot do imenika ali datoteke, na kateri temelji storitev.</w:t>
      </w:r>
    </w:p>
    <w:p w:rsidR="00FC4AEC" w:rsidRDefault="00AB7A25">
      <w:pPr>
        <w:rPr>
          <w:rFonts w:ascii="Verdana" w:hAnsi="Verdana" w:cs="Tahoma"/>
          <w:sz w:val="30"/>
        </w:rPr>
      </w:pPr>
      <w:r>
        <w:rPr>
          <w:rFonts w:ascii="Verdana" w:hAnsi="Verdana" w:cs="Tahoma"/>
          <w:sz w:val="30"/>
        </w:rPr>
        <w:t>URL naslov je sestavljen iz treh delov:</w:t>
      </w:r>
    </w:p>
    <w:p w:rsidR="00FC4AEC" w:rsidRDefault="00AB7A25">
      <w:pPr>
        <w:numPr>
          <w:ilvl w:val="0"/>
          <w:numId w:val="5"/>
        </w:numPr>
        <w:rPr>
          <w:rFonts w:ascii="Verdana" w:hAnsi="Verdana" w:cs="Tahoma"/>
          <w:sz w:val="30"/>
        </w:rPr>
      </w:pPr>
      <w:r>
        <w:rPr>
          <w:rFonts w:ascii="Verdana" w:hAnsi="Verdana" w:cs="Tahoma"/>
          <w:sz w:val="30"/>
        </w:rPr>
        <w:t xml:space="preserve">določnik vrste protokola </w:t>
      </w:r>
    </w:p>
    <w:p w:rsidR="00FC4AEC" w:rsidRDefault="00AB7A25">
      <w:pPr>
        <w:numPr>
          <w:ilvl w:val="0"/>
          <w:numId w:val="5"/>
        </w:numPr>
        <w:rPr>
          <w:rFonts w:ascii="Verdana" w:hAnsi="Verdana" w:cs="Tahoma"/>
          <w:sz w:val="30"/>
        </w:rPr>
      </w:pPr>
      <w:r>
        <w:rPr>
          <w:rFonts w:ascii="Verdana" w:hAnsi="Verdana" w:cs="Tahoma"/>
          <w:sz w:val="30"/>
        </w:rPr>
        <w:t xml:space="preserve">označevalnik gostitelja oziroma računalnika (ta del je IP naslov ali domensko ime (DNS)) </w:t>
      </w:r>
    </w:p>
    <w:p w:rsidR="00FC4AEC" w:rsidRDefault="00AB7A25">
      <w:pPr>
        <w:numPr>
          <w:ilvl w:val="0"/>
          <w:numId w:val="5"/>
        </w:numPr>
        <w:rPr>
          <w:rStyle w:val="mw-headline"/>
          <w:rFonts w:ascii="Verdana" w:hAnsi="Verdana" w:cs="Tahoma"/>
          <w:sz w:val="30"/>
        </w:rPr>
      </w:pPr>
      <w:r>
        <w:rPr>
          <w:rFonts w:ascii="Verdana" w:hAnsi="Verdana" w:cs="Tahoma"/>
          <w:sz w:val="30"/>
        </w:rPr>
        <w:t xml:space="preserve">označevalnika datoteke ali poti do nje </w:t>
      </w:r>
      <w:bookmarkStart w:id="2" w:name="Primeri_URL_naslovov"/>
      <w:bookmarkEnd w:id="2"/>
    </w:p>
    <w:p w:rsidR="00FC4AEC" w:rsidRDefault="00FC4AEC">
      <w:pPr>
        <w:pStyle w:val="Heading2"/>
        <w:spacing w:before="0" w:beforeAutospacing="0" w:after="0" w:afterAutospacing="0"/>
        <w:rPr>
          <w:rStyle w:val="mw-headline"/>
          <w:rFonts w:ascii="Verdana" w:hAnsi="Verdana" w:cs="Tahoma"/>
          <w:sz w:val="30"/>
          <w:szCs w:val="24"/>
          <w:u w:val="single"/>
        </w:rPr>
      </w:pPr>
    </w:p>
    <w:p w:rsidR="00FC4AEC" w:rsidRDefault="00AB7A25">
      <w:pPr>
        <w:pStyle w:val="Heading2"/>
        <w:spacing w:before="0" w:beforeAutospacing="0" w:after="0" w:afterAutospacing="0"/>
        <w:rPr>
          <w:rFonts w:ascii="Verdana" w:hAnsi="Verdana" w:cs="Tahoma"/>
          <w:sz w:val="32"/>
          <w:szCs w:val="24"/>
          <w:u w:val="single"/>
        </w:rPr>
      </w:pPr>
      <w:r>
        <w:rPr>
          <w:rStyle w:val="mw-headline"/>
          <w:rFonts w:ascii="Verdana" w:hAnsi="Verdana" w:cs="Tahoma"/>
          <w:sz w:val="32"/>
          <w:szCs w:val="24"/>
          <w:u w:val="single"/>
        </w:rPr>
        <w:t>Primeri URL naslovov</w:t>
      </w:r>
    </w:p>
    <w:p w:rsidR="00FC4AEC" w:rsidRDefault="00AB7A25">
      <w:pPr>
        <w:numPr>
          <w:ilvl w:val="0"/>
          <w:numId w:val="6"/>
        </w:numPr>
        <w:rPr>
          <w:rFonts w:ascii="Verdana" w:hAnsi="Verdana" w:cs="Tahoma"/>
          <w:sz w:val="30"/>
        </w:rPr>
      </w:pPr>
      <w:r>
        <w:rPr>
          <w:rFonts w:ascii="Verdana" w:hAnsi="Verdana" w:cs="Tahoma"/>
          <w:b/>
          <w:bCs/>
          <w:i/>
          <w:iCs/>
          <w:sz w:val="30"/>
        </w:rPr>
        <w:t>HTTP</w:t>
      </w:r>
      <w:r>
        <w:rPr>
          <w:rFonts w:ascii="Verdana" w:hAnsi="Verdana" w:cs="Tahoma"/>
          <w:i/>
          <w:iCs/>
          <w:sz w:val="30"/>
        </w:rPr>
        <w:t>: http://www.dynamicdrive</w:t>
      </w:r>
      <w:r>
        <w:rPr>
          <w:rFonts w:ascii="Verdana" w:hAnsi="Verdana" w:cs="Tahoma"/>
          <w:sz w:val="30"/>
        </w:rPr>
        <w:t>.com/ (spletna stran za pomoč pri izdelavi spletne strani), naslovi internetnih strani</w:t>
      </w:r>
    </w:p>
    <w:p w:rsidR="00FC4AEC" w:rsidRDefault="00AB7A25">
      <w:pPr>
        <w:numPr>
          <w:ilvl w:val="0"/>
          <w:numId w:val="6"/>
        </w:numPr>
        <w:rPr>
          <w:rFonts w:ascii="Verdana" w:hAnsi="Verdana" w:cs="Tahoma"/>
          <w:sz w:val="30"/>
        </w:rPr>
      </w:pPr>
      <w:r>
        <w:rPr>
          <w:rFonts w:ascii="Verdana" w:hAnsi="Verdana" w:cs="Tahoma"/>
          <w:b/>
          <w:bCs/>
          <w:i/>
          <w:iCs/>
          <w:sz w:val="30"/>
        </w:rPr>
        <w:t>FTP</w:t>
      </w:r>
      <w:r>
        <w:rPr>
          <w:rFonts w:ascii="Verdana" w:hAnsi="Verdana" w:cs="Tahoma"/>
          <w:i/>
          <w:iCs/>
          <w:sz w:val="30"/>
        </w:rPr>
        <w:t>: ftp://oak.oakland.edu/SimTel</w:t>
      </w:r>
      <w:r>
        <w:rPr>
          <w:rFonts w:ascii="Verdana" w:hAnsi="Verdana" w:cs="Tahoma"/>
          <w:sz w:val="30"/>
        </w:rPr>
        <w:t xml:space="preserve"> (eden od krajev z zanimivo knjižnico preizkusnega programja) </w:t>
      </w:r>
    </w:p>
    <w:p w:rsidR="00FC4AEC" w:rsidRDefault="00AB7A25">
      <w:pPr>
        <w:numPr>
          <w:ilvl w:val="0"/>
          <w:numId w:val="6"/>
        </w:numPr>
        <w:rPr>
          <w:rFonts w:ascii="Verdana" w:hAnsi="Verdana" w:cs="Tahoma"/>
          <w:sz w:val="30"/>
        </w:rPr>
      </w:pPr>
      <w:r>
        <w:rPr>
          <w:rFonts w:ascii="Verdana" w:hAnsi="Verdana" w:cs="Tahoma"/>
          <w:b/>
          <w:bCs/>
          <w:i/>
          <w:iCs/>
          <w:sz w:val="30"/>
        </w:rPr>
        <w:t>MAILTO</w:t>
      </w:r>
      <w:r>
        <w:rPr>
          <w:rFonts w:ascii="Verdana" w:hAnsi="Verdana" w:cs="Tahoma"/>
          <w:i/>
          <w:iCs/>
          <w:sz w:val="30"/>
        </w:rPr>
        <w:t>: monitor@pasadena.si</w:t>
      </w:r>
      <w:r>
        <w:rPr>
          <w:rFonts w:ascii="Verdana" w:hAnsi="Verdana" w:cs="Tahoma"/>
          <w:sz w:val="30"/>
        </w:rPr>
        <w:t xml:space="preserve"> (e-mail naslov računalniške revije Monitor), e-mail, MSN naslov, …</w:t>
      </w:r>
    </w:p>
    <w:p w:rsidR="00FC4AEC" w:rsidRDefault="00AB7A25">
      <w:pPr>
        <w:rPr>
          <w:rFonts w:ascii="Verdana" w:hAnsi="Verdana" w:cs="Tahoma"/>
          <w:sz w:val="30"/>
        </w:rPr>
      </w:pPr>
      <w:r>
        <w:rPr>
          <w:rFonts w:ascii="Verdana" w:hAnsi="Verdana" w:cs="Tahoma"/>
          <w:sz w:val="30"/>
        </w:rPr>
        <w:t xml:space="preserve">To so nekateri primeri URL naslovov, v teh primerih so določniki protokola HTTP, FTP, mailto. </w:t>
      </w:r>
    </w:p>
    <w:p w:rsidR="00FC4AEC" w:rsidRDefault="00FC4AEC">
      <w:pPr>
        <w:pStyle w:val="Heading2"/>
        <w:spacing w:before="0" w:beforeAutospacing="0" w:after="0" w:afterAutospacing="0"/>
        <w:rPr>
          <w:rFonts w:ascii="Verdana" w:hAnsi="Verdana" w:cs="Tahoma"/>
          <w:b w:val="0"/>
          <w:bCs w:val="0"/>
          <w:sz w:val="30"/>
          <w:szCs w:val="24"/>
        </w:rPr>
      </w:pPr>
    </w:p>
    <w:p w:rsidR="00FC4AEC" w:rsidRDefault="00AB7A25">
      <w:pPr>
        <w:pStyle w:val="Heading2"/>
        <w:spacing w:before="0" w:beforeAutospacing="0" w:after="0" w:afterAutospacing="0"/>
        <w:rPr>
          <w:rFonts w:ascii="Verdana" w:hAnsi="Verdana" w:cs="Tahoma"/>
          <w:sz w:val="32"/>
          <w:szCs w:val="24"/>
          <w:u w:val="single"/>
        </w:rPr>
      </w:pPr>
      <w:r>
        <w:rPr>
          <w:rFonts w:ascii="Verdana" w:hAnsi="Verdana" w:cs="Tahoma"/>
          <w:sz w:val="32"/>
          <w:szCs w:val="24"/>
          <w:u w:val="single"/>
        </w:rPr>
        <w:lastRenderedPageBreak/>
        <w:t>SLABOSTI URL NASLOVOV</w:t>
      </w:r>
    </w:p>
    <w:p w:rsidR="00FC4AEC" w:rsidRDefault="00AB7A25">
      <w:pPr>
        <w:pStyle w:val="BodyText"/>
        <w:rPr>
          <w:rFonts w:ascii="Verdana" w:hAnsi="Verdana" w:cs="Tahoma"/>
          <w:sz w:val="30"/>
        </w:rPr>
      </w:pPr>
      <w:r>
        <w:rPr>
          <w:rFonts w:ascii="Verdana" w:hAnsi="Verdana" w:cs="Tahoma"/>
          <w:sz w:val="30"/>
        </w:rPr>
        <w:t>Slaba stran ročnega vnašanja URL naslovov je, da so včasih precej dolgi, in da pri vtipkavanju na smemo storiti niti ene napake. URL naslovi enolično določajo računalnike in datoteke v internetu, zato pomeni samo en narobe vtipkan znak drug, napačen naslov. To je podobno kot pri telefonskih številkah. Tudi če se zmotimo samo v eni številki se nam ne bo oglasila oseba, ki smo jo hoteli poklicati. Pri rabi napačnih, neobstoječih URL naslovov vidimo na zaslonu opozorilno okno.</w:t>
      </w:r>
    </w:p>
    <w:p w:rsidR="00FC4AEC" w:rsidRDefault="00FC4AEC">
      <w:pPr>
        <w:rPr>
          <w:rFonts w:ascii="Verdana" w:hAnsi="Verdana" w:cs="Tahoma"/>
          <w:sz w:val="30"/>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p w:rsidR="00FC4AEC" w:rsidRDefault="00FC4AEC">
      <w:pPr>
        <w:rPr>
          <w:rFonts w:ascii="Verdana" w:hAnsi="Verdana" w:cs="Tahoma"/>
          <w:sz w:val="32"/>
        </w:rPr>
      </w:pPr>
    </w:p>
    <w:sectPr w:rsidR="00FC4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06650"/>
    <w:multiLevelType w:val="multilevel"/>
    <w:tmpl w:val="A5D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65D8A"/>
    <w:multiLevelType w:val="hybridMultilevel"/>
    <w:tmpl w:val="8D0EF3E2"/>
    <w:lvl w:ilvl="0" w:tplc="C8DE90CC">
      <w:start w:val="1"/>
      <w:numFmt w:val="bullet"/>
      <w:lvlText w:val=""/>
      <w:lvlJc w:val="left"/>
      <w:pPr>
        <w:tabs>
          <w:tab w:val="num" w:pos="757"/>
        </w:tabs>
        <w:ind w:left="680" w:hanging="28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27B88"/>
    <w:multiLevelType w:val="hybridMultilevel"/>
    <w:tmpl w:val="CDE67634"/>
    <w:lvl w:ilvl="0" w:tplc="AFD02D5C">
      <w:start w:val="1"/>
      <w:numFmt w:val="bullet"/>
      <w:lvlText w:val=""/>
      <w:lvlJc w:val="left"/>
      <w:pPr>
        <w:tabs>
          <w:tab w:val="num" w:pos="510"/>
        </w:tabs>
        <w:ind w:left="510"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55DFC"/>
    <w:multiLevelType w:val="hybridMultilevel"/>
    <w:tmpl w:val="8D0EF3E2"/>
    <w:lvl w:ilvl="0" w:tplc="AFD02D5C">
      <w:start w:val="1"/>
      <w:numFmt w:val="bullet"/>
      <w:lvlText w:val=""/>
      <w:lvlJc w:val="left"/>
      <w:pPr>
        <w:tabs>
          <w:tab w:val="num" w:pos="510"/>
        </w:tabs>
        <w:ind w:left="510"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26A0A"/>
    <w:multiLevelType w:val="multilevel"/>
    <w:tmpl w:val="CF0E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85E9E"/>
    <w:multiLevelType w:val="multilevel"/>
    <w:tmpl w:val="2BC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A25"/>
    <w:rsid w:val="009E2BE4"/>
    <w:rsid w:val="00AB7A25"/>
    <w:rsid w:val="00FC4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sz w:val="52"/>
    </w:rPr>
  </w:style>
  <w:style w:type="paragraph" w:styleId="Heading5">
    <w:name w:val="heading 5"/>
    <w:basedOn w:val="Normal"/>
    <w:next w:val="Normal"/>
    <w:qFormat/>
    <w:pPr>
      <w:keepNext/>
      <w:outlineLvl w:val="4"/>
    </w:pPr>
    <w:rPr>
      <w:b/>
      <w:bCs/>
      <w:sz w:val="40"/>
    </w:rPr>
  </w:style>
  <w:style w:type="paragraph" w:styleId="Heading6">
    <w:name w:val="heading 6"/>
    <w:basedOn w:val="Normal"/>
    <w:next w:val="Normal"/>
    <w:qFormat/>
    <w:pPr>
      <w:keepNext/>
      <w:outlineLvl w:val="5"/>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character" w:customStyle="1" w:styleId="editsection2">
    <w:name w:val="editsection2"/>
    <w:basedOn w:val="DefaultParagraphFont"/>
  </w:style>
  <w:style w:type="character" w:customStyle="1" w:styleId="mw-headline">
    <w:name w:val="mw-headline"/>
    <w:basedOn w:val="DefaultParagraphFont"/>
  </w:style>
  <w:style w:type="character" w:styleId="FollowedHyperlink">
    <w:name w:val="FollowedHyperlink"/>
    <w:basedOn w:val="DefaultParagraphFont"/>
    <w:semiHidden/>
    <w:rPr>
      <w:color w:val="800080"/>
      <w:u w:val="single"/>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