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5F" w:rsidRDefault="0050345F">
      <w:pPr>
        <w:rPr>
          <w:color w:val="FFFFFF"/>
          <w:sz w:val="12"/>
          <w:szCs w:val="12"/>
        </w:rPr>
      </w:pPr>
      <w:bookmarkStart w:id="0" w:name="_GoBack"/>
      <w:bookmarkEnd w:id="0"/>
      <w:r>
        <w:rPr>
          <w:color w:val="FFFFFF"/>
          <w:sz w:val="12"/>
          <w:szCs w:val="12"/>
        </w:rPr>
        <w:t xml:space="preserve">Naslovni pojmi so si zelo podobni, a vendar obstaja velika razlika med njimi. To bo danes tudi naš cilj: ugotoviti kaj navedeni pojmi pomenijo in ugotoviti glavno razlika med njimi. </w:t>
      </w:r>
    </w:p>
    <w:p w:rsidR="0050345F" w:rsidRDefault="0050345F">
      <w:pPr>
        <w:rPr>
          <w:rFonts w:ascii="Tempus Sans ITC" w:hAnsi="Tempus Sans ITC"/>
          <w:b/>
          <w:bCs/>
          <w:color w:val="800000"/>
          <w:szCs w:val="36"/>
          <w:u w:val="single"/>
        </w:rPr>
      </w:pPr>
      <w:r>
        <w:rPr>
          <w:rFonts w:ascii="Tempus Sans ITC" w:hAnsi="Tempus Sans ITC"/>
          <w:b/>
          <w:bCs/>
          <w:color w:val="800000"/>
          <w:szCs w:val="36"/>
          <w:u w:val="single"/>
        </w:rPr>
        <w:t>2.Informacijski sistem, informacijska tehnologija, informacijska pismenost</w:t>
      </w:r>
    </w:p>
    <w:p w:rsidR="0050345F" w:rsidRDefault="0050345F">
      <w:pPr>
        <w:rPr>
          <w:rFonts w:ascii="Tempus Sans ITC" w:hAnsi="Tempus Sans ITC"/>
          <w:b/>
          <w:bCs/>
          <w:color w:val="800000"/>
          <w:szCs w:val="36"/>
          <w:u w:val="single"/>
        </w:rPr>
      </w:pPr>
    </w:p>
    <w:p w:rsidR="0050345F" w:rsidRDefault="0050345F">
      <w:pPr>
        <w:rPr>
          <w:rFonts w:ascii="Matisse ITC" w:hAnsi="Matisse ITC"/>
          <w:color w:val="800000"/>
          <w:szCs w:val="40"/>
        </w:rPr>
      </w:pPr>
      <w:r>
        <w:rPr>
          <w:rFonts w:ascii="Matisse ITC" w:hAnsi="Matisse ITC"/>
          <w:color w:val="800000"/>
          <w:szCs w:val="40"/>
        </w:rPr>
        <w:t>2.1 Informacijski sistem</w:t>
      </w:r>
    </w:p>
    <w:p w:rsidR="0050345F" w:rsidRDefault="0050345F">
      <w:pPr>
        <w:rPr>
          <w:rFonts w:ascii="Matisse ITC" w:hAnsi="Matisse ITC"/>
          <w:color w:val="FFCC00"/>
          <w:szCs w:val="40"/>
        </w:rPr>
      </w:pPr>
    </w:p>
    <w:p w:rsidR="0050345F" w:rsidRDefault="0050345F">
      <w:pPr>
        <w:rPr>
          <w:rFonts w:ascii="Garamond" w:hAnsi="Garamond"/>
          <w:b/>
          <w:bCs/>
          <w:shadow/>
        </w:rPr>
      </w:pPr>
      <w:r>
        <w:rPr>
          <w:rFonts w:ascii="Garamond" w:hAnsi="Garamond"/>
          <w:b/>
          <w:bCs/>
          <w:shadow/>
        </w:rPr>
        <w:t>Kaj naredimo, ko potrebujemo dolo</w:t>
      </w:r>
      <w:r>
        <w:rPr>
          <w:rFonts w:ascii="Garamond" w:hAnsi="Garamond" w:hint="eastAsia"/>
          <w:b/>
          <w:bCs/>
          <w:shadow/>
        </w:rPr>
        <w:t>č</w:t>
      </w:r>
      <w:r>
        <w:rPr>
          <w:rFonts w:ascii="Garamond" w:hAnsi="Garamond"/>
          <w:b/>
          <w:bCs/>
          <w:shadow/>
        </w:rPr>
        <w:t>eno informacijo?</w:t>
      </w:r>
    </w:p>
    <w:p w:rsidR="0050345F" w:rsidRDefault="0050345F">
      <w:pPr>
        <w:rPr>
          <w:rFonts w:ascii="Garamond" w:hAnsi="Garamond"/>
          <w:vanish/>
        </w:rPr>
      </w:pP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</w:rPr>
        <w:t xml:space="preserve">Vse podatke, ki jih potrebujemo pri svojem delu, </w:t>
      </w:r>
    </w:p>
    <w:p w:rsidR="0050345F" w:rsidRDefault="0050345F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Zberemo na enem mestu v </w:t>
      </w:r>
      <w:r>
        <w:rPr>
          <w:rFonts w:ascii="Garamond" w:hAnsi="Garamond"/>
          <w:b/>
          <w:bCs/>
        </w:rPr>
        <w:t>bazi podatkov.</w:t>
      </w: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</w:rPr>
        <w:t>Potrebujemo še pripomo</w:t>
      </w:r>
      <w:r>
        <w:rPr>
          <w:rFonts w:ascii="Garamond" w:hAnsi="Garamond" w:hint="eastAsia"/>
        </w:rPr>
        <w:t>č</w:t>
      </w:r>
      <w:r>
        <w:rPr>
          <w:rFonts w:ascii="Garamond" w:hAnsi="Garamond"/>
        </w:rPr>
        <w:t xml:space="preserve">ke in metode, s katerimi bomo izbrane podatke obdelali. Tako organizirane podatke imenujemo </w:t>
      </w:r>
      <w:r>
        <w:rPr>
          <w:rFonts w:ascii="Garamond" w:hAnsi="Garamond"/>
          <w:b/>
          <w:bCs/>
        </w:rPr>
        <w:t>informacijski sistem</w:t>
      </w:r>
      <w:r>
        <w:rPr>
          <w:rFonts w:ascii="Garamond" w:hAnsi="Garamond"/>
        </w:rPr>
        <w:t>.</w:t>
      </w:r>
    </w:p>
    <w:p w:rsidR="0050345F" w:rsidRDefault="0050345F">
      <w:pPr>
        <w:pStyle w:val="BodyText"/>
      </w:pPr>
      <w:r>
        <w:t>Informacijski sistem je torej urejena množica podatkov ter pripomočkov in metod s katerimi te podatke obdelujemo.</w:t>
      </w:r>
    </w:p>
    <w:p w:rsidR="0050345F" w:rsidRDefault="0050345F">
      <w:pPr>
        <w:rPr>
          <w:rFonts w:ascii="Garamond" w:hAnsi="Garamond"/>
          <w:b/>
          <w:bCs/>
          <w:szCs w:val="12"/>
        </w:rPr>
      </w:pPr>
    </w:p>
    <w:p w:rsidR="0050345F" w:rsidRDefault="0050345F">
      <w:pPr>
        <w:rPr>
          <w:rFonts w:ascii="BernhardFashion BT" w:hAnsi="BernhardFashion BT"/>
          <w:b/>
          <w:bCs/>
          <w:szCs w:val="14"/>
        </w:rPr>
      </w:pPr>
      <w:r>
        <w:rPr>
          <w:rFonts w:ascii="BernhardFashion BT" w:hAnsi="BernhardFashion BT"/>
          <w:b/>
          <w:bCs/>
          <w:szCs w:val="14"/>
        </w:rPr>
        <w:t>Kje vse potrebujemo informacijske sisteme?</w:t>
      </w:r>
    </w:p>
    <w:p w:rsidR="0050345F" w:rsidRDefault="0050345F">
      <w:pPr>
        <w:rPr>
          <w:rFonts w:ascii="BernhardFashion BT" w:hAnsi="BernhardFashion BT"/>
          <w:szCs w:val="14"/>
        </w:rPr>
      </w:pPr>
      <w:r>
        <w:rPr>
          <w:rFonts w:ascii="BernhardFashion BT" w:hAnsi="BernhardFashion BT"/>
          <w:szCs w:val="14"/>
        </w:rPr>
        <w:t>•</w:t>
      </w:r>
      <w:r>
        <w:rPr>
          <w:rFonts w:ascii="BernhardFashion BT" w:hAnsi="BernhardFashion BT"/>
          <w:b/>
          <w:bCs/>
          <w:szCs w:val="14"/>
        </w:rPr>
        <w:t>V KNJIŽNICAH</w:t>
      </w:r>
      <w:r>
        <w:rPr>
          <w:rFonts w:ascii="BernhardFashion BT" w:hAnsi="BernhardFashion BT"/>
          <w:szCs w:val="14"/>
        </w:rPr>
        <w:t xml:space="preserve"> ( katere knjige ima knjižnica, kdo si je knjigo izposodil, kdaj jo mora vrniti, itd.)</w:t>
      </w:r>
    </w:p>
    <w:p w:rsidR="0050345F" w:rsidRDefault="0050345F">
      <w:pPr>
        <w:rPr>
          <w:rFonts w:ascii="BernhardFashion BT" w:hAnsi="BernhardFashion BT"/>
          <w:szCs w:val="14"/>
        </w:rPr>
      </w:pPr>
      <w:r>
        <w:rPr>
          <w:rFonts w:ascii="BernhardFashion BT" w:hAnsi="BernhardFashion BT"/>
          <w:szCs w:val="14"/>
        </w:rPr>
        <w:t>•</w:t>
      </w:r>
      <w:r>
        <w:rPr>
          <w:rFonts w:ascii="BernhardFashion BT" w:hAnsi="BernhardFashion BT"/>
          <w:b/>
          <w:bCs/>
          <w:szCs w:val="14"/>
        </w:rPr>
        <w:t>BANKAH</w:t>
      </w:r>
      <w:r>
        <w:rPr>
          <w:rFonts w:ascii="BernhardFashion BT" w:hAnsi="BernhardFashion BT"/>
          <w:szCs w:val="14"/>
        </w:rPr>
        <w:t xml:space="preserve"> (kolikšno je stanje na ra</w:t>
      </w:r>
      <w:r>
        <w:rPr>
          <w:rFonts w:ascii="BernhardFashion BT" w:hAnsi="BernhardFashion BT" w:hint="eastAsia"/>
          <w:szCs w:val="14"/>
        </w:rPr>
        <w:t>č</w:t>
      </w:r>
      <w:r>
        <w:rPr>
          <w:rFonts w:ascii="BernhardFashion BT" w:hAnsi="BernhardFashion BT"/>
          <w:szCs w:val="14"/>
        </w:rPr>
        <w:t>unih, dvigi in pologi denarja, itd.)</w:t>
      </w:r>
    </w:p>
    <w:p w:rsidR="0050345F" w:rsidRDefault="0050345F">
      <w:pPr>
        <w:rPr>
          <w:rFonts w:ascii="BernhardFashion BT" w:hAnsi="BernhardFashion BT"/>
          <w:szCs w:val="14"/>
        </w:rPr>
      </w:pPr>
      <w:r>
        <w:rPr>
          <w:rFonts w:ascii="BernhardFashion BT" w:hAnsi="BernhardFashion BT"/>
          <w:szCs w:val="14"/>
        </w:rPr>
        <w:t>•</w:t>
      </w:r>
      <w:r>
        <w:rPr>
          <w:rFonts w:ascii="BernhardFashion BT" w:hAnsi="BernhardFashion BT"/>
          <w:b/>
          <w:bCs/>
          <w:szCs w:val="14"/>
        </w:rPr>
        <w:t>BOLNIŠNICAH</w:t>
      </w:r>
      <w:r>
        <w:rPr>
          <w:rFonts w:ascii="BernhardFashion BT" w:hAnsi="BernhardFashion BT"/>
          <w:szCs w:val="14"/>
        </w:rPr>
        <w:t xml:space="preserve"> (katere bolezni zdravijo, kolikšna je zaloga zdravil, kdaj kdo dobi zdravilo itd.)</w:t>
      </w:r>
    </w:p>
    <w:p w:rsidR="0050345F" w:rsidRDefault="0050345F">
      <w:pPr>
        <w:rPr>
          <w:rFonts w:ascii="BernhardFashion BT" w:hAnsi="BernhardFashion BT"/>
          <w:szCs w:val="14"/>
        </w:rPr>
      </w:pPr>
      <w:r>
        <w:rPr>
          <w:rFonts w:ascii="BernhardFashion BT" w:hAnsi="BernhardFashion BT"/>
          <w:szCs w:val="14"/>
        </w:rPr>
        <w:t>•</w:t>
      </w:r>
      <w:r>
        <w:rPr>
          <w:rFonts w:ascii="BernhardFashion BT" w:hAnsi="BernhardFashion BT"/>
          <w:b/>
          <w:bCs/>
          <w:szCs w:val="14"/>
        </w:rPr>
        <w:t>PODJETJIH</w:t>
      </w:r>
      <w:r>
        <w:rPr>
          <w:rFonts w:ascii="BernhardFashion BT" w:hAnsi="BernhardFashion BT"/>
          <w:szCs w:val="14"/>
        </w:rPr>
        <w:t xml:space="preserve"> (naro</w:t>
      </w:r>
      <w:r>
        <w:rPr>
          <w:rFonts w:ascii="BernhardFashion BT" w:hAnsi="BernhardFashion BT" w:hint="eastAsia"/>
          <w:szCs w:val="14"/>
        </w:rPr>
        <w:t>č</w:t>
      </w:r>
      <w:r>
        <w:rPr>
          <w:rFonts w:ascii="BernhardFashion BT" w:hAnsi="BernhardFashion BT"/>
          <w:szCs w:val="14"/>
        </w:rPr>
        <w:t>ila, terjatve, imena zaposlenih, itd.)</w:t>
      </w:r>
    </w:p>
    <w:p w:rsidR="0050345F" w:rsidRDefault="0050345F">
      <w:pPr>
        <w:rPr>
          <w:rFonts w:ascii="BernhardFashion BT" w:hAnsi="BernhardFashion BT"/>
          <w:szCs w:val="14"/>
        </w:rPr>
      </w:pPr>
      <w:r>
        <w:rPr>
          <w:rFonts w:ascii="BernhardFashion BT" w:hAnsi="BernhardFashion BT"/>
          <w:szCs w:val="14"/>
        </w:rPr>
        <w:t>•</w:t>
      </w:r>
      <w:r>
        <w:rPr>
          <w:rFonts w:ascii="BernhardFashion BT" w:hAnsi="BernhardFashion BT"/>
          <w:b/>
          <w:bCs/>
          <w:szCs w:val="14"/>
        </w:rPr>
        <w:t>ŠOLAH</w:t>
      </w:r>
      <w:r>
        <w:rPr>
          <w:rFonts w:ascii="BernhardFashion BT" w:hAnsi="BernhardFashion BT"/>
          <w:szCs w:val="14"/>
        </w:rPr>
        <w:t xml:space="preserve"> (seznam u</w:t>
      </w:r>
      <w:r>
        <w:rPr>
          <w:rFonts w:ascii="BernhardFashion BT" w:hAnsi="BernhardFashion BT" w:hint="eastAsia"/>
          <w:szCs w:val="14"/>
        </w:rPr>
        <w:t>č</w:t>
      </w:r>
      <w:r>
        <w:rPr>
          <w:rFonts w:ascii="BernhardFashion BT" w:hAnsi="BernhardFashion BT"/>
          <w:szCs w:val="14"/>
        </w:rPr>
        <w:t>encev in u</w:t>
      </w:r>
      <w:r>
        <w:rPr>
          <w:rFonts w:ascii="BernhardFashion BT" w:hAnsi="BernhardFashion BT" w:hint="eastAsia"/>
          <w:szCs w:val="14"/>
        </w:rPr>
        <w:t>č</w:t>
      </w:r>
      <w:r>
        <w:rPr>
          <w:rFonts w:ascii="BernhardFashion BT" w:hAnsi="BernhardFashion BT"/>
          <w:szCs w:val="14"/>
        </w:rPr>
        <w:t>iteljev, neopravi</w:t>
      </w:r>
      <w:r>
        <w:rPr>
          <w:rFonts w:ascii="BernhardFashion BT" w:hAnsi="BernhardFashion BT" w:hint="eastAsia"/>
          <w:szCs w:val="14"/>
        </w:rPr>
        <w:t>č</w:t>
      </w:r>
      <w:r>
        <w:rPr>
          <w:rFonts w:ascii="BernhardFashion BT" w:hAnsi="BernhardFashion BT"/>
          <w:szCs w:val="14"/>
        </w:rPr>
        <w:t>ene ure, ocene, itd.)</w:t>
      </w:r>
    </w:p>
    <w:p w:rsidR="0050345F" w:rsidRDefault="0050345F">
      <w:pPr>
        <w:rPr>
          <w:rFonts w:ascii="BernhardFashion BT" w:hAnsi="BernhardFashion BT"/>
          <w:szCs w:val="14"/>
        </w:rPr>
      </w:pPr>
    </w:p>
    <w:p w:rsidR="0050345F" w:rsidRDefault="0050345F">
      <w:pPr>
        <w:rPr>
          <w:rFonts w:ascii="Lucida Handwriting" w:hAnsi="Lucida Handwriting"/>
          <w:szCs w:val="14"/>
        </w:rPr>
      </w:pPr>
    </w:p>
    <w:p w:rsidR="0050345F" w:rsidRDefault="0050345F">
      <w:pPr>
        <w:rPr>
          <w:rFonts w:ascii="Matisse ITC" w:hAnsi="Matisse ITC"/>
          <w:color w:val="800000"/>
          <w:szCs w:val="40"/>
        </w:rPr>
      </w:pPr>
      <w:r>
        <w:rPr>
          <w:rFonts w:ascii="Matisse ITC" w:hAnsi="Matisse ITC"/>
          <w:color w:val="800000"/>
          <w:szCs w:val="40"/>
        </w:rPr>
        <w:t>2.2 Informacijska tehnologija</w:t>
      </w:r>
    </w:p>
    <w:p w:rsidR="0050345F" w:rsidRDefault="0050345F">
      <w:pPr>
        <w:rPr>
          <w:rFonts w:ascii="Matisse ITC" w:hAnsi="Matisse ITC"/>
          <w:color w:val="800000"/>
          <w:szCs w:val="40"/>
        </w:rPr>
      </w:pP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  <w:b/>
          <w:bCs/>
        </w:rPr>
        <w:t>Tehnologija</w:t>
      </w:r>
      <w:r>
        <w:rPr>
          <w:rFonts w:ascii="Garamond" w:hAnsi="Garamond"/>
        </w:rPr>
        <w:t xml:space="preserve"> je v splošnem skupek postopkov pridobivanja </w:t>
      </w: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</w:rPr>
        <w:t>surovin  in njegove predelave od za</w:t>
      </w:r>
      <w:r>
        <w:rPr>
          <w:rFonts w:ascii="Garamond" w:hAnsi="Garamond" w:hint="eastAsia"/>
        </w:rPr>
        <w:t>č</w:t>
      </w:r>
      <w:r>
        <w:rPr>
          <w:rFonts w:ascii="Garamond" w:hAnsi="Garamond"/>
        </w:rPr>
        <w:t>etka do konca - do izdelka.</w:t>
      </w: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</w:rPr>
        <w:t xml:space="preserve">Enako velja tudi za informacijsko tehnologijo, ki zajema </w:t>
      </w: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</w:rPr>
        <w:t xml:space="preserve">dogajanje od snovanja, oblikovanja, prenašanja do </w:t>
      </w:r>
    </w:p>
    <w:p w:rsidR="0050345F" w:rsidRDefault="0050345F">
      <w:pPr>
        <w:rPr>
          <w:rFonts w:ascii="Garamond" w:hAnsi="Garamond"/>
        </w:rPr>
      </w:pPr>
      <w:r>
        <w:rPr>
          <w:rFonts w:ascii="Garamond" w:hAnsi="Garamond"/>
        </w:rPr>
        <w:t>prejemanja in dojemanja informacij.</w:t>
      </w:r>
    </w:p>
    <w:p w:rsidR="0050345F" w:rsidRDefault="0050345F">
      <w:pPr>
        <w:rPr>
          <w:rFonts w:ascii="Garamond" w:hAnsi="Garamond"/>
        </w:rPr>
      </w:pPr>
    </w:p>
    <w:p w:rsidR="0050345F" w:rsidRDefault="0050345F">
      <w:pPr>
        <w:rPr>
          <w:rFonts w:ascii="Matisse ITC" w:hAnsi="Matisse ITC"/>
          <w:color w:val="800000"/>
          <w:szCs w:val="36"/>
        </w:rPr>
      </w:pPr>
      <w:r>
        <w:rPr>
          <w:rFonts w:ascii="Matisse ITC" w:hAnsi="Matisse ITC"/>
          <w:color w:val="800000"/>
          <w:szCs w:val="36"/>
        </w:rPr>
        <w:t>Kaj vse zajema informacijska tehnologija?</w:t>
      </w:r>
    </w:p>
    <w:p w:rsidR="0050345F" w:rsidRDefault="00907170">
      <w:pPr>
        <w:rPr>
          <w:color w:val="800000"/>
        </w:rPr>
      </w:pPr>
      <w:r>
        <w:rPr>
          <w:noProof/>
          <w:color w:val="8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0.65pt;width:387pt;height:279pt;z-index:251657728">
            <v:imagedata r:id="rId6" o:title="Image2"/>
          </v:shape>
        </w:pict>
      </w: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color w:val="FFFFFF"/>
        </w:rPr>
      </w:pPr>
    </w:p>
    <w:p w:rsidR="0050345F" w:rsidRDefault="0050345F">
      <w:pPr>
        <w:rPr>
          <w:rFonts w:ascii="Garamond" w:hAnsi="Garamond"/>
          <w:szCs w:val="12"/>
        </w:rPr>
      </w:pPr>
      <w:r>
        <w:rPr>
          <w:rFonts w:ascii="Garamond" w:hAnsi="Garamond"/>
          <w:szCs w:val="12"/>
        </w:rPr>
        <w:t>Čeprav so ljudje uporabljali pripomočke za zbiranje, hranjenje, obdelavo in posredovanje podatkov že mnogo pred sedanjo informacijsko revolucijo, je začela informacijska tehnologija dobivati v družbi pomembnejšo vlogo šele v poznih petdesetih letih, ko so znanstveniki ugotovili, da računalnik ni le stroj za seštevanje in množenje števil, ampak je lahko tudi izvrsten pripomoček za obdelavo podatkov.</w:t>
      </w:r>
    </w:p>
    <w:p w:rsidR="0050345F" w:rsidRDefault="0050345F">
      <w:pPr>
        <w:rPr>
          <w:szCs w:val="12"/>
        </w:rPr>
      </w:pPr>
    </w:p>
    <w:p w:rsidR="0050345F" w:rsidRDefault="0050345F">
      <w:pPr>
        <w:rPr>
          <w:rFonts w:ascii="Matisse ITC" w:hAnsi="Matisse ITC"/>
          <w:color w:val="800000"/>
          <w:szCs w:val="40"/>
        </w:rPr>
      </w:pPr>
      <w:r>
        <w:rPr>
          <w:rFonts w:ascii="Matisse ITC" w:hAnsi="Matisse ITC"/>
          <w:color w:val="800000"/>
          <w:szCs w:val="40"/>
        </w:rPr>
        <w:t>2.3 Informacijska pismenost</w:t>
      </w:r>
    </w:p>
    <w:p w:rsidR="0050345F" w:rsidRDefault="0050345F">
      <w:pPr>
        <w:rPr>
          <w:rFonts w:ascii="Matisse ITC" w:hAnsi="Matisse ITC"/>
          <w:szCs w:val="40"/>
        </w:rPr>
      </w:pPr>
    </w:p>
    <w:p w:rsidR="0050345F" w:rsidRDefault="0050345F">
      <w:pPr>
        <w:rPr>
          <w:rFonts w:ascii="Tempus Sans ITC" w:hAnsi="Tempus Sans ITC"/>
          <w:szCs w:val="28"/>
        </w:rPr>
      </w:pPr>
      <w:r>
        <w:rPr>
          <w:rFonts w:ascii="Tempus Sans ITC" w:hAnsi="Tempus Sans ITC"/>
          <w:szCs w:val="28"/>
        </w:rPr>
        <w:t>Kaj je pismenost? Ste pismeni?</w:t>
      </w:r>
    </w:p>
    <w:p w:rsidR="0050345F" w:rsidRDefault="0050345F">
      <w:pPr>
        <w:pStyle w:val="BodyText"/>
        <w:rPr>
          <w:rFonts w:ascii="BernhardFashion BT" w:hAnsi="BernhardFashion BT"/>
          <w:szCs w:val="32"/>
        </w:rPr>
      </w:pPr>
      <w:r>
        <w:rPr>
          <w:rFonts w:ascii="BernhardFashion BT" w:hAnsi="BernhardFashion BT"/>
          <w:szCs w:val="32"/>
        </w:rPr>
        <w:t>Informacijska pismenost je splet:</w:t>
      </w:r>
    </w:p>
    <w:p w:rsidR="0050345F" w:rsidRDefault="0050345F">
      <w:pPr>
        <w:rPr>
          <w:rFonts w:ascii="BernhardFashion BT" w:hAnsi="BernhardFashion BT"/>
        </w:rPr>
      </w:pPr>
      <w:r>
        <w:rPr>
          <w:szCs w:val="20"/>
        </w:rPr>
        <w:t xml:space="preserve">• </w:t>
      </w:r>
      <w:r>
        <w:rPr>
          <w:rFonts w:ascii="BernhardFashion BT" w:hAnsi="BernhardFashion BT"/>
        </w:rPr>
        <w:t>poznavanje in razumevanje osnovnih zakonitosti informatike,</w:t>
      </w:r>
    </w:p>
    <w:p w:rsidR="0050345F" w:rsidRDefault="0050345F">
      <w:pPr>
        <w:rPr>
          <w:rFonts w:ascii="BernhardFashion BT" w:hAnsi="BernhardFashion BT"/>
        </w:rPr>
      </w:pPr>
      <w:r>
        <w:rPr>
          <w:rFonts w:ascii="BernhardFashion BT" w:hAnsi="BernhardFashion BT"/>
        </w:rPr>
        <w:t>• poznavanje sodobnih možnosti in na</w:t>
      </w:r>
      <w:r>
        <w:rPr>
          <w:rFonts w:ascii="BernhardFashion BT" w:hAnsi="BernhardFashion BT" w:hint="eastAsia"/>
        </w:rPr>
        <w:t>č</w:t>
      </w:r>
      <w:r>
        <w:rPr>
          <w:rFonts w:ascii="BernhardFashion BT" w:hAnsi="BernhardFashion BT"/>
        </w:rPr>
        <w:t>inov posredovanja in  prejemanja informacij,</w:t>
      </w:r>
    </w:p>
    <w:p w:rsidR="0050345F" w:rsidRDefault="0050345F">
      <w:pPr>
        <w:rPr>
          <w:rFonts w:ascii="BernhardFashion BT" w:hAnsi="BernhardFashion BT"/>
        </w:rPr>
      </w:pPr>
      <w:r>
        <w:rPr>
          <w:rFonts w:ascii="BernhardFashion BT" w:hAnsi="BernhardFashion BT"/>
        </w:rPr>
        <w:t>• sposobnost u</w:t>
      </w:r>
      <w:r>
        <w:rPr>
          <w:rFonts w:ascii="BernhardFashion BT" w:hAnsi="BernhardFashion BT" w:hint="eastAsia"/>
        </w:rPr>
        <w:t>č</w:t>
      </w:r>
      <w:r>
        <w:rPr>
          <w:rFonts w:ascii="BernhardFashion BT" w:hAnsi="BernhardFashion BT"/>
        </w:rPr>
        <w:t>inkovite in uspešne uporabe inf. tehnologije,</w:t>
      </w:r>
    </w:p>
    <w:p w:rsidR="0050345F" w:rsidRDefault="0050345F">
      <w:pPr>
        <w:rPr>
          <w:rFonts w:ascii="BernhardFashion BT" w:hAnsi="BernhardFashion BT"/>
        </w:rPr>
      </w:pPr>
      <w:r>
        <w:rPr>
          <w:rFonts w:ascii="BernhardFashion BT" w:hAnsi="BernhardFashion BT"/>
        </w:rPr>
        <w:t>• zmožnost uporabe inf. tehnologije v no</w:t>
      </w:r>
      <w:r w:rsidR="00900FBA">
        <w:rPr>
          <w:rFonts w:ascii="BernhardFashion BT" w:hAnsi="BernhardFashion BT"/>
        </w:rPr>
        <w:t>vih  okoljih in nepredvidljivih</w:t>
      </w:r>
      <w:r>
        <w:rPr>
          <w:rFonts w:ascii="BernhardFashion BT" w:hAnsi="BernhardFashion BT"/>
        </w:rPr>
        <w:t xml:space="preserve"> položajih,</w:t>
      </w:r>
    </w:p>
    <w:p w:rsidR="0050345F" w:rsidRDefault="0050345F">
      <w:pPr>
        <w:rPr>
          <w:rFonts w:ascii="BernhardFashion BT" w:hAnsi="BernhardFashion BT"/>
        </w:rPr>
      </w:pPr>
      <w:r>
        <w:rPr>
          <w:rFonts w:ascii="BernhardFashion BT" w:hAnsi="BernhardFashion BT"/>
        </w:rPr>
        <w:t>• dovzetnost za spremembe, ki jih povzro</w:t>
      </w:r>
      <w:r>
        <w:rPr>
          <w:rFonts w:ascii="BernhardFashion BT" w:hAnsi="BernhardFashion BT" w:hint="eastAsia"/>
        </w:rPr>
        <w:t>č</w:t>
      </w:r>
      <w:r>
        <w:rPr>
          <w:rFonts w:ascii="BernhardFashion BT" w:hAnsi="BernhardFashion BT"/>
        </w:rPr>
        <w:t xml:space="preserve">ajo nove tehnologije   in </w:t>
      </w:r>
      <w:r w:rsidR="00900FBA">
        <w:rPr>
          <w:rFonts w:ascii="BernhardFashion BT" w:hAnsi="BernhardFashion BT"/>
        </w:rPr>
        <w:t>in</w:t>
      </w:r>
      <w:r>
        <w:rPr>
          <w:rFonts w:ascii="BernhardFashion BT" w:hAnsi="BernhardFashion BT"/>
        </w:rPr>
        <w:t>formacije.</w:t>
      </w:r>
    </w:p>
    <w:p w:rsidR="0050345F" w:rsidRDefault="0050345F">
      <w:pPr>
        <w:rPr>
          <w:rFonts w:ascii="BernhardFashion BT" w:hAnsi="BernhardFashion BT"/>
        </w:rPr>
      </w:pPr>
    </w:p>
    <w:p w:rsidR="0050345F" w:rsidRDefault="0050345F">
      <w:pPr>
        <w:rPr>
          <w:rFonts w:ascii="BernhardFashion BT" w:hAnsi="BernhardFashion BT"/>
        </w:rPr>
      </w:pPr>
    </w:p>
    <w:p w:rsidR="0050345F" w:rsidRDefault="0050345F">
      <w:pPr>
        <w:rPr>
          <w:rFonts w:ascii="BernhardFashion BT" w:hAnsi="BernhardFashion BT"/>
        </w:rPr>
      </w:pPr>
    </w:p>
    <w:p w:rsidR="0050345F" w:rsidRDefault="0050345F">
      <w:pPr>
        <w:pStyle w:val="Heading1"/>
        <w:rPr>
          <w:color w:val="800000"/>
          <w:sz w:val="32"/>
        </w:rPr>
      </w:pPr>
      <w:r>
        <w:rPr>
          <w:color w:val="800000"/>
          <w:sz w:val="32"/>
        </w:rPr>
        <w:t>PONOVIMO</w:t>
      </w:r>
    </w:p>
    <w:p w:rsidR="0050345F" w:rsidRDefault="0050345F"/>
    <w:p w:rsidR="0050345F" w:rsidRDefault="0050345F">
      <w:pPr>
        <w:rPr>
          <w:rFonts w:ascii="TypoUpright BT" w:hAnsi="TypoUpright BT"/>
          <w:sz w:val="28"/>
          <w:szCs w:val="32"/>
        </w:rPr>
      </w:pPr>
      <w:r>
        <w:rPr>
          <w:rFonts w:ascii="TypoUpright BT" w:hAnsi="TypoUpright BT"/>
          <w:sz w:val="28"/>
          <w:szCs w:val="32"/>
        </w:rPr>
        <w:t>Pravilno?</w:t>
      </w:r>
    </w:p>
    <w:p w:rsidR="0050345F" w:rsidRDefault="0050345F">
      <w:pPr>
        <w:rPr>
          <w:rFonts w:ascii="TypoUpright BT" w:hAnsi="TypoUpright BT"/>
          <w:sz w:val="28"/>
          <w:szCs w:val="32"/>
        </w:rPr>
      </w:pPr>
    </w:p>
    <w:p w:rsidR="0050345F" w:rsidRDefault="0050345F">
      <w:pPr>
        <w:rPr>
          <w:rFonts w:ascii="Trebuchet MS" w:hAnsi="Trebuchet MS"/>
          <w:szCs w:val="12"/>
        </w:rPr>
      </w:pPr>
      <w:r>
        <w:rPr>
          <w:rFonts w:ascii="Trebuchet MS" w:hAnsi="Trebuchet MS"/>
          <w:szCs w:val="12"/>
        </w:rPr>
        <w:t>INFORMACIJSKA TEHNOLOGIJA</w:t>
      </w:r>
    </w:p>
    <w:p w:rsidR="0050345F" w:rsidRDefault="0050345F">
      <w:pPr>
        <w:rPr>
          <w:rFonts w:ascii="Trebuchet MS" w:hAnsi="Trebuchet MS"/>
          <w:szCs w:val="12"/>
        </w:rPr>
      </w:pPr>
      <w:r>
        <w:rPr>
          <w:rFonts w:ascii="Trebuchet MS" w:hAnsi="Trebuchet MS"/>
          <w:szCs w:val="12"/>
        </w:rPr>
        <w:t>Znanje, spretnosti in navade, ki jih potrebujemo, da lahko hitro in uspešno poiščemo, shranimo, obdelamo in uporabimo aktualne podatke ter jih oblikujemo v učinkovito informacijo.</w:t>
      </w:r>
    </w:p>
    <w:p w:rsidR="0050345F" w:rsidRDefault="0050345F">
      <w:pPr>
        <w:rPr>
          <w:rFonts w:ascii="Trebuchet MS" w:hAnsi="Trebuchet MS"/>
        </w:rPr>
      </w:pPr>
    </w:p>
    <w:p w:rsidR="0050345F" w:rsidRDefault="0050345F">
      <w:pPr>
        <w:rPr>
          <w:rFonts w:ascii="Trebuchet MS" w:hAnsi="Trebuchet MS"/>
        </w:rPr>
      </w:pPr>
    </w:p>
    <w:p w:rsidR="0050345F" w:rsidRDefault="0050345F">
      <w:pPr>
        <w:rPr>
          <w:rFonts w:ascii="Trebuchet MS" w:hAnsi="Trebuchet MS"/>
          <w:szCs w:val="12"/>
        </w:rPr>
      </w:pPr>
      <w:r>
        <w:rPr>
          <w:rFonts w:ascii="Trebuchet MS" w:hAnsi="Trebuchet MS"/>
          <w:szCs w:val="12"/>
        </w:rPr>
        <w:t>INFORMACIJSKA PISMENOST</w:t>
      </w:r>
    </w:p>
    <w:p w:rsidR="0050345F" w:rsidRDefault="0050345F">
      <w:pPr>
        <w:rPr>
          <w:rFonts w:ascii="Trebuchet MS" w:hAnsi="Trebuchet MS"/>
          <w:szCs w:val="12"/>
        </w:rPr>
      </w:pPr>
      <w:r>
        <w:rPr>
          <w:rFonts w:ascii="Trebuchet MS" w:hAnsi="Trebuchet MS"/>
          <w:szCs w:val="12"/>
        </w:rPr>
        <w:t>Podatki, prpomočki in metode, s katerimi lahko obdelamo zbrane podatke tako, da posredujemo posamezniku tiste podatke, ki jih potrebuje.</w:t>
      </w:r>
    </w:p>
    <w:p w:rsidR="0050345F" w:rsidRDefault="0050345F">
      <w:pPr>
        <w:rPr>
          <w:rFonts w:ascii="Trebuchet MS" w:hAnsi="Trebuchet MS"/>
        </w:rPr>
      </w:pPr>
    </w:p>
    <w:p w:rsidR="0050345F" w:rsidRDefault="0050345F">
      <w:pPr>
        <w:rPr>
          <w:rFonts w:ascii="Trebuchet MS" w:hAnsi="Trebuchet MS"/>
        </w:rPr>
      </w:pPr>
    </w:p>
    <w:p w:rsidR="0050345F" w:rsidRDefault="0050345F">
      <w:pPr>
        <w:rPr>
          <w:rFonts w:ascii="Trebuchet MS" w:hAnsi="Trebuchet MS"/>
          <w:szCs w:val="12"/>
        </w:rPr>
      </w:pPr>
      <w:r>
        <w:rPr>
          <w:rFonts w:ascii="Trebuchet MS" w:hAnsi="Trebuchet MS"/>
          <w:szCs w:val="12"/>
        </w:rPr>
        <w:t>INFORMACIJSKI SISTEM</w:t>
      </w:r>
    </w:p>
    <w:p w:rsidR="0050345F" w:rsidRDefault="0050345F">
      <w:pPr>
        <w:rPr>
          <w:rFonts w:ascii="Trebuchet MS" w:hAnsi="Trebuchet MS"/>
          <w:szCs w:val="12"/>
        </w:rPr>
      </w:pPr>
      <w:r>
        <w:rPr>
          <w:rFonts w:ascii="Trebuchet MS" w:hAnsi="Trebuchet MS"/>
          <w:szCs w:val="12"/>
        </w:rPr>
        <w:t>Skupna uporaba računalnikov, telekomunikacij in druge opreme za obdelavo podatkov z namenom, da oskrbimo posameznika s podatki, ki jih potrebuje.</w:t>
      </w:r>
    </w:p>
    <w:p w:rsidR="0050345F" w:rsidRDefault="0050345F">
      <w:pPr>
        <w:rPr>
          <w:rFonts w:ascii="Trebuchet MS" w:hAnsi="Trebuchet MS"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  <w:szCs w:val="32"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  <w:vanish/>
        </w:rPr>
      </w:pPr>
    </w:p>
    <w:p w:rsidR="0050345F" w:rsidRDefault="0050345F">
      <w:pPr>
        <w:rPr>
          <w:rFonts w:ascii="Trebuchet MS" w:hAnsi="Trebuchet MS"/>
        </w:rPr>
      </w:pPr>
    </w:p>
    <w:sectPr w:rsidR="0050345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D7" w:rsidRDefault="00D218D1">
      <w:r>
        <w:separator/>
      </w:r>
    </w:p>
  </w:endnote>
  <w:endnote w:type="continuationSeparator" w:id="0">
    <w:p w:rsidR="006E52D7" w:rsidRDefault="00D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alibri"/>
    <w:charset w:val="00"/>
    <w:family w:val="decorative"/>
    <w:pitch w:val="variable"/>
    <w:sig w:usb0="00000007" w:usb1="00000000" w:usb2="00000000" w:usb3="00000000" w:csb0="0000001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ypoUpright BT">
    <w:altName w:val="Calibri"/>
    <w:charset w:val="00"/>
    <w:family w:val="script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D7" w:rsidRDefault="00D218D1">
      <w:r>
        <w:separator/>
      </w:r>
    </w:p>
  </w:footnote>
  <w:footnote w:type="continuationSeparator" w:id="0">
    <w:p w:rsidR="006E52D7" w:rsidRDefault="00D2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5F" w:rsidRDefault="005034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45F" w:rsidRDefault="00503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5F" w:rsidRDefault="005034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436">
      <w:rPr>
        <w:rStyle w:val="PageNumber"/>
        <w:noProof/>
      </w:rPr>
      <w:t>1</w:t>
    </w:r>
    <w:r>
      <w:rPr>
        <w:rStyle w:val="PageNumber"/>
      </w:rPr>
      <w:fldChar w:fldCharType="end"/>
    </w:r>
  </w:p>
  <w:p w:rsidR="0050345F" w:rsidRDefault="00503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FBA"/>
    <w:rsid w:val="00016436"/>
    <w:rsid w:val="0050345F"/>
    <w:rsid w:val="006E52D7"/>
    <w:rsid w:val="00900FBA"/>
    <w:rsid w:val="00907170"/>
    <w:rsid w:val="00CE5C8B"/>
    <w:rsid w:val="00D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nhardFashion BT" w:hAnsi="BernhardFashion BT"/>
      <w:color w:val="FFCC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b/>
      <w:bCs/>
      <w:szCs w:val="1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2019-05-13T12:28:00Z</dcterms:created>
  <dcterms:modified xsi:type="dcterms:W3CDTF">2019-05-13T12:28:00Z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