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DE5" w:rsidRDefault="002F7450" w:rsidP="002F7450">
      <w:pPr>
        <w:pStyle w:val="Heading3"/>
        <w:rPr>
          <w:lang w:val="sl-SI"/>
        </w:rPr>
      </w:pPr>
      <w:bookmarkStart w:id="0" w:name="_GoBack"/>
      <w:bookmarkEnd w:id="0"/>
      <w:r>
        <w:rPr>
          <w:lang w:val="sl-SI"/>
        </w:rPr>
        <w:t>5. DOMAČE BRANJE</w:t>
      </w:r>
    </w:p>
    <w:p w:rsidR="002F7450" w:rsidRPr="002F7450" w:rsidRDefault="00FF1EEC" w:rsidP="002F7450">
      <w:pPr>
        <w:jc w:val="center"/>
        <w:rPr>
          <w:rFonts w:ascii="Tahoma" w:hAnsi="Tahoma" w:cs="Tahoma"/>
          <w:color w:val="FFCC00"/>
          <w:lang w:val="sl-SI"/>
        </w:rPr>
      </w:pPr>
      <w:r>
        <w:rPr>
          <w:rFonts w:ascii="Tahoma" w:hAnsi="Tahoma" w:cs="Tahoma"/>
          <w:color w:val="FFCC00"/>
          <w:lang w:val="sl-SI"/>
        </w:rPr>
        <w:t>Dante Alighieri – BOŽANSKA KOME</w:t>
      </w:r>
      <w:r w:rsidR="002F7450" w:rsidRPr="002F7450">
        <w:rPr>
          <w:rFonts w:ascii="Tahoma" w:hAnsi="Tahoma" w:cs="Tahoma"/>
          <w:color w:val="FFCC00"/>
          <w:lang w:val="sl-SI"/>
        </w:rPr>
        <w:t>DIJA (Pekel)</w:t>
      </w:r>
    </w:p>
    <w:p w:rsidR="002F7450" w:rsidRDefault="002F7450">
      <w:pPr>
        <w:rPr>
          <w:lang w:val="sl-SI"/>
        </w:rPr>
      </w:pPr>
    </w:p>
    <w:p w:rsidR="002F7450" w:rsidRPr="002F7450" w:rsidRDefault="002F7450" w:rsidP="002F7450">
      <w:pPr>
        <w:pStyle w:val="Heading1"/>
        <w:numPr>
          <w:ilvl w:val="0"/>
          <w:numId w:val="0"/>
        </w:numPr>
        <w:rPr>
          <w:b w:val="0"/>
          <w:lang w:val="sl-SI"/>
        </w:rPr>
      </w:pPr>
      <w:r>
        <w:rPr>
          <w:lang w:val="sl-SI"/>
        </w:rPr>
        <w:t>1. AVTOR, OBDOBJE IN OKOLIŠČINE NASTANK</w:t>
      </w:r>
      <w:r w:rsidR="00195E95">
        <w:rPr>
          <w:lang w:val="sl-SI"/>
        </w:rPr>
        <w:t>A</w:t>
      </w:r>
      <w:r>
        <w:rPr>
          <w:lang w:val="sl-SI"/>
        </w:rPr>
        <w:t xml:space="preserve">: </w:t>
      </w:r>
    </w:p>
    <w:p w:rsidR="00E66E3D" w:rsidRPr="00E66E3D" w:rsidRDefault="00E66E3D">
      <w:pPr>
        <w:rPr>
          <w:rFonts w:ascii="Tahoma" w:hAnsi="Tahoma" w:cs="Tahoma"/>
          <w:color w:val="000000"/>
          <w:sz w:val="20"/>
          <w:szCs w:val="20"/>
          <w:lang w:val="sl-SI"/>
        </w:rPr>
      </w:pPr>
      <w:r w:rsidRPr="00E66E3D">
        <w:rPr>
          <w:color w:val="000000"/>
        </w:rPr>
        <w:tab/>
      </w:r>
      <w:r w:rsidR="009E60C6" w:rsidRPr="00E66E3D">
        <w:rPr>
          <w:rFonts w:ascii="Tahoma" w:hAnsi="Tahoma" w:cs="Tahoma"/>
          <w:color w:val="000000"/>
          <w:sz w:val="20"/>
          <w:szCs w:val="20"/>
          <w:lang w:val="sl-SI"/>
        </w:rPr>
        <w:t xml:space="preserve">Italijanski pesnik Dante Alighieri se je rodil v vplivni florentinski družini v Firencah leta 1265. Pri 6-ih letih mu je umrla mati, pri 15-ih pa oče. </w:t>
      </w:r>
      <w:r w:rsidR="00A35B4B" w:rsidRPr="00E66E3D">
        <w:rPr>
          <w:rFonts w:ascii="Tahoma" w:hAnsi="Tahoma" w:cs="Tahoma"/>
          <w:color w:val="000000"/>
          <w:sz w:val="20"/>
          <w:szCs w:val="20"/>
          <w:lang w:val="sl-SI"/>
        </w:rPr>
        <w:t>Kot 9-letni deček naj bi se zaljubil v Beatrice</w:t>
      </w:r>
      <w:r w:rsidRPr="00E66E3D">
        <w:rPr>
          <w:rFonts w:ascii="Tahoma" w:hAnsi="Tahoma" w:cs="Tahoma"/>
          <w:color w:val="000000"/>
          <w:sz w:val="20"/>
          <w:szCs w:val="20"/>
          <w:lang w:val="sl-SI"/>
        </w:rPr>
        <w:t>,</w:t>
      </w:r>
      <w:r w:rsidR="00A35B4B" w:rsidRPr="00E66E3D">
        <w:rPr>
          <w:rFonts w:ascii="Tahoma" w:hAnsi="Tahoma" w:cs="Tahoma"/>
          <w:color w:val="000000"/>
          <w:sz w:val="20"/>
          <w:szCs w:val="20"/>
          <w:lang w:val="sl-SI"/>
        </w:rPr>
        <w:t xml:space="preserve"> hčer Folca Portinarija. </w:t>
      </w:r>
      <w:r w:rsidRPr="00E66E3D">
        <w:rPr>
          <w:rFonts w:ascii="Tahoma" w:hAnsi="Tahoma" w:cs="Tahoma"/>
          <w:color w:val="000000"/>
          <w:sz w:val="20"/>
          <w:szCs w:val="20"/>
          <w:lang w:val="sl-SI"/>
        </w:rPr>
        <w:t>Beatrice n</w:t>
      </w:r>
      <w:r w:rsidR="00A35B4B" w:rsidRPr="00E66E3D">
        <w:rPr>
          <w:rFonts w:ascii="Tahoma" w:hAnsi="Tahoma" w:cs="Tahoma"/>
          <w:color w:val="000000"/>
          <w:sz w:val="20"/>
          <w:szCs w:val="20"/>
          <w:lang w:val="sl-SI"/>
        </w:rPr>
        <w:t xml:space="preserve">aj bi bila njegov navdih pri pisanju, čeprav nikoli ni spregovoril z njo. Študiral je pri florentinskem enciklopedistu Latiniju, poslušal </w:t>
      </w:r>
      <w:r w:rsidRPr="00E66E3D">
        <w:rPr>
          <w:rFonts w:ascii="Tahoma" w:hAnsi="Tahoma" w:cs="Tahoma"/>
          <w:color w:val="000000"/>
          <w:sz w:val="20"/>
          <w:szCs w:val="20"/>
          <w:lang w:val="sl-SI"/>
        </w:rPr>
        <w:t xml:space="preserve">je </w:t>
      </w:r>
      <w:r w:rsidR="00A35B4B" w:rsidRPr="00E66E3D">
        <w:rPr>
          <w:rFonts w:ascii="Tahoma" w:hAnsi="Tahoma" w:cs="Tahoma"/>
          <w:color w:val="000000"/>
          <w:sz w:val="20"/>
          <w:szCs w:val="20"/>
          <w:lang w:val="sl-SI"/>
        </w:rPr>
        <w:t>frančiškanska predavanja</w:t>
      </w:r>
      <w:r w:rsidRPr="00E66E3D">
        <w:rPr>
          <w:rFonts w:ascii="Tahoma" w:hAnsi="Tahoma" w:cs="Tahoma"/>
          <w:color w:val="000000"/>
          <w:sz w:val="20"/>
          <w:szCs w:val="20"/>
          <w:lang w:val="sl-SI"/>
        </w:rPr>
        <w:t xml:space="preserve"> </w:t>
      </w:r>
      <w:r w:rsidR="00A35B4B" w:rsidRPr="00E66E3D">
        <w:rPr>
          <w:rFonts w:ascii="Tahoma" w:hAnsi="Tahoma" w:cs="Tahoma"/>
          <w:color w:val="000000"/>
          <w:sz w:val="20"/>
          <w:szCs w:val="20"/>
          <w:lang w:val="sl-SI"/>
        </w:rPr>
        <w:t>iz mistike in tako</w:t>
      </w:r>
      <w:r w:rsidRPr="00E66E3D">
        <w:rPr>
          <w:rFonts w:ascii="Tahoma" w:hAnsi="Tahoma" w:cs="Tahoma"/>
          <w:color w:val="000000"/>
          <w:sz w:val="20"/>
          <w:szCs w:val="20"/>
          <w:lang w:val="sl-SI"/>
        </w:rPr>
        <w:t xml:space="preserve"> je</w:t>
      </w:r>
      <w:r w:rsidR="00A35B4B" w:rsidRPr="00E66E3D">
        <w:rPr>
          <w:rFonts w:ascii="Tahoma" w:hAnsi="Tahoma" w:cs="Tahoma"/>
          <w:color w:val="000000"/>
          <w:sz w:val="20"/>
          <w:szCs w:val="20"/>
          <w:lang w:val="sl-SI"/>
        </w:rPr>
        <w:t xml:space="preserve"> spoznal novo moderno filozofijo Tomaža Akvinskega. Po domnevni smrti Beatrice je Dante iskal uteho v</w:t>
      </w:r>
      <w:r w:rsidR="00A35B4B" w:rsidRPr="00E66E3D">
        <w:rPr>
          <w:rStyle w:val="apple-converted-space"/>
          <w:rFonts w:ascii="Tahoma" w:hAnsi="Tahoma" w:cs="Tahoma"/>
          <w:color w:val="000000"/>
          <w:sz w:val="20"/>
          <w:szCs w:val="20"/>
          <w:lang w:val="sl-SI"/>
        </w:rPr>
        <w:t> </w:t>
      </w:r>
      <w:hyperlink r:id="rId5" w:tooltip="Klasična književnost (članek še ni napisan)" w:history="1">
        <w:r w:rsidR="00A35B4B" w:rsidRPr="00E66E3D">
          <w:rPr>
            <w:rStyle w:val="Hyperlink"/>
            <w:rFonts w:ascii="Tahoma" w:hAnsi="Tahoma" w:cs="Tahoma"/>
            <w:color w:val="000000"/>
            <w:sz w:val="20"/>
            <w:szCs w:val="20"/>
            <w:u w:val="none"/>
            <w:lang w:val="sl-SI"/>
          </w:rPr>
          <w:t>klasični književnosti</w:t>
        </w:r>
      </w:hyperlink>
      <w:r w:rsidR="00A35B4B" w:rsidRPr="00E66E3D">
        <w:rPr>
          <w:rFonts w:ascii="Tahoma" w:hAnsi="Tahoma" w:cs="Tahoma"/>
          <w:color w:val="000000"/>
          <w:sz w:val="20"/>
          <w:szCs w:val="20"/>
          <w:lang w:val="sl-SI"/>
        </w:rPr>
        <w:t xml:space="preserve">. Tako je napisal prvo delo z naslovom Novo življenje. </w:t>
      </w:r>
      <w:r w:rsidRPr="00E66E3D">
        <w:rPr>
          <w:rFonts w:ascii="Tahoma" w:hAnsi="Tahoma" w:cs="Tahoma"/>
          <w:color w:val="000000"/>
          <w:sz w:val="20"/>
          <w:szCs w:val="20"/>
          <w:lang w:val="sl-SI"/>
        </w:rPr>
        <w:t>Do konca svojega življenja je živel pr</w:t>
      </w:r>
      <w:r w:rsidR="00D06DF6">
        <w:rPr>
          <w:rFonts w:ascii="Tahoma" w:hAnsi="Tahoma" w:cs="Tahoma"/>
          <w:color w:val="000000"/>
          <w:sz w:val="20"/>
          <w:szCs w:val="20"/>
          <w:lang w:val="sl-SI"/>
        </w:rPr>
        <w:t>i prijateljskih</w:t>
      </w:r>
      <w:r w:rsidRPr="00E66E3D">
        <w:rPr>
          <w:rFonts w:ascii="Tahoma" w:hAnsi="Tahoma" w:cs="Tahoma"/>
          <w:color w:val="000000"/>
          <w:sz w:val="20"/>
          <w:szCs w:val="20"/>
          <w:lang w:val="sl-SI"/>
        </w:rPr>
        <w:t xml:space="preserve"> družinah v Ravenni. Tam naj bi tudi 14. 12. l</w:t>
      </w:r>
      <w:r w:rsidR="00876A9B">
        <w:rPr>
          <w:rFonts w:ascii="Tahoma" w:hAnsi="Tahoma" w:cs="Tahoma"/>
          <w:color w:val="000000"/>
          <w:sz w:val="20"/>
          <w:szCs w:val="20"/>
          <w:lang w:val="sl-SI"/>
        </w:rPr>
        <w:t>eta 1321</w:t>
      </w:r>
      <w:r w:rsidR="00A35B4B" w:rsidRPr="00E66E3D">
        <w:rPr>
          <w:rFonts w:ascii="Tahoma" w:hAnsi="Tahoma" w:cs="Tahoma"/>
          <w:color w:val="000000"/>
          <w:sz w:val="20"/>
          <w:szCs w:val="20"/>
          <w:lang w:val="sl-SI"/>
        </w:rPr>
        <w:t xml:space="preserve"> </w:t>
      </w:r>
      <w:r w:rsidRPr="00E66E3D">
        <w:rPr>
          <w:rFonts w:ascii="Tahoma" w:hAnsi="Tahoma" w:cs="Tahoma"/>
          <w:color w:val="000000"/>
          <w:sz w:val="20"/>
          <w:szCs w:val="20"/>
          <w:lang w:val="sl-SI"/>
        </w:rPr>
        <w:t xml:space="preserve">umrl. </w:t>
      </w:r>
    </w:p>
    <w:p w:rsidR="00E66E3D" w:rsidRPr="00E66E3D" w:rsidRDefault="00E66E3D" w:rsidP="00E66E3D">
      <w:pPr>
        <w:rPr>
          <w:rFonts w:ascii="Tahoma" w:hAnsi="Tahoma" w:cs="Tahoma"/>
          <w:color w:val="000000"/>
          <w:sz w:val="20"/>
          <w:szCs w:val="20"/>
          <w:lang w:val="sl-SI"/>
        </w:rPr>
      </w:pPr>
      <w:r w:rsidRPr="00E66E3D">
        <w:rPr>
          <w:rFonts w:ascii="Tahoma" w:hAnsi="Tahoma" w:cs="Tahoma"/>
          <w:color w:val="000000"/>
          <w:sz w:val="20"/>
          <w:szCs w:val="20"/>
          <w:lang w:val="sl-SI"/>
        </w:rPr>
        <w:tab/>
      </w:r>
      <w:r w:rsidR="009E60C6" w:rsidRPr="00E66E3D">
        <w:rPr>
          <w:rFonts w:ascii="Tahoma" w:hAnsi="Tahoma" w:cs="Tahoma"/>
          <w:color w:val="000000"/>
          <w:sz w:val="20"/>
          <w:szCs w:val="20"/>
          <w:lang w:val="sl-SI"/>
        </w:rPr>
        <w:t>Posebno je častil rimskega pesnika</w:t>
      </w:r>
      <w:r w:rsidR="009E60C6" w:rsidRPr="00E66E3D">
        <w:rPr>
          <w:rStyle w:val="apple-converted-space"/>
          <w:rFonts w:ascii="Tahoma" w:hAnsi="Tahoma" w:cs="Tahoma"/>
          <w:color w:val="000000"/>
          <w:sz w:val="20"/>
          <w:szCs w:val="20"/>
          <w:lang w:val="sl-SI"/>
        </w:rPr>
        <w:t> </w:t>
      </w:r>
      <w:hyperlink r:id="rId6" w:tooltip="Vergil" w:history="1">
        <w:r w:rsidR="009E60C6" w:rsidRPr="00E66E3D">
          <w:rPr>
            <w:rStyle w:val="Hyperlink"/>
            <w:rFonts w:ascii="Tahoma" w:hAnsi="Tahoma" w:cs="Tahoma"/>
            <w:color w:val="000000"/>
            <w:sz w:val="20"/>
            <w:szCs w:val="20"/>
            <w:u w:val="none"/>
            <w:lang w:val="sl-SI"/>
          </w:rPr>
          <w:t>Vergila</w:t>
        </w:r>
      </w:hyperlink>
      <w:r w:rsidR="009E60C6" w:rsidRPr="00E66E3D">
        <w:rPr>
          <w:rFonts w:ascii="Tahoma" w:hAnsi="Tahoma" w:cs="Tahoma"/>
          <w:color w:val="000000"/>
          <w:sz w:val="20"/>
          <w:szCs w:val="20"/>
          <w:lang w:val="sl-SI"/>
        </w:rPr>
        <w:t>.</w:t>
      </w:r>
      <w:r w:rsidRPr="00E66E3D">
        <w:rPr>
          <w:rFonts w:ascii="Tahoma" w:hAnsi="Tahoma" w:cs="Tahoma"/>
          <w:color w:val="000000"/>
          <w:sz w:val="20"/>
          <w:szCs w:val="20"/>
          <w:lang w:val="sl-SI"/>
        </w:rPr>
        <w:t xml:space="preserve"> </w:t>
      </w:r>
      <w:r w:rsidR="00B44AA8" w:rsidRPr="00E66E3D">
        <w:rPr>
          <w:rFonts w:ascii="Tahoma" w:hAnsi="Tahoma" w:cs="Tahoma"/>
          <w:color w:val="000000"/>
          <w:sz w:val="20"/>
          <w:szCs w:val="20"/>
          <w:lang w:val="sl-SI"/>
        </w:rPr>
        <w:t>Pesniku Dantu Alighieriju pripada tako imenovani sladki novi slog. Avtor spada v obdobje poznega srednjega veka (1300 – 15. stol.)</w:t>
      </w:r>
      <w:r w:rsidRPr="00E66E3D">
        <w:rPr>
          <w:rFonts w:ascii="Tahoma" w:hAnsi="Tahoma" w:cs="Tahoma"/>
          <w:color w:val="000000"/>
          <w:sz w:val="20"/>
          <w:szCs w:val="20"/>
          <w:lang w:val="sl-SI"/>
        </w:rPr>
        <w:t xml:space="preserve">. </w:t>
      </w:r>
      <w:r w:rsidR="00B44AA8" w:rsidRPr="00E66E3D">
        <w:rPr>
          <w:rFonts w:ascii="Tahoma" w:hAnsi="Tahoma" w:cs="Tahoma"/>
          <w:color w:val="000000"/>
          <w:sz w:val="20"/>
          <w:szCs w:val="20"/>
          <w:lang w:val="sl-SI"/>
        </w:rPr>
        <w:t xml:space="preserve">Osrednji zgradbeni, epski motiv je potovanje. </w:t>
      </w:r>
    </w:p>
    <w:p w:rsidR="00B44AA8" w:rsidRPr="00E66E3D" w:rsidRDefault="00E66E3D" w:rsidP="00E66E3D">
      <w:pPr>
        <w:rPr>
          <w:rFonts w:ascii="Tahoma" w:hAnsi="Tahoma" w:cs="Tahoma"/>
          <w:color w:val="000000"/>
          <w:sz w:val="20"/>
          <w:szCs w:val="20"/>
          <w:lang w:val="sl-SI"/>
        </w:rPr>
      </w:pPr>
      <w:r w:rsidRPr="00E66E3D">
        <w:rPr>
          <w:rFonts w:ascii="Tahoma" w:hAnsi="Tahoma" w:cs="Tahoma"/>
          <w:color w:val="000000"/>
          <w:sz w:val="20"/>
          <w:szCs w:val="20"/>
          <w:lang w:val="sl-SI"/>
        </w:rPr>
        <w:t>Božanska komedija je n</w:t>
      </w:r>
      <w:r w:rsidR="00B44AA8" w:rsidRPr="00E66E3D">
        <w:rPr>
          <w:rFonts w:ascii="Tahoma" w:hAnsi="Tahoma" w:cs="Tahoma"/>
          <w:color w:val="000000"/>
          <w:sz w:val="20"/>
          <w:szCs w:val="20"/>
          <w:lang w:val="sl-SI"/>
        </w:rPr>
        <w:t xml:space="preserve">astajala </w:t>
      </w:r>
      <w:r w:rsidRPr="00E66E3D">
        <w:rPr>
          <w:rFonts w:ascii="Tahoma" w:hAnsi="Tahoma" w:cs="Tahoma"/>
          <w:color w:val="000000"/>
          <w:sz w:val="20"/>
          <w:szCs w:val="20"/>
          <w:lang w:val="sl-SI"/>
        </w:rPr>
        <w:t xml:space="preserve">v letih </w:t>
      </w:r>
      <w:hyperlink r:id="rId7" w:tooltip="1309" w:history="1">
        <w:r w:rsidR="00B44AA8" w:rsidRPr="00E66E3D">
          <w:rPr>
            <w:rStyle w:val="Hyperlink"/>
            <w:rFonts w:ascii="Tahoma" w:hAnsi="Tahoma" w:cs="Tahoma"/>
            <w:color w:val="000000"/>
            <w:sz w:val="20"/>
            <w:szCs w:val="20"/>
            <w:u w:val="none"/>
            <w:lang w:val="sl-SI"/>
          </w:rPr>
          <w:t>1309</w:t>
        </w:r>
      </w:hyperlink>
      <w:r w:rsidR="00B44AA8" w:rsidRPr="00E66E3D">
        <w:rPr>
          <w:rStyle w:val="apple-converted-space"/>
          <w:rFonts w:ascii="Tahoma" w:hAnsi="Tahoma" w:cs="Tahoma"/>
          <w:color w:val="000000"/>
          <w:sz w:val="20"/>
          <w:szCs w:val="20"/>
          <w:lang w:val="sl-SI"/>
        </w:rPr>
        <w:t> </w:t>
      </w:r>
      <w:r w:rsidR="00B44AA8" w:rsidRPr="00E66E3D">
        <w:rPr>
          <w:rFonts w:ascii="Tahoma" w:hAnsi="Tahoma" w:cs="Tahoma"/>
          <w:color w:val="000000"/>
          <w:sz w:val="20"/>
          <w:szCs w:val="20"/>
          <w:lang w:val="sl-SI"/>
        </w:rPr>
        <w:t>do</w:t>
      </w:r>
      <w:r w:rsidR="00B44AA8" w:rsidRPr="00E66E3D">
        <w:rPr>
          <w:rStyle w:val="apple-converted-space"/>
          <w:rFonts w:ascii="Tahoma" w:hAnsi="Tahoma" w:cs="Tahoma"/>
          <w:color w:val="000000"/>
          <w:sz w:val="20"/>
          <w:szCs w:val="20"/>
          <w:lang w:val="sl-SI"/>
        </w:rPr>
        <w:t> </w:t>
      </w:r>
      <w:hyperlink r:id="rId8" w:tooltip="1321" w:history="1">
        <w:r w:rsidR="00B44AA8" w:rsidRPr="00E66E3D">
          <w:rPr>
            <w:rStyle w:val="Hyperlink"/>
            <w:rFonts w:ascii="Tahoma" w:hAnsi="Tahoma" w:cs="Tahoma"/>
            <w:color w:val="000000"/>
            <w:sz w:val="20"/>
            <w:szCs w:val="20"/>
            <w:u w:val="none"/>
            <w:lang w:val="sl-SI"/>
          </w:rPr>
          <w:t>1321</w:t>
        </w:r>
      </w:hyperlink>
      <w:r w:rsidR="00B44AA8" w:rsidRPr="00E66E3D">
        <w:rPr>
          <w:rFonts w:ascii="Tahoma" w:hAnsi="Tahoma" w:cs="Tahoma"/>
          <w:color w:val="000000"/>
          <w:sz w:val="20"/>
          <w:szCs w:val="20"/>
          <w:lang w:val="sl-SI"/>
        </w:rPr>
        <w:t xml:space="preserve">. </w:t>
      </w:r>
    </w:p>
    <w:p w:rsidR="00401AEE" w:rsidRPr="00401AEE" w:rsidRDefault="00401AEE" w:rsidP="00401AEE">
      <w:pPr>
        <w:rPr>
          <w:lang w:val="sl-SI"/>
        </w:rPr>
      </w:pPr>
    </w:p>
    <w:p w:rsidR="00401AEE" w:rsidRPr="00B371C1" w:rsidRDefault="002F7450" w:rsidP="00B371C1">
      <w:pPr>
        <w:pStyle w:val="Heading1"/>
        <w:numPr>
          <w:ilvl w:val="0"/>
          <w:numId w:val="0"/>
        </w:numPr>
        <w:rPr>
          <w:rFonts w:cs="Tahoma"/>
          <w:b w:val="0"/>
          <w:szCs w:val="20"/>
          <w:lang w:val="sl-SI"/>
        </w:rPr>
      </w:pPr>
      <w:r>
        <w:rPr>
          <w:lang w:val="sl-SI"/>
        </w:rPr>
        <w:t>2. POVZETEK VSEBINE:</w:t>
      </w:r>
      <w:r w:rsidR="00B371C1" w:rsidRPr="00B371C1">
        <w:rPr>
          <w:rFonts w:cs="Tahoma"/>
          <w:b w:val="0"/>
          <w:szCs w:val="20"/>
          <w:lang w:val="sl-SI"/>
        </w:rPr>
        <w:tab/>
        <w:t xml:space="preserve">Pekel </w:t>
      </w:r>
      <w:r w:rsidR="00401AEE" w:rsidRPr="00B371C1">
        <w:rPr>
          <w:rFonts w:cs="Tahoma"/>
          <w:b w:val="0"/>
          <w:szCs w:val="20"/>
          <w:lang w:val="sl-SI"/>
        </w:rPr>
        <w:t>je pesnik vsebinsko razdelil na devet koncentri</w:t>
      </w:r>
      <w:r w:rsidR="00B371C1" w:rsidRPr="00B371C1">
        <w:rPr>
          <w:rFonts w:cs="Tahoma"/>
          <w:b w:val="0"/>
          <w:szCs w:val="20"/>
          <w:lang w:val="sl-SI"/>
        </w:rPr>
        <w:t>č</w:t>
      </w:r>
      <w:r w:rsidR="00401AEE" w:rsidRPr="00B371C1">
        <w:rPr>
          <w:rFonts w:cs="Tahoma"/>
          <w:b w:val="0"/>
          <w:szCs w:val="20"/>
          <w:lang w:val="sl-SI"/>
        </w:rPr>
        <w:t xml:space="preserve">nih krogov, </w:t>
      </w:r>
      <w:r w:rsidR="00B371C1" w:rsidRPr="00B371C1">
        <w:rPr>
          <w:rStyle w:val="apple-style-span"/>
          <w:rFonts w:cs="Tahoma"/>
          <w:b w:val="0"/>
          <w:szCs w:val="20"/>
          <w:lang w:val="sl-SI"/>
        </w:rPr>
        <w:t>po katerih so razporejeni</w:t>
      </w:r>
      <w:r w:rsidR="00B371C1" w:rsidRPr="00B371C1">
        <w:rPr>
          <w:rStyle w:val="apple-converted-space"/>
          <w:rFonts w:cs="Tahoma"/>
          <w:b w:val="0"/>
          <w:szCs w:val="20"/>
          <w:lang w:val="sl-SI"/>
        </w:rPr>
        <w:t> </w:t>
      </w:r>
      <w:hyperlink r:id="rId9" w:tooltip="Grešnik (članek še ni napisan)" w:history="1">
        <w:r w:rsidR="00B371C1" w:rsidRPr="00B371C1">
          <w:rPr>
            <w:rStyle w:val="Hyperlink"/>
            <w:rFonts w:cs="Tahoma"/>
            <w:b w:val="0"/>
            <w:color w:val="000000"/>
            <w:szCs w:val="20"/>
            <w:u w:val="none"/>
            <w:lang w:val="sl-SI"/>
          </w:rPr>
          <w:t>grešniki</w:t>
        </w:r>
      </w:hyperlink>
      <w:r w:rsidR="00B371C1" w:rsidRPr="00B371C1">
        <w:rPr>
          <w:rStyle w:val="apple-converted-space"/>
          <w:rFonts w:cs="Tahoma"/>
          <w:b w:val="0"/>
          <w:szCs w:val="20"/>
          <w:lang w:val="sl-SI"/>
        </w:rPr>
        <w:t> </w:t>
      </w:r>
      <w:r w:rsidR="00B371C1" w:rsidRPr="00B371C1">
        <w:rPr>
          <w:rStyle w:val="apple-style-span"/>
          <w:rFonts w:cs="Tahoma"/>
          <w:b w:val="0"/>
          <w:szCs w:val="20"/>
          <w:lang w:val="sl-SI"/>
        </w:rPr>
        <w:t>od blažjih k hujšim</w:t>
      </w:r>
      <w:r w:rsidR="00B371C1" w:rsidRPr="00B371C1">
        <w:rPr>
          <w:rFonts w:cs="Tahoma"/>
          <w:b w:val="0"/>
          <w:szCs w:val="20"/>
          <w:lang w:val="sl-SI"/>
        </w:rPr>
        <w:t>. Krogi pa se</w:t>
      </w:r>
      <w:r w:rsidR="00401AEE" w:rsidRPr="00B371C1">
        <w:rPr>
          <w:rFonts w:cs="Tahoma"/>
          <w:b w:val="0"/>
          <w:szCs w:val="20"/>
          <w:lang w:val="sl-SI"/>
        </w:rPr>
        <w:t xml:space="preserve"> skupaj oblikujejo </w:t>
      </w:r>
      <w:r w:rsidR="00B371C1" w:rsidRPr="00B371C1">
        <w:rPr>
          <w:rFonts w:cs="Tahoma"/>
          <w:b w:val="0"/>
          <w:szCs w:val="20"/>
          <w:lang w:val="sl-SI"/>
        </w:rPr>
        <w:t xml:space="preserve">v </w:t>
      </w:r>
      <w:r w:rsidR="00401AEE" w:rsidRPr="00B371C1">
        <w:rPr>
          <w:rFonts w:cs="Tahoma"/>
          <w:b w:val="0"/>
          <w:szCs w:val="20"/>
          <w:lang w:val="sl-SI"/>
        </w:rPr>
        <w:t>narobe obrnjen sto</w:t>
      </w:r>
      <w:r w:rsidR="00B371C1" w:rsidRPr="00B371C1">
        <w:rPr>
          <w:rFonts w:cs="Tahoma"/>
          <w:b w:val="0"/>
          <w:szCs w:val="20"/>
          <w:lang w:val="sl-SI"/>
        </w:rPr>
        <w:t>ž</w:t>
      </w:r>
      <w:r w:rsidR="00401AEE" w:rsidRPr="00B371C1">
        <w:rPr>
          <w:rFonts w:cs="Tahoma"/>
          <w:b w:val="0"/>
          <w:szCs w:val="20"/>
          <w:lang w:val="sl-SI"/>
        </w:rPr>
        <w:t>ec. S povr</w:t>
      </w:r>
      <w:r w:rsidR="00B371C1" w:rsidRPr="00B371C1">
        <w:rPr>
          <w:rFonts w:cs="Tahoma"/>
          <w:b w:val="0"/>
          <w:szCs w:val="20"/>
          <w:lang w:val="sl-SI"/>
        </w:rPr>
        <w:t>š</w:t>
      </w:r>
      <w:r w:rsidR="00401AEE" w:rsidRPr="00B371C1">
        <w:rPr>
          <w:rFonts w:cs="Tahoma"/>
          <w:b w:val="0"/>
          <w:szCs w:val="20"/>
          <w:lang w:val="sl-SI"/>
        </w:rPr>
        <w:t>ja zemlje se krogi o</w:t>
      </w:r>
      <w:r w:rsidR="00B371C1" w:rsidRPr="00B371C1">
        <w:rPr>
          <w:rFonts w:cs="Tahoma"/>
          <w:b w:val="0"/>
          <w:szCs w:val="20"/>
          <w:lang w:val="sl-SI"/>
        </w:rPr>
        <w:t>ž</w:t>
      </w:r>
      <w:r w:rsidR="00B371C1">
        <w:rPr>
          <w:rFonts w:cs="Tahoma"/>
          <w:b w:val="0"/>
          <w:szCs w:val="20"/>
          <w:lang w:val="sl-SI"/>
        </w:rPr>
        <w:t>i</w:t>
      </w:r>
      <w:r w:rsidR="00401AEE" w:rsidRPr="00B371C1">
        <w:rPr>
          <w:rFonts w:cs="Tahoma"/>
          <w:b w:val="0"/>
          <w:szCs w:val="20"/>
          <w:lang w:val="sl-SI"/>
        </w:rPr>
        <w:t>jo v notranjost</w:t>
      </w:r>
      <w:r w:rsidR="00B371C1">
        <w:rPr>
          <w:rFonts w:cs="Tahoma"/>
          <w:b w:val="0"/>
          <w:szCs w:val="20"/>
          <w:lang w:val="sl-SI"/>
        </w:rPr>
        <w:t>,</w:t>
      </w:r>
      <w:r w:rsidR="00401AEE" w:rsidRPr="00B371C1">
        <w:rPr>
          <w:rFonts w:cs="Tahoma"/>
          <w:b w:val="0"/>
          <w:szCs w:val="20"/>
          <w:lang w:val="sl-SI"/>
        </w:rPr>
        <w:t xml:space="preserve"> do sredi</w:t>
      </w:r>
      <w:r w:rsidR="00B371C1" w:rsidRPr="00B371C1">
        <w:rPr>
          <w:rFonts w:cs="Tahoma"/>
          <w:b w:val="0"/>
          <w:szCs w:val="20"/>
          <w:lang w:val="sl-SI"/>
        </w:rPr>
        <w:t>šča</w:t>
      </w:r>
      <w:r w:rsidR="00401AEE" w:rsidRPr="00B371C1">
        <w:rPr>
          <w:rFonts w:cs="Tahoma"/>
          <w:b w:val="0"/>
          <w:szCs w:val="20"/>
          <w:lang w:val="sl-SI"/>
        </w:rPr>
        <w:t xml:space="preserve"> zemlje. </w:t>
      </w:r>
      <w:r w:rsidR="00B371C1" w:rsidRPr="00B371C1">
        <w:rPr>
          <w:rFonts w:cs="Tahoma"/>
          <w:b w:val="0"/>
          <w:szCs w:val="20"/>
          <w:lang w:val="sl-SI"/>
        </w:rPr>
        <w:t>Č</w:t>
      </w:r>
      <w:r w:rsidR="00401AEE" w:rsidRPr="00B371C1">
        <w:rPr>
          <w:rFonts w:cs="Tahoma"/>
          <w:b w:val="0"/>
          <w:szCs w:val="20"/>
          <w:lang w:val="sl-SI"/>
        </w:rPr>
        <w:t>im globlje je koncentri</w:t>
      </w:r>
      <w:r w:rsidR="00B371C1" w:rsidRPr="00B371C1">
        <w:rPr>
          <w:rFonts w:cs="Tahoma"/>
          <w:b w:val="0"/>
          <w:szCs w:val="20"/>
          <w:lang w:val="sl-SI"/>
        </w:rPr>
        <w:t>č</w:t>
      </w:r>
      <w:r w:rsidR="00401AEE" w:rsidRPr="00B371C1">
        <w:rPr>
          <w:rFonts w:cs="Tahoma"/>
          <w:b w:val="0"/>
          <w:szCs w:val="20"/>
          <w:lang w:val="sl-SI"/>
        </w:rPr>
        <w:t>ni krog, tem manj</w:t>
      </w:r>
      <w:r w:rsidR="00B371C1" w:rsidRPr="00B371C1">
        <w:rPr>
          <w:rFonts w:cs="Tahoma"/>
          <w:b w:val="0"/>
          <w:szCs w:val="20"/>
          <w:lang w:val="sl-SI"/>
        </w:rPr>
        <w:t>š</w:t>
      </w:r>
      <w:r w:rsidR="00401AEE" w:rsidRPr="00B371C1">
        <w:rPr>
          <w:rFonts w:cs="Tahoma"/>
          <w:b w:val="0"/>
          <w:szCs w:val="20"/>
          <w:lang w:val="sl-SI"/>
        </w:rPr>
        <w:t xml:space="preserve">i je in toliko </w:t>
      </w:r>
      <w:r w:rsidR="00B371C1" w:rsidRPr="00B371C1">
        <w:rPr>
          <w:rFonts w:cs="Tahoma"/>
          <w:b w:val="0"/>
          <w:szCs w:val="20"/>
          <w:lang w:val="sl-SI"/>
        </w:rPr>
        <w:t>večje</w:t>
      </w:r>
      <w:r w:rsidR="00401AEE" w:rsidRPr="00B371C1">
        <w:rPr>
          <w:rFonts w:cs="Tahoma"/>
          <w:b w:val="0"/>
          <w:szCs w:val="20"/>
          <w:lang w:val="sl-SI"/>
        </w:rPr>
        <w:t xml:space="preserve"> je v njem trpljenje. </w:t>
      </w:r>
    </w:p>
    <w:p w:rsidR="009A2411" w:rsidRDefault="00B371C1" w:rsidP="009A2411">
      <w:pPr>
        <w:rPr>
          <w:rFonts w:ascii="Tahoma" w:hAnsi="Tahoma" w:cs="Tahoma"/>
          <w:color w:val="000000"/>
          <w:sz w:val="20"/>
          <w:szCs w:val="20"/>
          <w:lang w:val="sl-SI"/>
        </w:rPr>
      </w:pPr>
      <w:r>
        <w:rPr>
          <w:rFonts w:ascii="Tahoma" w:hAnsi="Tahoma" w:cs="Tahoma"/>
          <w:color w:val="000000"/>
          <w:sz w:val="20"/>
          <w:szCs w:val="20"/>
          <w:lang w:val="sl-SI"/>
        </w:rPr>
        <w:tab/>
      </w:r>
      <w:r w:rsidR="00401AEE" w:rsidRPr="00B371C1">
        <w:rPr>
          <w:rFonts w:ascii="Tahoma" w:hAnsi="Tahoma" w:cs="Tahoma"/>
          <w:color w:val="000000"/>
          <w:sz w:val="20"/>
          <w:szCs w:val="20"/>
          <w:lang w:val="sl-SI"/>
        </w:rPr>
        <w:t xml:space="preserve">Dante se na polovici </w:t>
      </w:r>
      <w:r>
        <w:rPr>
          <w:rFonts w:ascii="Tahoma" w:hAnsi="Tahoma" w:cs="Tahoma"/>
          <w:color w:val="000000"/>
          <w:sz w:val="20"/>
          <w:szCs w:val="20"/>
          <w:lang w:val="sl-SI"/>
        </w:rPr>
        <w:t xml:space="preserve">svojega </w:t>
      </w:r>
      <w:r w:rsidRPr="00B371C1">
        <w:rPr>
          <w:rFonts w:ascii="Tahoma" w:hAnsi="Tahoma" w:cs="Tahoma"/>
          <w:color w:val="000000"/>
          <w:sz w:val="20"/>
          <w:szCs w:val="20"/>
          <w:lang w:val="sl-SI"/>
        </w:rPr>
        <w:t>življenja znajde v gozdu.</w:t>
      </w:r>
      <w:r w:rsidR="00401AEE" w:rsidRPr="00B371C1">
        <w:rPr>
          <w:rFonts w:ascii="Tahoma" w:hAnsi="Tahoma" w:cs="Tahoma"/>
          <w:color w:val="000000"/>
          <w:sz w:val="20"/>
          <w:szCs w:val="20"/>
          <w:lang w:val="sl-SI"/>
        </w:rPr>
        <w:t xml:space="preserve"> </w:t>
      </w:r>
      <w:r w:rsidRPr="00B371C1">
        <w:rPr>
          <w:rFonts w:ascii="Tahoma" w:hAnsi="Tahoma" w:cs="Tahoma"/>
          <w:color w:val="000000"/>
          <w:sz w:val="20"/>
          <w:szCs w:val="20"/>
          <w:lang w:val="sl-SI"/>
        </w:rPr>
        <w:t xml:space="preserve">Ravno ko se je želel povzpeti so se pred njim pojavili panter, lev in volkulja, ki so mu zaprli pot. Iz zagate ga reši rimski pesnik Vergil, ki mu obljubi, da ga bo popeljal skozi kraje po </w:t>
      </w:r>
      <w:r>
        <w:rPr>
          <w:rFonts w:ascii="Tahoma" w:hAnsi="Tahoma" w:cs="Tahoma"/>
          <w:color w:val="000000"/>
          <w:sz w:val="20"/>
          <w:szCs w:val="20"/>
          <w:lang w:val="sl-SI"/>
        </w:rPr>
        <w:t>peklenskem</w:t>
      </w:r>
      <w:r w:rsidRPr="00B371C1">
        <w:rPr>
          <w:rFonts w:ascii="Tahoma" w:hAnsi="Tahoma" w:cs="Tahoma"/>
          <w:color w:val="000000"/>
          <w:sz w:val="20"/>
          <w:szCs w:val="20"/>
          <w:lang w:val="sl-SI"/>
        </w:rPr>
        <w:t xml:space="preserve"> peklu. Vergil pojasni Danteju, da ga je poslala Beatrice. </w:t>
      </w:r>
      <w:r w:rsidR="005139B1">
        <w:rPr>
          <w:rFonts w:ascii="Tahoma" w:hAnsi="Tahoma" w:cs="Tahoma"/>
          <w:color w:val="000000"/>
          <w:sz w:val="20"/>
          <w:szCs w:val="20"/>
          <w:lang w:val="sl-SI"/>
        </w:rPr>
        <w:t xml:space="preserve">Tako pesnika </w:t>
      </w:r>
      <w:r w:rsidR="009A2411">
        <w:rPr>
          <w:rFonts w:ascii="Tahoma" w:hAnsi="Tahoma" w:cs="Tahoma"/>
          <w:color w:val="000000"/>
          <w:sz w:val="20"/>
          <w:szCs w:val="20"/>
          <w:lang w:val="sl-SI"/>
        </w:rPr>
        <w:t xml:space="preserve">najprej </w:t>
      </w:r>
      <w:r w:rsidR="005139B1">
        <w:rPr>
          <w:rFonts w:ascii="Tahoma" w:hAnsi="Tahoma" w:cs="Tahoma"/>
          <w:color w:val="000000"/>
          <w:sz w:val="20"/>
          <w:szCs w:val="20"/>
          <w:lang w:val="sl-SI"/>
        </w:rPr>
        <w:t xml:space="preserve">prideta v </w:t>
      </w:r>
      <w:r w:rsidR="009A2411" w:rsidRPr="00B371C1">
        <w:rPr>
          <w:rStyle w:val="apple-style-span"/>
          <w:rFonts w:ascii="Arial" w:hAnsi="Arial" w:cs="Arial"/>
          <w:color w:val="000000"/>
          <w:sz w:val="20"/>
          <w:szCs w:val="20"/>
          <w:lang w:val="sl-SI"/>
        </w:rPr>
        <w:t>peklensk</w:t>
      </w:r>
      <w:r w:rsidR="009A2411">
        <w:rPr>
          <w:rStyle w:val="apple-style-span"/>
          <w:rFonts w:ascii="Arial" w:hAnsi="Arial" w:cs="Arial"/>
          <w:color w:val="000000"/>
          <w:sz w:val="20"/>
          <w:szCs w:val="20"/>
          <w:lang w:val="sl-SI"/>
        </w:rPr>
        <w:t>o</w:t>
      </w:r>
      <w:r w:rsidR="009A2411" w:rsidRPr="00B371C1">
        <w:rPr>
          <w:rStyle w:val="apple-style-span"/>
          <w:rFonts w:ascii="Arial" w:hAnsi="Arial" w:cs="Arial"/>
          <w:color w:val="000000"/>
          <w:sz w:val="20"/>
          <w:szCs w:val="20"/>
          <w:lang w:val="sl-SI"/>
        </w:rPr>
        <w:t xml:space="preserve"> preddver</w:t>
      </w:r>
      <w:r w:rsidR="009A2411">
        <w:rPr>
          <w:rStyle w:val="apple-style-span"/>
          <w:rFonts w:ascii="Arial" w:hAnsi="Arial" w:cs="Arial"/>
          <w:color w:val="000000"/>
          <w:sz w:val="20"/>
          <w:szCs w:val="20"/>
          <w:lang w:val="sl-SI"/>
        </w:rPr>
        <w:t>je, kjer bivajo duše nekristjanov.</w:t>
      </w:r>
      <w:r w:rsidR="009A2411" w:rsidRPr="00B371C1">
        <w:rPr>
          <w:rStyle w:val="apple-style-span"/>
          <w:rFonts w:ascii="Arial" w:hAnsi="Arial" w:cs="Arial"/>
          <w:color w:val="000000"/>
          <w:sz w:val="20"/>
          <w:szCs w:val="20"/>
          <w:lang w:val="sl-SI"/>
        </w:rPr>
        <w:t xml:space="preserve"> </w:t>
      </w:r>
      <w:r w:rsidR="009A2411">
        <w:rPr>
          <w:rStyle w:val="apple-style-span"/>
          <w:rFonts w:ascii="Arial" w:hAnsi="Arial" w:cs="Arial"/>
          <w:color w:val="000000"/>
          <w:sz w:val="20"/>
          <w:szCs w:val="20"/>
          <w:lang w:val="sl-SI"/>
        </w:rPr>
        <w:t>O</w:t>
      </w:r>
      <w:r w:rsidR="009A2411" w:rsidRPr="00B371C1">
        <w:rPr>
          <w:rStyle w:val="apple-style-span"/>
          <w:rFonts w:ascii="Arial" w:hAnsi="Arial" w:cs="Arial"/>
          <w:color w:val="000000"/>
          <w:sz w:val="20"/>
          <w:szCs w:val="20"/>
          <w:lang w:val="sl-SI"/>
        </w:rPr>
        <w:t xml:space="preserve">d prvega kroga pa preddverje ločuje </w:t>
      </w:r>
      <w:r w:rsidR="009A2411" w:rsidRPr="00C84255">
        <w:rPr>
          <w:rStyle w:val="apple-style-span"/>
          <w:rFonts w:ascii="Arial" w:hAnsi="Arial" w:cs="Arial"/>
          <w:color w:val="000000"/>
          <w:sz w:val="20"/>
          <w:szCs w:val="20"/>
          <w:lang w:val="sl-SI"/>
        </w:rPr>
        <w:t>reka</w:t>
      </w:r>
      <w:r w:rsidR="009A2411" w:rsidRPr="00C84255">
        <w:rPr>
          <w:rStyle w:val="apple-converted-space"/>
          <w:rFonts w:ascii="Arial" w:hAnsi="Arial" w:cs="Arial"/>
          <w:color w:val="000000"/>
          <w:sz w:val="20"/>
          <w:szCs w:val="20"/>
          <w:lang w:val="sl-SI"/>
        </w:rPr>
        <w:t> </w:t>
      </w:r>
      <w:hyperlink r:id="rId10" w:tooltip="Aheront (članek še ni napisan)" w:history="1">
        <w:r w:rsidR="009A2411" w:rsidRPr="00C84255">
          <w:rPr>
            <w:rStyle w:val="Hyperlink"/>
            <w:rFonts w:ascii="Arial" w:hAnsi="Arial" w:cs="Arial"/>
            <w:color w:val="000000"/>
            <w:sz w:val="20"/>
            <w:szCs w:val="20"/>
            <w:u w:val="none"/>
            <w:lang w:val="sl-SI"/>
          </w:rPr>
          <w:t>Aheront</w:t>
        </w:r>
      </w:hyperlink>
      <w:r w:rsidR="009A2411" w:rsidRPr="00C84255">
        <w:rPr>
          <w:rStyle w:val="apple-style-span"/>
          <w:rFonts w:ascii="Arial" w:hAnsi="Arial" w:cs="Arial"/>
          <w:color w:val="000000"/>
          <w:sz w:val="20"/>
          <w:szCs w:val="20"/>
          <w:lang w:val="sl-SI"/>
        </w:rPr>
        <w:t>.</w:t>
      </w:r>
      <w:r w:rsidR="005139B1" w:rsidRPr="00C84255">
        <w:rPr>
          <w:rFonts w:ascii="Tahoma" w:hAnsi="Tahoma" w:cs="Tahoma"/>
          <w:color w:val="000000"/>
          <w:sz w:val="20"/>
          <w:szCs w:val="20"/>
          <w:lang w:val="sl-SI"/>
        </w:rPr>
        <w:t xml:space="preserve"> Dante</w:t>
      </w:r>
      <w:r w:rsidR="005139B1">
        <w:rPr>
          <w:rFonts w:ascii="Tahoma" w:hAnsi="Tahoma" w:cs="Tahoma"/>
          <w:color w:val="000000"/>
          <w:sz w:val="20"/>
          <w:szCs w:val="20"/>
          <w:lang w:val="sl-SI"/>
        </w:rPr>
        <w:t xml:space="preserve"> je v vsakem krogu malce</w:t>
      </w:r>
      <w:r w:rsidR="00D06DF6">
        <w:rPr>
          <w:rFonts w:ascii="Tahoma" w:hAnsi="Tahoma" w:cs="Tahoma"/>
          <w:color w:val="000000"/>
          <w:sz w:val="20"/>
          <w:szCs w:val="20"/>
          <w:lang w:val="sl-SI"/>
        </w:rPr>
        <w:t xml:space="preserve"> začuden, saj vidi vse grešnike,</w:t>
      </w:r>
      <w:r w:rsidR="005139B1">
        <w:rPr>
          <w:rFonts w:ascii="Tahoma" w:hAnsi="Tahoma" w:cs="Tahoma"/>
          <w:color w:val="000000"/>
          <w:sz w:val="20"/>
          <w:szCs w:val="20"/>
          <w:lang w:val="sl-SI"/>
        </w:rPr>
        <w:t xml:space="preserve"> </w:t>
      </w:r>
      <w:r w:rsidR="00D06DF6">
        <w:rPr>
          <w:rFonts w:ascii="Tahoma" w:hAnsi="Tahoma" w:cs="Tahoma"/>
          <w:color w:val="000000"/>
          <w:sz w:val="20"/>
          <w:szCs w:val="20"/>
          <w:lang w:val="sl-SI"/>
        </w:rPr>
        <w:t>t</w:t>
      </w:r>
      <w:r w:rsidR="005139B1">
        <w:rPr>
          <w:rFonts w:ascii="Tahoma" w:hAnsi="Tahoma" w:cs="Tahoma"/>
          <w:color w:val="000000"/>
          <w:sz w:val="20"/>
          <w:szCs w:val="20"/>
          <w:lang w:val="sl-SI"/>
        </w:rPr>
        <w:t xml:space="preserve">udi tiste slavne ljudi. Je zelo ponosen, da je lahko v družbi tako »zasluženih« mož. Skoraj vsak krog straži kakšna »zverina«. </w:t>
      </w:r>
      <w:r w:rsidR="00E56215">
        <w:rPr>
          <w:rFonts w:ascii="Tahoma" w:hAnsi="Tahoma" w:cs="Tahoma"/>
          <w:color w:val="000000"/>
          <w:sz w:val="20"/>
          <w:szCs w:val="20"/>
          <w:lang w:val="sl-SI"/>
        </w:rPr>
        <w:t>Na</w:t>
      </w:r>
      <w:r w:rsidR="009A2411">
        <w:rPr>
          <w:rFonts w:ascii="Tahoma" w:hAnsi="Tahoma" w:cs="Tahoma"/>
          <w:color w:val="000000"/>
          <w:sz w:val="20"/>
          <w:szCs w:val="20"/>
          <w:lang w:val="sl-SI"/>
        </w:rPr>
        <w:t xml:space="preserve"> </w:t>
      </w:r>
      <w:r w:rsidR="00E56215">
        <w:rPr>
          <w:rFonts w:ascii="Tahoma" w:hAnsi="Tahoma" w:cs="Tahoma"/>
          <w:color w:val="000000"/>
          <w:sz w:val="20"/>
          <w:szCs w:val="20"/>
          <w:lang w:val="sl-SI"/>
        </w:rPr>
        <w:t>primer Minos, pes Cerber, Pluton… Mnogokrat Danteja nagovore sence umrlih, kot je to storil Ci</w:t>
      </w:r>
      <w:r w:rsidR="009A2411">
        <w:rPr>
          <w:rFonts w:ascii="Tahoma" w:hAnsi="Tahoma" w:cs="Tahoma"/>
          <w:color w:val="000000"/>
          <w:sz w:val="20"/>
          <w:szCs w:val="20"/>
          <w:lang w:val="sl-SI"/>
        </w:rPr>
        <w:t xml:space="preserve">acco, florentinski meščan. Duše </w:t>
      </w:r>
      <w:r w:rsidR="00E56215">
        <w:rPr>
          <w:rFonts w:ascii="Tahoma" w:hAnsi="Tahoma" w:cs="Tahoma"/>
          <w:color w:val="000000"/>
          <w:sz w:val="20"/>
          <w:szCs w:val="20"/>
          <w:lang w:val="sl-SI"/>
        </w:rPr>
        <w:t xml:space="preserve">velikokrat </w:t>
      </w:r>
      <w:r w:rsidR="009A2411">
        <w:rPr>
          <w:rFonts w:ascii="Tahoma" w:hAnsi="Tahoma" w:cs="Tahoma"/>
          <w:color w:val="000000"/>
          <w:sz w:val="20"/>
          <w:szCs w:val="20"/>
          <w:lang w:val="sl-SI"/>
        </w:rPr>
        <w:t>p</w:t>
      </w:r>
      <w:r w:rsidR="00E56215">
        <w:rPr>
          <w:rFonts w:ascii="Tahoma" w:hAnsi="Tahoma" w:cs="Tahoma"/>
          <w:color w:val="000000"/>
          <w:sz w:val="20"/>
          <w:szCs w:val="20"/>
          <w:lang w:val="sl-SI"/>
        </w:rPr>
        <w:t xml:space="preserve">rosijo </w:t>
      </w:r>
      <w:r w:rsidR="009A2411">
        <w:rPr>
          <w:rFonts w:ascii="Tahoma" w:hAnsi="Tahoma" w:cs="Tahoma"/>
          <w:color w:val="000000"/>
          <w:sz w:val="20"/>
          <w:szCs w:val="20"/>
          <w:lang w:val="sl-SI"/>
        </w:rPr>
        <w:t xml:space="preserve">pesnika, </w:t>
      </w:r>
      <w:r w:rsidR="00E56215">
        <w:rPr>
          <w:rFonts w:ascii="Tahoma" w:hAnsi="Tahoma" w:cs="Tahoma"/>
          <w:color w:val="000000"/>
          <w:sz w:val="20"/>
          <w:szCs w:val="20"/>
          <w:lang w:val="sl-SI"/>
        </w:rPr>
        <w:t xml:space="preserve">naj oživi spomin nanje. </w:t>
      </w:r>
      <w:r w:rsidR="009A2411">
        <w:rPr>
          <w:rFonts w:ascii="Tahoma" w:hAnsi="Tahoma" w:cs="Tahoma"/>
          <w:color w:val="000000"/>
          <w:sz w:val="20"/>
          <w:szCs w:val="20"/>
          <w:lang w:val="sl-SI"/>
        </w:rPr>
        <w:t>V</w:t>
      </w:r>
      <w:r w:rsidR="00C84255">
        <w:rPr>
          <w:rFonts w:ascii="Tahoma" w:hAnsi="Tahoma" w:cs="Tahoma"/>
          <w:color w:val="000000"/>
          <w:sz w:val="20"/>
          <w:szCs w:val="20"/>
          <w:lang w:val="sl-SI"/>
        </w:rPr>
        <w:t>e</w:t>
      </w:r>
      <w:r w:rsidR="009A2411">
        <w:rPr>
          <w:rFonts w:ascii="Tahoma" w:hAnsi="Tahoma" w:cs="Tahoma"/>
          <w:color w:val="000000"/>
          <w:sz w:val="20"/>
          <w:szCs w:val="20"/>
          <w:lang w:val="sl-SI"/>
        </w:rPr>
        <w:t>rgil mora velikokrat pojasnjevati svojemu spremljevalcu</w:t>
      </w:r>
      <w:r w:rsidR="00D06DF6">
        <w:rPr>
          <w:rFonts w:ascii="Tahoma" w:hAnsi="Tahoma" w:cs="Tahoma"/>
          <w:color w:val="000000"/>
          <w:sz w:val="20"/>
          <w:szCs w:val="20"/>
          <w:lang w:val="sl-SI"/>
        </w:rPr>
        <w:t>,</w:t>
      </w:r>
      <w:r w:rsidR="009A2411">
        <w:rPr>
          <w:rFonts w:ascii="Tahoma" w:hAnsi="Tahoma" w:cs="Tahoma"/>
          <w:color w:val="000000"/>
          <w:sz w:val="20"/>
          <w:szCs w:val="20"/>
          <w:lang w:val="sl-SI"/>
        </w:rPr>
        <w:t xml:space="preserve"> kaj se dogaja v krogih in kateri grešniki so v njem. </w:t>
      </w:r>
    </w:p>
    <w:p w:rsidR="00B371C1" w:rsidRPr="009A2411" w:rsidRDefault="009A2411" w:rsidP="009A2411">
      <w:pPr>
        <w:rPr>
          <w:rFonts w:ascii="Arial" w:hAnsi="Arial" w:cs="Arial"/>
          <w:color w:val="000000"/>
          <w:sz w:val="20"/>
          <w:szCs w:val="20"/>
          <w:lang w:val="sl-SI"/>
        </w:rPr>
      </w:pPr>
      <w:r>
        <w:rPr>
          <w:rFonts w:ascii="Tahoma" w:hAnsi="Tahoma" w:cs="Tahoma"/>
          <w:color w:val="000000"/>
          <w:sz w:val="20"/>
          <w:szCs w:val="20"/>
          <w:lang w:val="sl-SI"/>
        </w:rPr>
        <w:tab/>
      </w:r>
      <w:r w:rsidR="00E56215">
        <w:rPr>
          <w:rFonts w:ascii="Tahoma" w:hAnsi="Tahoma" w:cs="Tahoma"/>
          <w:color w:val="000000"/>
          <w:sz w:val="20"/>
          <w:szCs w:val="20"/>
          <w:lang w:val="sl-SI"/>
        </w:rPr>
        <w:t>V zadnjem krogu je ledena ploskev Judovine. Tu so kaznovani najhujši grešniki, izdajalci svojih dob</w:t>
      </w:r>
      <w:r w:rsidR="00D06DF6">
        <w:rPr>
          <w:rFonts w:ascii="Tahoma" w:hAnsi="Tahoma" w:cs="Tahoma"/>
          <w:color w:val="000000"/>
          <w:sz w:val="20"/>
          <w:szCs w:val="20"/>
          <w:lang w:val="sl-SI"/>
        </w:rPr>
        <w:t>rotnikov. Tu je središče zemlje</w:t>
      </w:r>
      <w:r w:rsidR="00E56215">
        <w:rPr>
          <w:rFonts w:ascii="Tahoma" w:hAnsi="Tahoma" w:cs="Tahoma"/>
          <w:color w:val="000000"/>
          <w:sz w:val="20"/>
          <w:szCs w:val="20"/>
          <w:lang w:val="sl-SI"/>
        </w:rPr>
        <w:t xml:space="preserve"> in </w:t>
      </w:r>
      <w:r>
        <w:rPr>
          <w:rFonts w:ascii="Tahoma" w:hAnsi="Tahoma" w:cs="Tahoma"/>
          <w:color w:val="000000"/>
          <w:sz w:val="20"/>
          <w:szCs w:val="20"/>
          <w:lang w:val="sl-SI"/>
        </w:rPr>
        <w:t>dno peklenskega kraljestva. Vergil in Dante se povzpneta na hrbet samemu Luciferju, ki tiči čisto na dnu jame</w:t>
      </w:r>
      <w:r w:rsidR="00C84255">
        <w:rPr>
          <w:rFonts w:ascii="Tahoma" w:hAnsi="Tahoma" w:cs="Tahoma"/>
          <w:color w:val="000000"/>
          <w:sz w:val="20"/>
          <w:szCs w:val="20"/>
          <w:lang w:val="sl-SI"/>
        </w:rPr>
        <w:t xml:space="preserve"> do prsi vkovan v led</w:t>
      </w:r>
      <w:r>
        <w:rPr>
          <w:rFonts w:ascii="Tahoma" w:hAnsi="Tahoma" w:cs="Tahoma"/>
          <w:color w:val="000000"/>
          <w:sz w:val="20"/>
          <w:szCs w:val="20"/>
          <w:lang w:val="sl-SI"/>
        </w:rPr>
        <w:t xml:space="preserve">. Skozi odprtino na koncu jame sta pobegnila v nebo, kjer sta zagledala jasne, svetleče se zvezde. </w:t>
      </w:r>
    </w:p>
    <w:p w:rsidR="00B371C1" w:rsidRDefault="00B371C1" w:rsidP="00B371C1">
      <w:pPr>
        <w:jc w:val="both"/>
        <w:rPr>
          <w:rFonts w:ascii="Tahoma" w:hAnsi="Tahoma" w:cs="Tahoma"/>
          <w:color w:val="000000"/>
          <w:sz w:val="20"/>
          <w:szCs w:val="20"/>
          <w:lang w:val="sl-SI"/>
        </w:rPr>
      </w:pPr>
    </w:p>
    <w:p w:rsidR="00B371C1" w:rsidRDefault="00B371C1" w:rsidP="00B371C1">
      <w:pPr>
        <w:jc w:val="both"/>
        <w:rPr>
          <w:rFonts w:ascii="Tahoma" w:hAnsi="Tahoma" w:cs="Tahoma"/>
          <w:color w:val="000000"/>
          <w:sz w:val="20"/>
          <w:szCs w:val="20"/>
          <w:lang w:val="sl-SI"/>
        </w:rPr>
      </w:pPr>
    </w:p>
    <w:p w:rsidR="002F7450" w:rsidRDefault="002F7450" w:rsidP="002F7450">
      <w:pPr>
        <w:pStyle w:val="Heading1"/>
        <w:numPr>
          <w:ilvl w:val="0"/>
          <w:numId w:val="0"/>
        </w:numPr>
        <w:rPr>
          <w:b w:val="0"/>
          <w:lang w:val="sl-SI"/>
        </w:rPr>
      </w:pPr>
      <w:r>
        <w:rPr>
          <w:lang w:val="sl-SI"/>
        </w:rPr>
        <w:t xml:space="preserve">4. LASTNO MNENJE O DELU, IZBRANA MISEL: </w:t>
      </w:r>
    </w:p>
    <w:p w:rsidR="00C84255" w:rsidRPr="00771139" w:rsidRDefault="00C84255" w:rsidP="00401AEE">
      <w:pPr>
        <w:jc w:val="both"/>
        <w:rPr>
          <w:rFonts w:ascii="Tahoma" w:hAnsi="Tahoma" w:cs="Tahoma"/>
          <w:sz w:val="20"/>
          <w:szCs w:val="20"/>
          <w:lang w:val="sl-SI"/>
        </w:rPr>
      </w:pPr>
      <w:r w:rsidRPr="00771139">
        <w:rPr>
          <w:rFonts w:ascii="Tahoma" w:hAnsi="Tahoma" w:cs="Tahoma"/>
          <w:sz w:val="20"/>
          <w:szCs w:val="20"/>
          <w:lang w:val="sl-SI"/>
        </w:rPr>
        <w:t>Delo je zelo “naporno” za branje in zahteva veliko k</w:t>
      </w:r>
      <w:r w:rsidR="00EA41CB" w:rsidRPr="00771139">
        <w:rPr>
          <w:rFonts w:ascii="Tahoma" w:hAnsi="Tahoma" w:cs="Tahoma"/>
          <w:sz w:val="20"/>
          <w:szCs w:val="20"/>
          <w:lang w:val="sl-SI"/>
        </w:rPr>
        <w:t xml:space="preserve">oncentracije, še posebej zaradi zmede v besedilu in našega nepoznavanja razmer v tistem času . Pri tem so zelo pomagale opombe, ki jih je bilo na pretek. </w:t>
      </w:r>
      <w:r w:rsidRPr="00771139">
        <w:rPr>
          <w:rFonts w:ascii="Tahoma" w:hAnsi="Tahoma" w:cs="Tahoma"/>
          <w:sz w:val="20"/>
          <w:szCs w:val="20"/>
          <w:lang w:val="sl-SI"/>
        </w:rPr>
        <w:t xml:space="preserve">Le stežka je doumeti, da je to le neke vrste domišljijsko delo, saj se je pesnik zelo dobro vživel v svoje namišljeno potovanje skozi pekel. </w:t>
      </w:r>
      <w:r w:rsidR="00EA41CB" w:rsidRPr="00771139">
        <w:rPr>
          <w:rFonts w:ascii="Tahoma" w:hAnsi="Tahoma" w:cs="Tahoma"/>
          <w:sz w:val="20"/>
          <w:szCs w:val="20"/>
          <w:lang w:val="sl-SI"/>
        </w:rPr>
        <w:t>Dantejeva predstava o peklu je čisto drugačna od moje. T</w:t>
      </w:r>
      <w:r w:rsidR="00AD2AFB">
        <w:rPr>
          <w:rFonts w:ascii="Tahoma" w:hAnsi="Tahoma" w:cs="Tahoma"/>
          <w:sz w:val="20"/>
          <w:szCs w:val="20"/>
          <w:lang w:val="sl-SI"/>
        </w:rPr>
        <w:t>o je zame mučen in vroč prostor,kjer je veliko duševnega trpljenja, p</w:t>
      </w:r>
      <w:r w:rsidR="00EA41CB" w:rsidRPr="00771139">
        <w:rPr>
          <w:rFonts w:ascii="Tahoma" w:hAnsi="Tahoma" w:cs="Tahoma"/>
          <w:sz w:val="20"/>
          <w:szCs w:val="20"/>
          <w:lang w:val="sl-SI"/>
        </w:rPr>
        <w:t>o pesni</w:t>
      </w:r>
      <w:r w:rsidR="00AD2AFB">
        <w:rPr>
          <w:rFonts w:ascii="Tahoma" w:hAnsi="Tahoma" w:cs="Tahoma"/>
          <w:sz w:val="20"/>
          <w:szCs w:val="20"/>
          <w:lang w:val="sl-SI"/>
        </w:rPr>
        <w:t>kovo pa sploh ni tako zelo hudo in strašno</w:t>
      </w:r>
      <w:r w:rsidR="0066770F">
        <w:rPr>
          <w:rFonts w:ascii="Tahoma" w:hAnsi="Tahoma" w:cs="Tahoma"/>
          <w:sz w:val="20"/>
          <w:szCs w:val="20"/>
          <w:lang w:val="sl-SI"/>
        </w:rPr>
        <w:t xml:space="preserve"> </w:t>
      </w:r>
      <w:r w:rsidR="00EA41CB" w:rsidRPr="00771139">
        <w:rPr>
          <w:rFonts w:ascii="Tahoma" w:hAnsi="Tahoma" w:cs="Tahoma"/>
          <w:sz w:val="20"/>
          <w:szCs w:val="20"/>
          <w:lang w:val="sl-SI"/>
        </w:rPr>
        <w:t xml:space="preserve">. </w:t>
      </w:r>
    </w:p>
    <w:p w:rsidR="00C84255" w:rsidRPr="00C84255" w:rsidRDefault="00C84255" w:rsidP="00401AEE">
      <w:pPr>
        <w:jc w:val="both"/>
        <w:rPr>
          <w:rFonts w:ascii="Tahoma" w:hAnsi="Tahoma" w:cs="Tahoma"/>
          <w:sz w:val="20"/>
          <w:szCs w:val="20"/>
        </w:rPr>
      </w:pPr>
    </w:p>
    <w:p w:rsidR="00C84255" w:rsidRDefault="00C84255" w:rsidP="00401AEE">
      <w:pPr>
        <w:jc w:val="both"/>
        <w:rPr>
          <w:rFonts w:ascii="Cro Times New Roman" w:hAnsi="Cro Times New Roman"/>
        </w:rPr>
      </w:pPr>
    </w:p>
    <w:p w:rsidR="00401AEE" w:rsidRDefault="00401AEE" w:rsidP="002F7450">
      <w:pPr>
        <w:rPr>
          <w:lang w:val="sl-SI"/>
        </w:rPr>
      </w:pPr>
    </w:p>
    <w:p w:rsidR="002F7450" w:rsidRDefault="002F7450">
      <w:pPr>
        <w:rPr>
          <w:rFonts w:ascii="Tahoma" w:hAnsi="Tahoma" w:cs="Tahoma"/>
          <w:sz w:val="20"/>
          <w:szCs w:val="20"/>
          <w:lang w:val="sl-SI"/>
        </w:rPr>
      </w:pPr>
    </w:p>
    <w:p w:rsidR="002F7450" w:rsidRPr="002F7450" w:rsidRDefault="002F7450">
      <w:pPr>
        <w:rPr>
          <w:rFonts w:ascii="Tahoma" w:hAnsi="Tahoma" w:cs="Tahoma"/>
          <w:sz w:val="20"/>
          <w:szCs w:val="20"/>
          <w:lang w:val="sl-SI"/>
        </w:rPr>
      </w:pPr>
    </w:p>
    <w:p w:rsidR="002F7450" w:rsidRPr="002F7450" w:rsidRDefault="002F7450">
      <w:pPr>
        <w:rPr>
          <w:rFonts w:ascii="Tahoma" w:hAnsi="Tahoma" w:cs="Tahoma"/>
          <w:sz w:val="20"/>
          <w:szCs w:val="20"/>
          <w:lang w:val="sl-SI"/>
        </w:rPr>
      </w:pPr>
    </w:p>
    <w:p w:rsidR="002F7450" w:rsidRPr="002F7450" w:rsidRDefault="002F7450">
      <w:pPr>
        <w:rPr>
          <w:rFonts w:ascii="Tahoma" w:hAnsi="Tahoma" w:cs="Tahoma"/>
          <w:sz w:val="20"/>
          <w:szCs w:val="20"/>
          <w:lang w:val="sl-SI"/>
        </w:rPr>
      </w:pPr>
    </w:p>
    <w:sectPr w:rsidR="002F7450" w:rsidRPr="002F7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ro Times New Roman">
    <w:altName w:val="Times New Roman"/>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709FC"/>
    <w:multiLevelType w:val="singleLevel"/>
    <w:tmpl w:val="857A38AA"/>
    <w:lvl w:ilvl="0">
      <w:start w:val="1"/>
      <w:numFmt w:val="decimal"/>
      <w:lvlText w:val="%1."/>
      <w:lvlJc w:val="left"/>
      <w:pPr>
        <w:tabs>
          <w:tab w:val="num" w:pos="360"/>
        </w:tabs>
        <w:ind w:left="360" w:hanging="360"/>
      </w:pPr>
      <w:rPr>
        <w:rFonts w:hint="default"/>
      </w:rPr>
    </w:lvl>
  </w:abstractNum>
  <w:abstractNum w:abstractNumId="1" w15:restartNumberingAfterBreak="0">
    <w:nsid w:val="2AE84394"/>
    <w:multiLevelType w:val="hybridMultilevel"/>
    <w:tmpl w:val="900ED8EE"/>
    <w:lvl w:ilvl="0" w:tplc="18C6C754">
      <w:start w:val="1"/>
      <w:numFmt w:val="decimal"/>
      <w:pStyle w:val="Heading1"/>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51B4F7C"/>
    <w:multiLevelType w:val="multilevel"/>
    <w:tmpl w:val="16F6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450"/>
    <w:rsid w:val="00017F8E"/>
    <w:rsid w:val="00132E3E"/>
    <w:rsid w:val="00175275"/>
    <w:rsid w:val="00195E95"/>
    <w:rsid w:val="002F7450"/>
    <w:rsid w:val="003A25AD"/>
    <w:rsid w:val="00401AEE"/>
    <w:rsid w:val="004207DF"/>
    <w:rsid w:val="00467BC2"/>
    <w:rsid w:val="005139B1"/>
    <w:rsid w:val="00536518"/>
    <w:rsid w:val="0066770F"/>
    <w:rsid w:val="00771139"/>
    <w:rsid w:val="00817561"/>
    <w:rsid w:val="00876A9B"/>
    <w:rsid w:val="009A2411"/>
    <w:rsid w:val="009C4DE5"/>
    <w:rsid w:val="009E0244"/>
    <w:rsid w:val="009E60C6"/>
    <w:rsid w:val="00A35B4B"/>
    <w:rsid w:val="00AD2AFB"/>
    <w:rsid w:val="00B3082D"/>
    <w:rsid w:val="00B371C1"/>
    <w:rsid w:val="00B44AA8"/>
    <w:rsid w:val="00C84255"/>
    <w:rsid w:val="00CF5EE0"/>
    <w:rsid w:val="00D06DF6"/>
    <w:rsid w:val="00DB3C82"/>
    <w:rsid w:val="00E33695"/>
    <w:rsid w:val="00E56215"/>
    <w:rsid w:val="00E66E3D"/>
    <w:rsid w:val="00EA41CB"/>
    <w:rsid w:val="00EB5B57"/>
    <w:rsid w:val="00F21701"/>
    <w:rsid w:val="00FF1E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rsid w:val="002F7450"/>
    <w:pPr>
      <w:keepNext/>
      <w:numPr>
        <w:numId w:val="1"/>
      </w:numPr>
      <w:spacing w:line="0" w:lineRule="atLeast"/>
      <w:ind w:left="0" w:firstLine="0"/>
      <w:outlineLvl w:val="0"/>
    </w:pPr>
    <w:rPr>
      <w:rFonts w:ascii="Tahoma" w:hAnsi="Tahoma" w:cs="Arial"/>
      <w:b/>
      <w:bCs/>
      <w:color w:val="000000"/>
      <w:kern w:val="32"/>
      <w:sz w:val="20"/>
      <w:szCs w:val="32"/>
    </w:rPr>
  </w:style>
  <w:style w:type="paragraph" w:styleId="Heading3">
    <w:name w:val="heading 3"/>
    <w:basedOn w:val="Normal"/>
    <w:next w:val="Normal"/>
    <w:qFormat/>
    <w:rsid w:val="002F7450"/>
    <w:pPr>
      <w:keepNext/>
      <w:spacing w:before="240" w:after="60"/>
      <w:outlineLvl w:val="2"/>
    </w:pPr>
    <w:rPr>
      <w:rFonts w:ascii="Tahoma" w:hAnsi="Tahoma"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17561"/>
  </w:style>
  <w:style w:type="paragraph" w:styleId="NormalWeb">
    <w:name w:val="Normal (Web)"/>
    <w:basedOn w:val="Normal"/>
    <w:rsid w:val="00B44AA8"/>
    <w:pPr>
      <w:spacing w:before="100" w:beforeAutospacing="1" w:after="100" w:afterAutospacing="1"/>
    </w:pPr>
    <w:rPr>
      <w:lang w:val="sl-SI"/>
    </w:rPr>
  </w:style>
  <w:style w:type="character" w:customStyle="1" w:styleId="apple-converted-space">
    <w:name w:val="apple-converted-space"/>
    <w:basedOn w:val="DefaultParagraphFont"/>
    <w:rsid w:val="00B44AA8"/>
  </w:style>
  <w:style w:type="character" w:styleId="Hyperlink">
    <w:name w:val="Hyperlink"/>
    <w:basedOn w:val="DefaultParagraphFont"/>
    <w:rsid w:val="00B44AA8"/>
    <w:rPr>
      <w:color w:val="0000FF"/>
      <w:u w:val="single"/>
    </w:rPr>
  </w:style>
  <w:style w:type="character" w:styleId="FollowedHyperlink">
    <w:name w:val="FollowedHyperlink"/>
    <w:basedOn w:val="DefaultParagraphFont"/>
    <w:rsid w:val="00C842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367851">
      <w:bodyDiv w:val="1"/>
      <w:marLeft w:val="0"/>
      <w:marRight w:val="0"/>
      <w:marTop w:val="0"/>
      <w:marBottom w:val="0"/>
      <w:divBdr>
        <w:top w:val="none" w:sz="0" w:space="0" w:color="auto"/>
        <w:left w:val="none" w:sz="0" w:space="0" w:color="auto"/>
        <w:bottom w:val="none" w:sz="0" w:space="0" w:color="auto"/>
        <w:right w:val="none" w:sz="0" w:space="0" w:color="auto"/>
      </w:divBdr>
    </w:div>
    <w:div w:id="1915700276">
      <w:bodyDiv w:val="1"/>
      <w:marLeft w:val="0"/>
      <w:marRight w:val="0"/>
      <w:marTop w:val="0"/>
      <w:marBottom w:val="0"/>
      <w:divBdr>
        <w:top w:val="none" w:sz="0" w:space="0" w:color="auto"/>
        <w:left w:val="none" w:sz="0" w:space="0" w:color="auto"/>
        <w:bottom w:val="none" w:sz="0" w:space="0" w:color="auto"/>
        <w:right w:val="none" w:sz="0" w:space="0" w:color="auto"/>
      </w:divBdr>
      <w:divsChild>
        <w:div w:id="1509708805">
          <w:marLeft w:val="0"/>
          <w:marRight w:val="0"/>
          <w:marTop w:val="0"/>
          <w:marBottom w:val="120"/>
          <w:divBdr>
            <w:top w:val="single" w:sz="48" w:space="0" w:color="FFFFFF"/>
            <w:left w:val="single" w:sz="48" w:space="0" w:color="FFFFFF"/>
            <w:bottom w:val="single" w:sz="48" w:space="0" w:color="FFFFFF"/>
            <w:right w:val="single" w:sz="2" w:space="0" w:color="FFFFFF"/>
          </w:divBdr>
          <w:divsChild>
            <w:div w:id="926227066">
              <w:marLeft w:val="0"/>
              <w:marRight w:val="0"/>
              <w:marTop w:val="0"/>
              <w:marBottom w:val="0"/>
              <w:divBdr>
                <w:top w:val="single" w:sz="6" w:space="0" w:color="CCCCCC"/>
                <w:left w:val="single" w:sz="6" w:space="0" w:color="CCCCCC"/>
                <w:bottom w:val="single" w:sz="6" w:space="0" w:color="CCCCCC"/>
                <w:right w:val="single" w:sz="6" w:space="0" w:color="CCCCCC"/>
              </w:divBdr>
              <w:divsChild>
                <w:div w:id="20819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1321" TargetMode="External"/><Relationship Id="rId3" Type="http://schemas.openxmlformats.org/officeDocument/2006/relationships/settings" Target="settings.xml"/><Relationship Id="rId7" Type="http://schemas.openxmlformats.org/officeDocument/2006/relationships/hyperlink" Target="http://sl.wikipedia.org/wiki/13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Vergil" TargetMode="External"/><Relationship Id="rId11" Type="http://schemas.openxmlformats.org/officeDocument/2006/relationships/fontTable" Target="fontTable.xml"/><Relationship Id="rId5" Type="http://schemas.openxmlformats.org/officeDocument/2006/relationships/hyperlink" Target="http://sl.wikipedia.org/w/index.php?title=Klasi%C4%8Dna_knji%C5%BEevnost&amp;action=edit&amp;redlink=1" TargetMode="External"/><Relationship Id="rId10" Type="http://schemas.openxmlformats.org/officeDocument/2006/relationships/hyperlink" Target="http://sl.wikipedia.org/w/index.php?title=Aheront&amp;action=edit&amp;redlink=1" TargetMode="External"/><Relationship Id="rId4" Type="http://schemas.openxmlformats.org/officeDocument/2006/relationships/webSettings" Target="webSettings.xml"/><Relationship Id="rId9" Type="http://schemas.openxmlformats.org/officeDocument/2006/relationships/hyperlink" Target="http://sl.wikipedia.org/w/index.php?title=Gre%C5%A1nik&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Links>
    <vt:vector size="36" baseType="variant">
      <vt:variant>
        <vt:i4>2752575</vt:i4>
      </vt:variant>
      <vt:variant>
        <vt:i4>15</vt:i4>
      </vt:variant>
      <vt:variant>
        <vt:i4>0</vt:i4>
      </vt:variant>
      <vt:variant>
        <vt:i4>5</vt:i4>
      </vt:variant>
      <vt:variant>
        <vt:lpwstr>http://sl.wikipedia.org/w/index.php?title=Aheront&amp;action=edit&amp;redlink=1</vt:lpwstr>
      </vt:variant>
      <vt:variant>
        <vt:lpwstr/>
      </vt:variant>
      <vt:variant>
        <vt:i4>1572941</vt:i4>
      </vt:variant>
      <vt:variant>
        <vt:i4>12</vt:i4>
      </vt:variant>
      <vt:variant>
        <vt:i4>0</vt:i4>
      </vt:variant>
      <vt:variant>
        <vt:i4>5</vt:i4>
      </vt:variant>
      <vt:variant>
        <vt:lpwstr>http://sl.wikipedia.org/w/index.php?title=Gre%C5%A1nik&amp;action=edit&amp;redlink=1</vt:lpwstr>
      </vt:variant>
      <vt:variant>
        <vt:lpwstr/>
      </vt:variant>
      <vt:variant>
        <vt:i4>655364</vt:i4>
      </vt:variant>
      <vt:variant>
        <vt:i4>9</vt:i4>
      </vt:variant>
      <vt:variant>
        <vt:i4>0</vt:i4>
      </vt:variant>
      <vt:variant>
        <vt:i4>5</vt:i4>
      </vt:variant>
      <vt:variant>
        <vt:lpwstr>http://sl.wikipedia.org/wiki/1321</vt:lpwstr>
      </vt:variant>
      <vt:variant>
        <vt:lpwstr/>
      </vt:variant>
      <vt:variant>
        <vt:i4>524292</vt:i4>
      </vt:variant>
      <vt:variant>
        <vt:i4>6</vt:i4>
      </vt:variant>
      <vt:variant>
        <vt:i4>0</vt:i4>
      </vt:variant>
      <vt:variant>
        <vt:i4>5</vt:i4>
      </vt:variant>
      <vt:variant>
        <vt:lpwstr>http://sl.wikipedia.org/wiki/1309</vt:lpwstr>
      </vt:variant>
      <vt:variant>
        <vt:lpwstr/>
      </vt:variant>
      <vt:variant>
        <vt:i4>6553653</vt:i4>
      </vt:variant>
      <vt:variant>
        <vt:i4>3</vt:i4>
      </vt:variant>
      <vt:variant>
        <vt:i4>0</vt:i4>
      </vt:variant>
      <vt:variant>
        <vt:i4>5</vt:i4>
      </vt:variant>
      <vt:variant>
        <vt:lpwstr>http://sl.wikipedia.org/wiki/Vergil</vt:lpwstr>
      </vt:variant>
      <vt:variant>
        <vt:lpwstr/>
      </vt:variant>
      <vt:variant>
        <vt:i4>5243002</vt:i4>
      </vt:variant>
      <vt:variant>
        <vt:i4>0</vt:i4>
      </vt:variant>
      <vt:variant>
        <vt:i4>0</vt:i4>
      </vt:variant>
      <vt:variant>
        <vt:i4>5</vt:i4>
      </vt:variant>
      <vt:variant>
        <vt:lpwstr>http://sl.wikipedia.org/w/index.php?title=Klasi%C4%8Dna_knji%C5%BEevnost&amp;action=edit&amp;redlink=1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