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51E" w:rsidRDefault="00321585">
      <w:pPr>
        <w:jc w:val="center"/>
        <w:rPr>
          <w:b/>
          <w:bCs/>
          <w:sz w:val="30"/>
          <w:szCs w:val="30"/>
          <w:u w:val="single"/>
        </w:rPr>
      </w:pPr>
      <w:bookmarkStart w:id="0" w:name="_GoBack"/>
      <w:bookmarkEnd w:id="0"/>
      <w:r>
        <w:rPr>
          <w:b/>
          <w:bCs/>
          <w:sz w:val="30"/>
          <w:szCs w:val="30"/>
          <w:u w:val="single"/>
        </w:rPr>
        <w:t>Domače branje</w:t>
      </w:r>
    </w:p>
    <w:p w:rsidR="0034351E" w:rsidRDefault="00321585">
      <w:pPr>
        <w:jc w:val="center"/>
        <w:rPr>
          <w:b/>
          <w:bCs/>
          <w:sz w:val="28"/>
          <w:szCs w:val="28"/>
          <w:u w:val="single"/>
        </w:rPr>
      </w:pPr>
      <w:r>
        <w:rPr>
          <w:b/>
          <w:bCs/>
          <w:sz w:val="28"/>
          <w:szCs w:val="28"/>
          <w:u w:val="single"/>
        </w:rPr>
        <w:t>Homer:Odiseja</w:t>
      </w:r>
    </w:p>
    <w:p w:rsidR="0034351E" w:rsidRDefault="0034351E">
      <w:pPr>
        <w:rPr>
          <w:sz w:val="20"/>
        </w:rPr>
      </w:pPr>
    </w:p>
    <w:p w:rsidR="0034351E" w:rsidRDefault="0034351E">
      <w:pPr>
        <w:rPr>
          <w:sz w:val="21"/>
          <w:szCs w:val="21"/>
        </w:rPr>
      </w:pPr>
    </w:p>
    <w:p w:rsidR="0034351E" w:rsidRDefault="00321585">
      <w:pPr>
        <w:rPr>
          <w:szCs w:val="24"/>
        </w:rPr>
      </w:pPr>
      <w:r>
        <w:rPr>
          <w:szCs w:val="24"/>
        </w:rPr>
        <w:t xml:space="preserve">1.  Avtor obeh mojstrovin Ilijade in Odiseje, naj bi bil Homer, po legendi reven, slep potujoči grški pevec. </w:t>
      </w:r>
    </w:p>
    <w:p w:rsidR="0034351E" w:rsidRDefault="00321585">
      <w:pPr>
        <w:rPr>
          <w:szCs w:val="24"/>
        </w:rPr>
      </w:pPr>
      <w:r>
        <w:rPr>
          <w:szCs w:val="24"/>
        </w:rPr>
        <w:t>Ali je Homer res avtor, tega ni mogoče z gotovostjo trditi. S tem problemom se ukvarja t.i. homersko vprašanje.</w:t>
      </w:r>
    </w:p>
    <w:p w:rsidR="0034351E" w:rsidRDefault="0034351E">
      <w:pPr>
        <w:ind w:left="283"/>
        <w:rPr>
          <w:szCs w:val="24"/>
        </w:rPr>
      </w:pPr>
    </w:p>
    <w:p w:rsidR="0034351E" w:rsidRDefault="00321585">
      <w:pPr>
        <w:rPr>
          <w:szCs w:val="24"/>
        </w:rPr>
      </w:pPr>
      <w:r>
        <w:rPr>
          <w:szCs w:val="24"/>
        </w:rPr>
        <w:t xml:space="preserve">2. </w:t>
      </w:r>
      <w:r>
        <w:rPr>
          <w:b/>
          <w:bCs/>
          <w:szCs w:val="24"/>
        </w:rPr>
        <w:t>Odisejeva</w:t>
      </w:r>
      <w:r>
        <w:rPr>
          <w:szCs w:val="24"/>
        </w:rPr>
        <w:t xml:space="preserve"> zgodba govori o vračanju v rodno Itako, prek ovir in preprek, do domačega ognjišča. </w:t>
      </w:r>
    </w:p>
    <w:p w:rsidR="0034351E" w:rsidRDefault="00321585">
      <w:pPr>
        <w:rPr>
          <w:szCs w:val="24"/>
        </w:rPr>
      </w:pPr>
      <w:r>
        <w:rPr>
          <w:b/>
          <w:bCs/>
          <w:szCs w:val="24"/>
        </w:rPr>
        <w:t>Telemah</w:t>
      </w:r>
      <w:r>
        <w:rPr>
          <w:szCs w:val="24"/>
        </w:rPr>
        <w:t xml:space="preserve"> v knjigi obupuje nad prevlado materinih snubcev v lastni hiši, poizveduje o očetu Odiseju, ter med vsemi preizkušnjami odraste v moža. </w:t>
      </w:r>
    </w:p>
    <w:p w:rsidR="0034351E" w:rsidRDefault="00321585">
      <w:pPr>
        <w:rPr>
          <w:szCs w:val="24"/>
        </w:rPr>
      </w:pPr>
      <w:r>
        <w:rPr>
          <w:b/>
          <w:bCs/>
          <w:szCs w:val="24"/>
        </w:rPr>
        <w:t>Penelopin</w:t>
      </w:r>
      <w:r>
        <w:rPr>
          <w:szCs w:val="24"/>
        </w:rPr>
        <w:t xml:space="preserve"> del knjige pa je zgodba o brezmejni zvestobi. Dvajset let je čakala moža, ki je veljal za izgubljenega, ter ga dokačala. </w:t>
      </w:r>
    </w:p>
    <w:p w:rsidR="0034351E" w:rsidRDefault="0034351E">
      <w:pPr>
        <w:rPr>
          <w:szCs w:val="24"/>
        </w:rPr>
      </w:pPr>
    </w:p>
    <w:p w:rsidR="0034351E" w:rsidRDefault="00321585">
      <w:pPr>
        <w:rPr>
          <w:szCs w:val="24"/>
        </w:rPr>
      </w:pPr>
      <w:r>
        <w:rPr>
          <w:szCs w:val="24"/>
        </w:rPr>
        <w:t xml:space="preserve">3. Odisej je postaven mož atletske postave, izklesanih mišic in daljših las ter prikupen na pogled. Po značaju je pogumen, hraber, zvit, premeten, vsemu je kos in vsakomur zna ustreči. Svojo bistrost je tudi večkrat dokazal; v Ilijadi s trojanskim konjem, v Odiseji pa veckrat iz zagate ali težav reši svoje prijatelje, ter ohrani celo kožo. </w:t>
      </w:r>
    </w:p>
    <w:p w:rsidR="0034351E" w:rsidRDefault="00321585">
      <w:pPr>
        <w:rPr>
          <w:szCs w:val="24"/>
        </w:rPr>
      </w:pPr>
      <w:r>
        <w:rPr>
          <w:szCs w:val="24"/>
        </w:rPr>
        <w:t xml:space="preserve">Njegova mogočnost in nepremagljivost že skoraj meji na božanstvo. V sodobni literaturi takih junakov skorajda ni več. </w:t>
      </w:r>
    </w:p>
    <w:p w:rsidR="0034351E" w:rsidRDefault="0034351E">
      <w:pPr>
        <w:rPr>
          <w:szCs w:val="24"/>
        </w:rPr>
      </w:pPr>
    </w:p>
    <w:p w:rsidR="0034351E" w:rsidRDefault="00321585">
      <w:pPr>
        <w:rPr>
          <w:szCs w:val="24"/>
        </w:rPr>
      </w:pPr>
      <w:r>
        <w:rPr>
          <w:szCs w:val="24"/>
        </w:rPr>
        <w:t xml:space="preserve">4. </w:t>
      </w:r>
      <w:r>
        <w:rPr>
          <w:b/>
          <w:bCs/>
          <w:szCs w:val="24"/>
          <w:u w:val="single"/>
        </w:rPr>
        <w:t>Kiklopi→</w:t>
      </w:r>
      <w:r>
        <w:rPr>
          <w:szCs w:val="24"/>
        </w:rPr>
        <w:t>Polifem</w:t>
      </w:r>
    </w:p>
    <w:p w:rsidR="0034351E" w:rsidRDefault="00321585">
      <w:pPr>
        <w:rPr>
          <w:szCs w:val="24"/>
        </w:rPr>
      </w:pPr>
      <w:r>
        <w:rPr>
          <w:szCs w:val="24"/>
        </w:rPr>
        <w:t xml:space="preserve">Kiklopi so orjaško pleme enookih pastirjev, ki se ne zmeni ne za božje, ne za človeške zakone. najhujsi robaus med njimi je Polifem. </w:t>
      </w:r>
    </w:p>
    <w:p w:rsidR="0034351E" w:rsidRDefault="00321585">
      <w:pPr>
        <w:rPr>
          <w:szCs w:val="24"/>
        </w:rPr>
      </w:pPr>
      <w:r>
        <w:rPr>
          <w:b/>
          <w:bCs/>
          <w:szCs w:val="24"/>
          <w:u w:val="single"/>
        </w:rPr>
        <w:t>Nimfe→</w:t>
      </w:r>
      <w:r>
        <w:rPr>
          <w:szCs w:val="24"/>
        </w:rPr>
        <w:t>čarovnica Krika</w:t>
      </w:r>
    </w:p>
    <w:p w:rsidR="0034351E" w:rsidRDefault="00321585">
      <w:pPr>
        <w:rPr>
          <w:szCs w:val="24"/>
        </w:rPr>
      </w:pPr>
      <w:r>
        <w:rPr>
          <w:szCs w:val="24"/>
        </w:rPr>
        <w:t xml:space="preserve">Krika je močna čarovnica, Heliova hči, ki živi na otoku Aiaia. Odisejeve prijatelje je z ukano spremenila v prašiče. </w:t>
      </w:r>
    </w:p>
    <w:p w:rsidR="0034351E" w:rsidRDefault="00321585">
      <w:pPr>
        <w:rPr>
          <w:b/>
          <w:bCs/>
          <w:szCs w:val="24"/>
          <w:u w:val="single"/>
        </w:rPr>
      </w:pPr>
      <w:r>
        <w:rPr>
          <w:b/>
          <w:bCs/>
          <w:szCs w:val="24"/>
          <w:u w:val="single"/>
        </w:rPr>
        <w:t>Sirene</w:t>
      </w:r>
    </w:p>
    <w:p w:rsidR="0034351E" w:rsidRDefault="00321585">
      <w:pPr>
        <w:rPr>
          <w:szCs w:val="24"/>
        </w:rPr>
      </w:pPr>
      <w:r>
        <w:rPr>
          <w:szCs w:val="24"/>
        </w:rPr>
        <w:t xml:space="preserve">Sirene z očarljivim petjem privabljajo mornarje, ter jih nato ugonobijo. Kdor se jim pribljiža, se nikoli več ne vrne, saj te njihova pesem premoti. Zato so si Odisejevi prijatelji med plutjem mimo nimf zadelali ušesa z voskom-kot nekakšni čepki za ušesa. </w:t>
      </w:r>
    </w:p>
    <w:p w:rsidR="0034351E" w:rsidRDefault="00321585">
      <w:pPr>
        <w:rPr>
          <w:szCs w:val="24"/>
        </w:rPr>
      </w:pPr>
      <w:r>
        <w:rPr>
          <w:b/>
          <w:bCs/>
          <w:szCs w:val="24"/>
          <w:u w:val="single"/>
        </w:rPr>
        <w:t>Pošasti →</w:t>
      </w:r>
      <w:r>
        <w:rPr>
          <w:szCs w:val="24"/>
        </w:rPr>
        <w:t>Skila in Karbida</w:t>
      </w:r>
    </w:p>
    <w:p w:rsidR="0034351E" w:rsidRDefault="00321585">
      <w:pPr>
        <w:rPr>
          <w:szCs w:val="24"/>
        </w:rPr>
      </w:pPr>
      <w:r>
        <w:rPr>
          <w:szCs w:val="24"/>
        </w:rPr>
        <w:t>Skila je strašna in grda. Še bogovi se ji ne marajo pribljiževati. Ima 12 pokvečenih nog in šest vratov, prav na vsaki pa po tri vrste ostrih zob. Truplo ima zvito v votlini, le glavo moli ven.</w:t>
      </w:r>
    </w:p>
    <w:p w:rsidR="0034351E" w:rsidRDefault="00321585">
      <w:pPr>
        <w:rPr>
          <w:szCs w:val="24"/>
        </w:rPr>
      </w:pPr>
      <w:r>
        <w:rPr>
          <w:szCs w:val="24"/>
        </w:rPr>
        <w:t xml:space="preserve">Karbida trikrat na dan požira in bruha temno vodo. Med tem se ji ne smes pod nobenim pogojem pribljižati. </w:t>
      </w:r>
    </w:p>
    <w:p w:rsidR="0034351E" w:rsidRDefault="0034351E">
      <w:pPr>
        <w:rPr>
          <w:szCs w:val="24"/>
        </w:rPr>
      </w:pPr>
    </w:p>
    <w:p w:rsidR="0034351E" w:rsidRDefault="00321585">
      <w:r>
        <w:rPr>
          <w:szCs w:val="24"/>
        </w:rPr>
        <w:t xml:space="preserve">5. Bogovi imajo v knjigi pomembno vlogo, saj so tudi grkom ogromno pomenili. Molijo ter darujejo jim darove pred vsako jedjo, potovanjem, odločitvijo in jih prosijo za zaščito. </w:t>
      </w:r>
      <w:r>
        <w:t xml:space="preserve">Kar naprej se vpletajo v življenje ljudi, njihove usode so pravzaprav v celoti odvisne od volje bogov. Bogovi pa so tudi sami splet dobrih in slabih človeških lastnosti, saj so si jih stari Grki predstavljali po svoji podobi. Od ljudi se razlikujejo po tem, da so nesmrtni in mnogo močnejši </w:t>
      </w:r>
    </w:p>
    <w:p w:rsidR="0034351E" w:rsidRDefault="00321585">
      <w:pPr>
        <w:rPr>
          <w:szCs w:val="24"/>
        </w:rPr>
      </w:pPr>
      <w:r>
        <w:rPr>
          <w:szCs w:val="24"/>
        </w:rPr>
        <w:lastRenderedPageBreak/>
        <w:t xml:space="preserve">Odiseja ščiti boginja Atena, Poseidon pa ga "ne mara" ter mu nagaja. </w:t>
      </w:r>
    </w:p>
    <w:p w:rsidR="0034351E" w:rsidRDefault="0034351E">
      <w:pPr>
        <w:rPr>
          <w:szCs w:val="24"/>
        </w:rPr>
      </w:pPr>
    </w:p>
    <w:p w:rsidR="0034351E" w:rsidRDefault="0034351E">
      <w:pPr>
        <w:rPr>
          <w:szCs w:val="24"/>
        </w:rPr>
      </w:pPr>
    </w:p>
    <w:p w:rsidR="0034351E" w:rsidRDefault="00321585">
      <w:pPr>
        <w:rPr>
          <w:szCs w:val="24"/>
        </w:rPr>
      </w:pPr>
      <w:r>
        <w:rPr>
          <w:szCs w:val="24"/>
        </w:rPr>
        <w:t>6. Moja knjiga je bila iz poezije predelanav prozo, zato ni imela tiste klasicne oblike in njena zunanja zgradba je bila ne vezana. Začela se je z uvodom. Knjiga je deljena na pet delov, ti pa se na poglavja. Vsako poglavje ima naslov, prav tako pa tudi del knjige.</w:t>
      </w:r>
    </w:p>
    <w:p w:rsidR="0034351E" w:rsidRDefault="0034351E">
      <w:pPr>
        <w:ind w:left="283"/>
        <w:rPr>
          <w:szCs w:val="24"/>
        </w:rPr>
      </w:pPr>
    </w:p>
    <w:p w:rsidR="0034351E" w:rsidRDefault="00321585">
      <w:pPr>
        <w:rPr>
          <w:szCs w:val="24"/>
        </w:rPr>
      </w:pPr>
      <w:r>
        <w:rPr>
          <w:szCs w:val="24"/>
        </w:rPr>
        <w:t>8. Ahilova peta►človekova šibka točka</w:t>
      </w:r>
    </w:p>
    <w:p w:rsidR="0034351E" w:rsidRDefault="00321585">
      <w:pPr>
        <w:rPr>
          <w:szCs w:val="24"/>
        </w:rPr>
      </w:pPr>
      <w:r>
        <w:rPr>
          <w:szCs w:val="24"/>
        </w:rPr>
        <w:t>Penelopina zvestoba►brezmejna zvestoba</w:t>
      </w:r>
    </w:p>
    <w:p w:rsidR="0034351E" w:rsidRDefault="00321585">
      <w:pPr>
        <w:rPr>
          <w:szCs w:val="24"/>
        </w:rPr>
      </w:pPr>
      <w:r>
        <w:rPr>
          <w:szCs w:val="24"/>
        </w:rPr>
        <w:t>Trojanski konj►zvita, premetena rešitev</w:t>
      </w:r>
    </w:p>
    <w:p w:rsidR="0034351E" w:rsidRDefault="00321585">
      <w:pPr>
        <w:rPr>
          <w:szCs w:val="24"/>
        </w:rPr>
      </w:pPr>
      <w:r>
        <w:rPr>
          <w:szCs w:val="24"/>
        </w:rPr>
        <w:t>Tri gracije►tri gospodične</w:t>
      </w:r>
    </w:p>
    <w:p w:rsidR="0034351E" w:rsidRDefault="00321585">
      <w:pPr>
        <w:rPr>
          <w:szCs w:val="24"/>
        </w:rPr>
      </w:pPr>
      <w:r>
        <w:rPr>
          <w:szCs w:val="24"/>
        </w:rPr>
        <w:t>Jabolko spora►bistven problem, vzrok prepira</w:t>
      </w:r>
    </w:p>
    <w:p w:rsidR="0034351E" w:rsidRDefault="00321585">
      <w:pPr>
        <w:rPr>
          <w:szCs w:val="24"/>
        </w:rPr>
      </w:pPr>
      <w:r>
        <w:rPr>
          <w:szCs w:val="24"/>
        </w:rPr>
        <w:t>Med Skilo in Karbido►med dvema pastema, nevarnostima</w:t>
      </w:r>
    </w:p>
    <w:p w:rsidR="0034351E" w:rsidRDefault="00321585">
      <w:pPr>
        <w:rPr>
          <w:szCs w:val="24"/>
        </w:rPr>
      </w:pPr>
      <w:r>
        <w:rPr>
          <w:szCs w:val="24"/>
        </w:rPr>
        <w:t>Boj se siren►boj se navidezno lepih stvari</w:t>
      </w:r>
    </w:p>
    <w:p w:rsidR="0034351E" w:rsidRDefault="00321585">
      <w:pPr>
        <w:rPr>
          <w:szCs w:val="24"/>
        </w:rPr>
      </w:pPr>
      <w:r>
        <w:rPr>
          <w:szCs w:val="24"/>
        </w:rPr>
        <w:t>Lep ko Apolon►biti lep kot bog, biti božanski</w:t>
      </w:r>
    </w:p>
    <w:p w:rsidR="0034351E" w:rsidRDefault="0034351E">
      <w:pPr>
        <w:rPr>
          <w:b/>
          <w:bCs/>
          <w:szCs w:val="24"/>
          <w:u w:val="single"/>
        </w:rPr>
      </w:pPr>
    </w:p>
    <w:sectPr w:rsidR="0034351E">
      <w:footnotePr>
        <w:pos w:val="beneathText"/>
      </w:footnotePr>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1585"/>
    <w:rsid w:val="00321585"/>
    <w:rsid w:val="0034351E"/>
    <w:rsid w:val="005C7B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pPr>
    <w:rPr>
      <w:rFonts w:ascii="Arial" w:eastAsia="Arial" w:hAnsi="Arial" w:cs="Arial"/>
      <w:color w:val="000000"/>
      <w:sz w:val="24"/>
      <w:lang w:bidi="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Simbolizaotevilevanje">
    <w:name w:val="Simboli za oštevilčevanje"/>
  </w:style>
  <w:style w:type="character" w:customStyle="1" w:styleId="WW-Simbolizaotevilevanje">
    <w:name w:val="WW-Simboli za oštevilčevanje"/>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Napis">
    <w:name w:val="Napis"/>
    <w:basedOn w:val="Normal"/>
    <w:pPr>
      <w:suppressLineNumbers/>
      <w:spacing w:before="120" w:after="120"/>
    </w:pPr>
    <w:rPr>
      <w:rFonts w:cs="Tahoma"/>
      <w:i/>
      <w:iCs/>
      <w:sz w:val="20"/>
    </w:rPr>
  </w:style>
  <w:style w:type="paragraph" w:customStyle="1" w:styleId="Kazalo">
    <w:name w:val="Kazalo"/>
    <w:basedOn w:val="Normal"/>
    <w:pPr>
      <w:suppressLineNumbers/>
    </w:pPr>
    <w:rPr>
      <w:rFonts w:cs="Tahoma"/>
    </w:rPr>
  </w:style>
  <w:style w:type="paragraph" w:customStyle="1" w:styleId="WW-Napis">
    <w:name w:val="WW-Napis"/>
    <w:basedOn w:val="Normal"/>
    <w:pPr>
      <w:suppressLineNumbers/>
      <w:spacing w:before="120" w:after="120"/>
    </w:pPr>
    <w:rPr>
      <w:rFonts w:cs="Tahoma"/>
      <w:i/>
      <w:iCs/>
      <w:sz w:val="20"/>
    </w:rPr>
  </w:style>
  <w:style w:type="paragraph" w:customStyle="1" w:styleId="WW-Kazalo">
    <w:name w:val="WW-Kazalo"/>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2651</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