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93" w:rsidRDefault="00821797">
      <w:pPr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66.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Katalog: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avtobiografska proza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Berilo 3, str. 104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veristične prvine </w:t>
      </w:r>
    </w:p>
    <w:p w:rsidR="00487093" w:rsidRDefault="00487093">
      <w:pPr>
        <w:jc w:val="both"/>
        <w:rPr>
          <w:rFonts w:ascii="Arial" w:hAnsi="Arial"/>
          <w:sz w:val="20"/>
        </w:rPr>
      </w:pPr>
    </w:p>
    <w:p w:rsidR="00487093" w:rsidRDefault="00821797">
      <w:pPr>
        <w:pStyle w:val="Heading1"/>
        <w:rPr>
          <w:sz w:val="20"/>
        </w:rPr>
      </w:pPr>
      <w:r>
        <w:rPr>
          <w:sz w:val="20"/>
        </w:rPr>
        <w:t xml:space="preserve">LOJZE KOVAČIČ : PRIŠLEKI </w:t>
      </w:r>
    </w:p>
    <w:p w:rsidR="00487093" w:rsidRDefault="00487093">
      <w:pPr>
        <w:jc w:val="both"/>
        <w:rPr>
          <w:rFonts w:ascii="Arial" w:hAnsi="Arial"/>
          <w:sz w:val="20"/>
        </w:rPr>
      </w:pPr>
    </w:p>
    <w:p w:rsidR="00487093" w:rsidRDefault="00821797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Avtobiografska proza: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Kovačičev roman Prišleki je avtobiografska pripoved v treh delih. V njej izvemo o Kovačičevi družini in njenem življenju pred vojno, med njo in po njej. Lojze Kovačič se je rodil v Baslu v Švici, kamor so se starši izselili in tik pred vojno od tam vrnili v Ljubljano. 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Avtor v romanu podrobno izrisuje otroška in mladostna doživetja tik pred vojno, med njo in v prvih povojnih letih. Pripovedovalec tako doživlja npr. osvoboditev Ljubljane, poln navdušenja in hkrati tesnobe in ogroženosti zaradi nemškega porekla po materi. </w:t>
      </w:r>
    </w:p>
    <w:p w:rsidR="00487093" w:rsidRDefault="0082179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Pripovedovalec je prvoosebni, personalni in pripoveduje s spominskim tokom o resničnosti tako, kot jo zaznava v svoji zavesti (tok zavesti). Sledimo desetletnemu dogajanju od izselitve iz Švice do pripovedovalčevega odhoda k vojakom. V pripoved se vrinjajo premišljevanja in ocene vsevednega pripovedovalca. </w:t>
      </w:r>
    </w:p>
    <w:p w:rsidR="00487093" w:rsidRDefault="00487093">
      <w:pPr>
        <w:jc w:val="both"/>
        <w:rPr>
          <w:rFonts w:ascii="Arial" w:hAnsi="Arial"/>
          <w:sz w:val="20"/>
        </w:rPr>
      </w:pPr>
    </w:p>
    <w:p w:rsidR="00487093" w:rsidRDefault="00821797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Veristične prvine: </w:t>
      </w:r>
    </w:p>
    <w:p w:rsidR="00487093" w:rsidRDefault="00821797">
      <w:pPr>
        <w:jc w:val="both"/>
        <w:rPr>
          <w:sz w:val="20"/>
        </w:rPr>
      </w:pPr>
      <w:r>
        <w:rPr>
          <w:rFonts w:ascii="Arial" w:hAnsi="Arial"/>
          <w:sz w:val="20"/>
        </w:rPr>
        <w:t>Objektivne snovne prvine, ki so opisane natančno, pristno - veristično, dopolnjuje s subjektivnimi videnji. Sam avtor je menil, da je življenje sestavljeno iz samih drobcev, kar ponazarja v besedilu s tropičjem. Ta zunanja oblikovanost ponazarja značilno razdrobljenost, upočasnjuje tok pripovedi in posnema moderni tok zavesti.</w:t>
      </w:r>
    </w:p>
    <w:sectPr w:rsidR="00487093">
      <w:type w:val="continuous"/>
      <w:pgSz w:w="11907" w:h="16840" w:code="9"/>
      <w:pgMar w:top="1418" w:right="1418" w:bottom="1418" w:left="1418" w:header="708" w:footer="708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797"/>
    <w:rsid w:val="00487093"/>
    <w:rsid w:val="00794D04"/>
    <w:rsid w:val="008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