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476" w:rsidRDefault="009B236A">
      <w:pPr>
        <w:rPr>
          <w:rFonts w:ascii="Arial" w:hAnsi="Arial"/>
          <w:b/>
          <w:sz w:val="20"/>
        </w:rPr>
      </w:pPr>
      <w:bookmarkStart w:id="0" w:name="_GoBack"/>
      <w:bookmarkEnd w:id="0"/>
      <w:r>
        <w:rPr>
          <w:rFonts w:ascii="Arial" w:hAnsi="Arial"/>
          <w:b/>
          <w:sz w:val="20"/>
        </w:rPr>
        <w:t>29.</w:t>
      </w:r>
    </w:p>
    <w:p w:rsidR="007D4476" w:rsidRDefault="009B236A">
      <w:pPr>
        <w:rPr>
          <w:rFonts w:ascii="Arial" w:hAnsi="Arial"/>
          <w:sz w:val="20"/>
        </w:rPr>
      </w:pPr>
      <w:r>
        <w:rPr>
          <w:rFonts w:ascii="Arial" w:hAnsi="Arial"/>
          <w:sz w:val="20"/>
        </w:rPr>
        <w:t>Katalog:</w:t>
      </w:r>
    </w:p>
    <w:p w:rsidR="007D4476" w:rsidRDefault="009B236A">
      <w:pPr>
        <w:numPr>
          <w:ilvl w:val="0"/>
          <w:numId w:val="3"/>
        </w:numPr>
        <w:rPr>
          <w:rFonts w:ascii="Arial" w:hAnsi="Arial"/>
          <w:sz w:val="20"/>
        </w:rPr>
      </w:pPr>
      <w:r>
        <w:rPr>
          <w:rFonts w:ascii="Arial" w:hAnsi="Arial"/>
          <w:sz w:val="20"/>
        </w:rPr>
        <w:t>literarni programi in manifesti</w:t>
      </w:r>
    </w:p>
    <w:p w:rsidR="007D4476" w:rsidRDefault="009B236A">
      <w:pPr>
        <w:numPr>
          <w:ilvl w:val="0"/>
          <w:numId w:val="3"/>
        </w:numPr>
        <w:rPr>
          <w:rFonts w:ascii="Arial" w:hAnsi="Arial"/>
          <w:sz w:val="20"/>
        </w:rPr>
      </w:pPr>
      <w:r>
        <w:rPr>
          <w:rFonts w:ascii="Arial" w:hAnsi="Arial"/>
          <w:sz w:val="20"/>
        </w:rPr>
        <w:t>vloga Levstikovega literarnega programa</w:t>
      </w:r>
      <w:r>
        <w:rPr>
          <w:rFonts w:ascii="Arial" w:hAnsi="Arial"/>
          <w:sz w:val="20"/>
        </w:rPr>
        <w:tab/>
      </w:r>
      <w:r>
        <w:rPr>
          <w:rFonts w:ascii="Arial" w:hAnsi="Arial"/>
          <w:sz w:val="20"/>
        </w:rPr>
        <w:tab/>
      </w:r>
      <w:r>
        <w:rPr>
          <w:rFonts w:ascii="Arial" w:hAnsi="Arial"/>
          <w:sz w:val="20"/>
        </w:rPr>
        <w:tab/>
      </w:r>
      <w:r>
        <w:rPr>
          <w:rFonts w:ascii="Arial" w:hAnsi="Arial"/>
          <w:sz w:val="20"/>
        </w:rPr>
        <w:tab/>
        <w:t>Berilo 2, str.11</w:t>
      </w:r>
    </w:p>
    <w:p w:rsidR="007D4476" w:rsidRDefault="007D4476">
      <w:pPr>
        <w:rPr>
          <w:rFonts w:ascii="Arial" w:hAnsi="Arial"/>
          <w:sz w:val="20"/>
        </w:rPr>
      </w:pPr>
    </w:p>
    <w:p w:rsidR="007D4476" w:rsidRDefault="009B236A">
      <w:pPr>
        <w:pStyle w:val="Heading1"/>
        <w:rPr>
          <w:sz w:val="20"/>
        </w:rPr>
      </w:pPr>
      <w:r>
        <w:rPr>
          <w:sz w:val="20"/>
        </w:rPr>
        <w:t xml:space="preserve">FRAN LEVSTIK: POPOTOVANJE OD LITIJE DO </w:t>
      </w:r>
      <w:r>
        <w:rPr>
          <w:sz w:val="20"/>
        </w:rPr>
        <w:sym w:font="Arial" w:char="010C"/>
      </w:r>
      <w:r>
        <w:rPr>
          <w:sz w:val="20"/>
        </w:rPr>
        <w:t>ATE</w:t>
      </w:r>
      <w:r>
        <w:rPr>
          <w:sz w:val="20"/>
        </w:rPr>
        <w:sym w:font="Arial" w:char="017D"/>
      </w:r>
      <w:r>
        <w:rPr>
          <w:sz w:val="20"/>
        </w:rPr>
        <w:t>A</w:t>
      </w:r>
    </w:p>
    <w:p w:rsidR="007D4476" w:rsidRDefault="007D4476">
      <w:pPr>
        <w:rPr>
          <w:rFonts w:ascii="Arial" w:hAnsi="Arial"/>
          <w:sz w:val="20"/>
        </w:rPr>
      </w:pPr>
    </w:p>
    <w:p w:rsidR="007D4476" w:rsidRDefault="009B236A">
      <w:pPr>
        <w:rPr>
          <w:rFonts w:ascii="Arial" w:hAnsi="Arial"/>
          <w:sz w:val="20"/>
        </w:rPr>
      </w:pPr>
      <w:r>
        <w:rPr>
          <w:rFonts w:ascii="Arial" w:hAnsi="Arial"/>
          <w:sz w:val="20"/>
        </w:rPr>
        <w:t xml:space="preserve">L. 1858 je Levstik izdal ta spis v Slovenskem glasniku, literarnem </w:t>
      </w:r>
      <w:r>
        <w:rPr>
          <w:rFonts w:ascii="Arial" w:hAnsi="Arial"/>
          <w:sz w:val="20"/>
        </w:rPr>
        <w:sym w:font="Arial" w:char="010D"/>
      </w:r>
      <w:r>
        <w:rPr>
          <w:rFonts w:ascii="Arial" w:hAnsi="Arial"/>
          <w:sz w:val="20"/>
        </w:rPr>
        <w:t>asopisu. Notranja spodbuda za Levstika pa je bila, da Slovenci, razen na podro</w:t>
      </w:r>
      <w:r>
        <w:rPr>
          <w:rFonts w:ascii="Arial" w:hAnsi="Arial"/>
          <w:sz w:val="20"/>
        </w:rPr>
        <w:sym w:font="Arial" w:char="010D"/>
      </w:r>
      <w:r>
        <w:rPr>
          <w:rFonts w:ascii="Arial" w:hAnsi="Arial"/>
          <w:sz w:val="20"/>
        </w:rPr>
        <w:t>ju pesništva, zaostajajo za drugimi evropskimi narodi.</w:t>
      </w:r>
    </w:p>
    <w:p w:rsidR="007D4476" w:rsidRDefault="007D4476">
      <w:pPr>
        <w:rPr>
          <w:rFonts w:ascii="Arial" w:hAnsi="Arial"/>
          <w:sz w:val="20"/>
        </w:rPr>
      </w:pPr>
    </w:p>
    <w:p w:rsidR="007D4476" w:rsidRDefault="009B236A">
      <w:pPr>
        <w:rPr>
          <w:rFonts w:ascii="Arial" w:hAnsi="Arial"/>
          <w:sz w:val="20"/>
          <w:u w:val="single"/>
        </w:rPr>
      </w:pPr>
      <w:r>
        <w:rPr>
          <w:rFonts w:ascii="Arial" w:hAnsi="Arial"/>
          <w:sz w:val="20"/>
          <w:u w:val="single"/>
        </w:rPr>
        <w:t>Vloga Levstikovega literarnega programa:</w:t>
      </w:r>
    </w:p>
    <w:p w:rsidR="007D4476" w:rsidRDefault="009B236A">
      <w:pPr>
        <w:rPr>
          <w:rFonts w:ascii="Arial" w:hAnsi="Arial"/>
          <w:sz w:val="20"/>
        </w:rPr>
      </w:pPr>
      <w:r>
        <w:rPr>
          <w:rFonts w:ascii="Arial" w:hAnsi="Arial"/>
          <w:sz w:val="20"/>
        </w:rPr>
        <w:t>Delo ima dvojen pomen:</w:t>
      </w:r>
    </w:p>
    <w:p w:rsidR="007D4476" w:rsidRDefault="009B236A">
      <w:pPr>
        <w:rPr>
          <w:sz w:val="20"/>
        </w:rPr>
      </w:pPr>
      <w:r>
        <w:rPr>
          <w:rFonts w:ascii="Arial" w:hAnsi="Arial"/>
          <w:sz w:val="20"/>
        </w:rPr>
        <w:t xml:space="preserve">Je izreden primer krajše potopisne pripovedi. Avtor popiše kratko pot, ki jo je s prijateljema prehodil od Litije do </w:t>
      </w:r>
      <w:r>
        <w:rPr>
          <w:rFonts w:ascii="Arial" w:hAnsi="Arial"/>
          <w:sz w:val="20"/>
        </w:rPr>
        <w:sym w:font="Arial" w:char="010C"/>
      </w:r>
      <w:r>
        <w:rPr>
          <w:rFonts w:ascii="Arial" w:hAnsi="Arial"/>
          <w:sz w:val="20"/>
        </w:rPr>
        <w:t>ate</w:t>
      </w:r>
      <w:r>
        <w:rPr>
          <w:rFonts w:ascii="Arial" w:hAnsi="Arial"/>
          <w:sz w:val="20"/>
        </w:rPr>
        <w:sym w:font="Arial" w:char="017E"/>
      </w:r>
      <w:r>
        <w:rPr>
          <w:rFonts w:ascii="Arial" w:hAnsi="Arial"/>
          <w:sz w:val="20"/>
        </w:rPr>
        <w:t>a. Niza objektivna dejstva s potovanja po dolenjskih gri</w:t>
      </w:r>
      <w:r>
        <w:rPr>
          <w:rFonts w:ascii="Arial" w:hAnsi="Arial"/>
          <w:sz w:val="20"/>
        </w:rPr>
        <w:sym w:font="Arial" w:char="010D"/>
      </w:r>
      <w:r>
        <w:rPr>
          <w:rFonts w:ascii="Arial" w:hAnsi="Arial"/>
          <w:sz w:val="20"/>
        </w:rPr>
        <w:t>ih, dodaja podatke o gospodarskih in etnoloških zanimivostih tamkajšnjih krajev in ljudi. Ker je pripoved prvoosebna, avtor pogosto navaja svoje mnenje o etnoloških zna</w:t>
      </w:r>
      <w:r>
        <w:rPr>
          <w:rFonts w:ascii="Arial" w:hAnsi="Arial"/>
          <w:sz w:val="20"/>
        </w:rPr>
        <w:sym w:font="Arial" w:char="010D"/>
      </w:r>
      <w:r>
        <w:rPr>
          <w:rFonts w:ascii="Arial" w:hAnsi="Arial"/>
          <w:sz w:val="20"/>
        </w:rPr>
        <w:t>ilnostih. Potopis trezno bele</w:t>
      </w:r>
      <w:r>
        <w:rPr>
          <w:rFonts w:ascii="Arial" w:hAnsi="Arial"/>
          <w:sz w:val="20"/>
        </w:rPr>
        <w:sym w:font="Arial" w:char="017E"/>
      </w:r>
      <w:r>
        <w:rPr>
          <w:rFonts w:ascii="Arial" w:hAnsi="Arial"/>
          <w:sz w:val="20"/>
        </w:rPr>
        <w:t>i, opisuje in komentira stvarni svet.</w:t>
      </w:r>
    </w:p>
    <w:p w:rsidR="007D4476" w:rsidRDefault="007D4476">
      <w:pPr>
        <w:numPr>
          <w:ilvl w:val="12"/>
          <w:numId w:val="0"/>
        </w:numPr>
        <w:ind w:left="283" w:hanging="283"/>
        <w:rPr>
          <w:sz w:val="20"/>
        </w:rPr>
      </w:pPr>
    </w:p>
    <w:p w:rsidR="007D4476" w:rsidRDefault="009B236A">
      <w:pPr>
        <w:rPr>
          <w:rFonts w:ascii="Arial" w:hAnsi="Arial"/>
          <w:sz w:val="20"/>
        </w:rPr>
      </w:pPr>
      <w:r>
        <w:rPr>
          <w:rFonts w:ascii="Arial" w:hAnsi="Arial"/>
          <w:sz w:val="20"/>
        </w:rPr>
        <w:t>Delo vsebuje slovstveni oz. knji</w:t>
      </w:r>
      <w:r>
        <w:rPr>
          <w:rFonts w:ascii="Arial" w:hAnsi="Arial"/>
          <w:sz w:val="20"/>
        </w:rPr>
        <w:sym w:font="Arial" w:char="017E"/>
      </w:r>
      <w:r>
        <w:rPr>
          <w:rFonts w:ascii="Arial" w:hAnsi="Arial"/>
          <w:sz w:val="20"/>
        </w:rPr>
        <w:t>evni program, ki ga je postavil v potopisni okvir. Program ni zelo obse</w:t>
      </w:r>
      <w:r>
        <w:rPr>
          <w:rFonts w:ascii="Arial" w:hAnsi="Arial"/>
          <w:sz w:val="20"/>
        </w:rPr>
        <w:sym w:font="Arial" w:char="017E"/>
      </w:r>
      <w:r>
        <w:rPr>
          <w:rFonts w:ascii="Arial" w:hAnsi="Arial"/>
          <w:sz w:val="20"/>
        </w:rPr>
        <w:t>en. Njegova misel se v tem delu zgosti okrog literarnih vprašanj. Poskuša odgovoriti na vprašanje, kakšno literaturo Slovenci potrebujemo. Hkrati pa v sistemati</w:t>
      </w:r>
      <w:r>
        <w:rPr>
          <w:rFonts w:ascii="Arial" w:hAnsi="Arial"/>
          <w:sz w:val="20"/>
        </w:rPr>
        <w:sym w:font="Arial" w:char="010D"/>
      </w:r>
      <w:r>
        <w:rPr>
          <w:rFonts w:ascii="Arial" w:hAnsi="Arial"/>
          <w:sz w:val="20"/>
        </w:rPr>
        <w:t>ni obliki podaja nekaj predlogov. Gre za razpravo o nalogah in zvrsteh ter slogu takratnega slovenskega slovstva:</w:t>
      </w:r>
    </w:p>
    <w:p w:rsidR="007D4476" w:rsidRDefault="009B236A">
      <w:pPr>
        <w:rPr>
          <w:rFonts w:ascii="Arial" w:hAnsi="Arial"/>
          <w:sz w:val="20"/>
        </w:rPr>
      </w:pPr>
      <w:r>
        <w:rPr>
          <w:rFonts w:ascii="Arial" w:hAnsi="Arial"/>
          <w:sz w:val="20"/>
        </w:rPr>
        <w:t>- slovstvo naj slu</w:t>
      </w:r>
      <w:r>
        <w:rPr>
          <w:rFonts w:ascii="Arial" w:hAnsi="Arial"/>
          <w:sz w:val="20"/>
        </w:rPr>
        <w:sym w:font="Arial" w:char="017E"/>
      </w:r>
      <w:r>
        <w:rPr>
          <w:rFonts w:ascii="Arial" w:hAnsi="Arial"/>
          <w:sz w:val="20"/>
        </w:rPr>
        <w:t>i ljudstvu, njegovi zabavi, pouku in osveš</w:t>
      </w:r>
      <w:r>
        <w:rPr>
          <w:rFonts w:ascii="Arial" w:hAnsi="Arial"/>
          <w:sz w:val="20"/>
        </w:rPr>
        <w:sym w:font="Arial" w:char="010D"/>
      </w:r>
      <w:r>
        <w:rPr>
          <w:rFonts w:ascii="Arial" w:hAnsi="Arial"/>
          <w:sz w:val="20"/>
        </w:rPr>
        <w:t>anju;</w:t>
      </w:r>
    </w:p>
    <w:p w:rsidR="007D4476" w:rsidRDefault="009B236A">
      <w:pPr>
        <w:rPr>
          <w:rFonts w:ascii="Arial" w:hAnsi="Arial"/>
          <w:sz w:val="20"/>
        </w:rPr>
      </w:pPr>
      <w:r>
        <w:rPr>
          <w:rFonts w:ascii="Arial" w:hAnsi="Arial"/>
          <w:sz w:val="20"/>
        </w:rPr>
        <w:t xml:space="preserve">- v ljudskem jeziku naj pisatelj prikazuje </w:t>
      </w:r>
      <w:r>
        <w:rPr>
          <w:rFonts w:ascii="Arial" w:hAnsi="Arial"/>
          <w:sz w:val="20"/>
        </w:rPr>
        <w:sym w:font="Arial" w:char="017E"/>
      </w:r>
      <w:r>
        <w:rPr>
          <w:rFonts w:ascii="Arial" w:hAnsi="Arial"/>
          <w:sz w:val="20"/>
        </w:rPr>
        <w:t>ivljenje ljudstva (ljudstvo naj v delu vidi svojo podobo);</w:t>
      </w:r>
    </w:p>
    <w:p w:rsidR="007D4476" w:rsidRDefault="009B236A">
      <w:pPr>
        <w:rPr>
          <w:rFonts w:ascii="Arial" w:hAnsi="Arial"/>
          <w:sz w:val="20"/>
        </w:rPr>
      </w:pPr>
      <w:r>
        <w:rPr>
          <w:rFonts w:ascii="Arial" w:hAnsi="Arial"/>
          <w:sz w:val="20"/>
        </w:rPr>
        <w:t>- va</w:t>
      </w:r>
      <w:r>
        <w:rPr>
          <w:rFonts w:ascii="Arial" w:hAnsi="Arial"/>
          <w:sz w:val="20"/>
        </w:rPr>
        <w:sym w:font="Arial" w:char="017E"/>
      </w:r>
      <w:r>
        <w:rPr>
          <w:rFonts w:ascii="Arial" w:hAnsi="Arial"/>
          <w:sz w:val="20"/>
        </w:rPr>
        <w:t>nejša od lirike sta pripovedništvo in dramatika;</w:t>
      </w:r>
    </w:p>
    <w:p w:rsidR="007D4476" w:rsidRDefault="009B236A">
      <w:pPr>
        <w:rPr>
          <w:rFonts w:ascii="Arial" w:hAnsi="Arial"/>
          <w:sz w:val="20"/>
        </w:rPr>
      </w:pPr>
      <w:r>
        <w:rPr>
          <w:rFonts w:ascii="Arial" w:hAnsi="Arial"/>
          <w:sz w:val="20"/>
        </w:rPr>
        <w:t xml:space="preserve">- osrednjo vlogo v romanih naj ima kak slovenski veljak (trden kmet), opisano pa naj bo tudi </w:t>
      </w:r>
      <w:r>
        <w:rPr>
          <w:rFonts w:ascii="Arial" w:hAnsi="Arial"/>
          <w:sz w:val="20"/>
        </w:rPr>
        <w:sym w:font="Arial" w:char="017E"/>
      </w:r>
      <w:r>
        <w:rPr>
          <w:rFonts w:ascii="Arial" w:hAnsi="Arial"/>
          <w:sz w:val="20"/>
        </w:rPr>
        <w:t>ivljenje vaških posebne</w:t>
      </w:r>
      <w:r>
        <w:rPr>
          <w:rFonts w:ascii="Arial" w:hAnsi="Arial"/>
          <w:sz w:val="20"/>
        </w:rPr>
        <w:sym w:font="Arial" w:char="017E"/>
      </w:r>
      <w:r>
        <w:rPr>
          <w:rFonts w:ascii="Arial" w:hAnsi="Arial"/>
          <w:sz w:val="20"/>
        </w:rPr>
        <w:t>ev, rokovnja</w:t>
      </w:r>
      <w:r>
        <w:rPr>
          <w:rFonts w:ascii="Arial" w:hAnsi="Arial"/>
          <w:sz w:val="20"/>
        </w:rPr>
        <w:sym w:font="Arial" w:char="010D"/>
      </w:r>
      <w:r>
        <w:rPr>
          <w:rFonts w:ascii="Arial" w:hAnsi="Arial"/>
          <w:sz w:val="20"/>
        </w:rPr>
        <w:t>ev, desetih bratov...</w:t>
      </w:r>
    </w:p>
    <w:p w:rsidR="007D4476" w:rsidRDefault="009B236A">
      <w:pPr>
        <w:rPr>
          <w:rFonts w:ascii="Arial" w:hAnsi="Arial"/>
          <w:sz w:val="20"/>
        </w:rPr>
      </w:pPr>
      <w:r>
        <w:rPr>
          <w:rFonts w:ascii="Arial" w:hAnsi="Arial"/>
          <w:sz w:val="20"/>
        </w:rPr>
        <w:t xml:space="preserve">- igre, romani, novele naj ne prikazujejo mestnega </w:t>
      </w:r>
      <w:r>
        <w:rPr>
          <w:rFonts w:ascii="Arial" w:hAnsi="Arial"/>
          <w:sz w:val="20"/>
        </w:rPr>
        <w:sym w:font="Arial" w:char="017E"/>
      </w:r>
      <w:r>
        <w:rPr>
          <w:rFonts w:ascii="Arial" w:hAnsi="Arial"/>
          <w:sz w:val="20"/>
        </w:rPr>
        <w:t>ivljenja, saj slovenš</w:t>
      </w:r>
      <w:r>
        <w:rPr>
          <w:rFonts w:ascii="Arial" w:hAnsi="Arial"/>
          <w:sz w:val="20"/>
        </w:rPr>
        <w:sym w:font="Arial" w:char="010D"/>
      </w:r>
      <w:r>
        <w:rPr>
          <w:rFonts w:ascii="Arial" w:hAnsi="Arial"/>
          <w:sz w:val="20"/>
        </w:rPr>
        <w:t>ina še ni dovolj omikana za to okolje;</w:t>
      </w:r>
    </w:p>
    <w:p w:rsidR="007D4476" w:rsidRDefault="009B236A">
      <w:pPr>
        <w:rPr>
          <w:rFonts w:ascii="Arial" w:hAnsi="Arial"/>
          <w:sz w:val="20"/>
        </w:rPr>
      </w:pPr>
      <w:r>
        <w:rPr>
          <w:rFonts w:ascii="Arial" w:hAnsi="Arial"/>
          <w:sz w:val="20"/>
        </w:rPr>
        <w:t>- pisatelj naj ne opisuje zunanjih podrobnosti (okolje, ljudje), marve</w:t>
      </w:r>
      <w:r>
        <w:rPr>
          <w:rFonts w:ascii="Arial" w:hAnsi="Arial"/>
          <w:sz w:val="20"/>
        </w:rPr>
        <w:sym w:font="Arial" w:char="010D"/>
      </w:r>
      <w:r>
        <w:rPr>
          <w:rFonts w:ascii="Arial" w:hAnsi="Arial"/>
          <w:sz w:val="20"/>
        </w:rPr>
        <w:t xml:space="preserve"> </w:t>
      </w:r>
      <w:r>
        <w:rPr>
          <w:rFonts w:ascii="Arial" w:hAnsi="Arial"/>
          <w:sz w:val="20"/>
        </w:rPr>
        <w:sym w:font="Arial" w:char="010D"/>
      </w:r>
      <w:r>
        <w:rPr>
          <w:rFonts w:ascii="Arial" w:hAnsi="Arial"/>
          <w:sz w:val="20"/>
        </w:rPr>
        <w:t>lovekove zna</w:t>
      </w:r>
      <w:r>
        <w:rPr>
          <w:rFonts w:ascii="Arial" w:hAnsi="Arial"/>
          <w:sz w:val="20"/>
        </w:rPr>
        <w:sym w:font="Arial" w:char="010D"/>
      </w:r>
      <w:r>
        <w:rPr>
          <w:rFonts w:ascii="Arial" w:hAnsi="Arial"/>
          <w:sz w:val="20"/>
        </w:rPr>
        <w:t>aje in dejanja.</w:t>
      </w:r>
    </w:p>
    <w:p w:rsidR="007D4476" w:rsidRDefault="007D4476">
      <w:pPr>
        <w:rPr>
          <w:rFonts w:ascii="Arial" w:hAnsi="Arial"/>
          <w:sz w:val="20"/>
        </w:rPr>
      </w:pPr>
    </w:p>
    <w:p w:rsidR="007D4476" w:rsidRDefault="009B236A">
      <w:pPr>
        <w:rPr>
          <w:rFonts w:ascii="Arial" w:hAnsi="Arial"/>
          <w:sz w:val="20"/>
        </w:rPr>
      </w:pPr>
      <w:r>
        <w:rPr>
          <w:rFonts w:ascii="Arial" w:hAnsi="Arial"/>
          <w:sz w:val="20"/>
        </w:rPr>
        <w:t>Tega programa se je deloma dr</w:t>
      </w:r>
      <w:r>
        <w:rPr>
          <w:rFonts w:ascii="Arial" w:hAnsi="Arial"/>
          <w:sz w:val="20"/>
        </w:rPr>
        <w:sym w:font="Arial" w:char="017E"/>
      </w:r>
      <w:r>
        <w:rPr>
          <w:rFonts w:ascii="Arial" w:hAnsi="Arial"/>
          <w:sz w:val="20"/>
        </w:rPr>
        <w:t>al le Jur</w:t>
      </w:r>
      <w:r>
        <w:rPr>
          <w:rFonts w:ascii="Arial" w:hAnsi="Arial"/>
          <w:sz w:val="20"/>
        </w:rPr>
        <w:sym w:font="Arial" w:char="010D"/>
      </w:r>
      <w:r>
        <w:rPr>
          <w:rFonts w:ascii="Arial" w:hAnsi="Arial"/>
          <w:sz w:val="20"/>
        </w:rPr>
        <w:t>i</w:t>
      </w:r>
      <w:r>
        <w:rPr>
          <w:rFonts w:ascii="Arial" w:hAnsi="Arial"/>
          <w:sz w:val="20"/>
        </w:rPr>
        <w:sym w:font="Arial" w:char="010D"/>
      </w:r>
      <w:r>
        <w:rPr>
          <w:rFonts w:ascii="Arial" w:hAnsi="Arial"/>
          <w:sz w:val="20"/>
        </w:rPr>
        <w:t>. Ostali sodobniki programa niso upoštevali. Zaradi razsvetljenske naravnanosti, ki jo je Levstik oprl predvsem na kme</w:t>
      </w:r>
      <w:r>
        <w:rPr>
          <w:rFonts w:ascii="Arial" w:hAnsi="Arial"/>
          <w:sz w:val="20"/>
        </w:rPr>
        <w:sym w:font="Arial" w:char="010D"/>
      </w:r>
      <w:r>
        <w:rPr>
          <w:rFonts w:ascii="Arial" w:hAnsi="Arial"/>
          <w:sz w:val="20"/>
        </w:rPr>
        <w:t>kega bralca, program ni mogel predstavljati splošne spodbude za slovstveno delo. Kljub temu je Levstikov program ostal najizvirnejši in hkrati najpomembnejši dokument o razvojni slovenski knji</w:t>
      </w:r>
      <w:r>
        <w:rPr>
          <w:rFonts w:ascii="Arial" w:hAnsi="Arial"/>
          <w:sz w:val="20"/>
        </w:rPr>
        <w:sym w:font="Arial" w:char="017E"/>
      </w:r>
      <w:r>
        <w:rPr>
          <w:rFonts w:ascii="Arial" w:hAnsi="Arial"/>
          <w:sz w:val="20"/>
        </w:rPr>
        <w:t>evnosti v 2. polovici 19. stoletja.</w:t>
      </w:r>
    </w:p>
    <w:p w:rsidR="007D4476" w:rsidRDefault="007D4476">
      <w:pPr>
        <w:rPr>
          <w:rFonts w:ascii="Arial" w:hAnsi="Arial"/>
          <w:sz w:val="20"/>
        </w:rPr>
      </w:pPr>
    </w:p>
    <w:p w:rsidR="007D4476" w:rsidRDefault="009B236A">
      <w:pPr>
        <w:rPr>
          <w:rFonts w:ascii="Arial" w:hAnsi="Arial"/>
          <w:sz w:val="20"/>
          <w:u w:val="single"/>
        </w:rPr>
      </w:pPr>
      <w:r>
        <w:rPr>
          <w:rFonts w:ascii="Arial" w:hAnsi="Arial"/>
          <w:sz w:val="20"/>
          <w:u w:val="single"/>
        </w:rPr>
        <w:t>Literarni programi in manifesti:</w:t>
      </w:r>
    </w:p>
    <w:p w:rsidR="007D4476" w:rsidRDefault="009B236A">
      <w:pPr>
        <w:rPr>
          <w:rFonts w:ascii="Arial" w:hAnsi="Arial"/>
          <w:sz w:val="20"/>
        </w:rPr>
      </w:pPr>
      <w:r>
        <w:rPr>
          <w:rFonts w:ascii="Arial" w:hAnsi="Arial"/>
          <w:sz w:val="20"/>
        </w:rPr>
        <w:t xml:space="preserve">Med prednike slovenskih literarnih programov lahko prištevamo uvode in predgovore protestantov k njihovim knjigam, ki so jih tiskali v 16. stoletju na Nemškem, kjer so bili v izgnanstvu in so jih tihotapili v sodih </w:t>
      </w:r>
      <w:r>
        <w:rPr>
          <w:rFonts w:ascii="Arial" w:hAnsi="Arial"/>
          <w:sz w:val="20"/>
        </w:rPr>
        <w:sym w:font="Arial" w:char="010D"/>
      </w:r>
      <w:r>
        <w:rPr>
          <w:rFonts w:ascii="Arial" w:hAnsi="Arial"/>
          <w:sz w:val="20"/>
        </w:rPr>
        <w:t>ez Alpe v domovino. V teh knjigah še ni šlo za leposlovje v današnjem pomenu besede, temve</w:t>
      </w:r>
      <w:r>
        <w:rPr>
          <w:rFonts w:ascii="Arial" w:hAnsi="Arial"/>
          <w:sz w:val="20"/>
        </w:rPr>
        <w:sym w:font="Arial" w:char="010D"/>
      </w:r>
      <w:r>
        <w:rPr>
          <w:rFonts w:ascii="Arial" w:hAnsi="Arial"/>
          <w:sz w:val="20"/>
        </w:rPr>
        <w:t xml:space="preserve"> za versko, nabo</w:t>
      </w:r>
      <w:r>
        <w:rPr>
          <w:rFonts w:ascii="Arial" w:hAnsi="Arial"/>
          <w:sz w:val="20"/>
        </w:rPr>
        <w:sym w:font="Arial" w:char="017E"/>
      </w:r>
      <w:r>
        <w:rPr>
          <w:rFonts w:ascii="Arial" w:hAnsi="Arial"/>
          <w:sz w:val="20"/>
        </w:rPr>
        <w:t>no slovstvo, ki naj bi pridobivalo in vzgajalo protestantske vernike (npr.: trije programski spisi Primo</w:t>
      </w:r>
      <w:r>
        <w:rPr>
          <w:rFonts w:ascii="Arial" w:hAnsi="Arial"/>
          <w:sz w:val="20"/>
        </w:rPr>
        <w:sym w:font="Arial" w:char="017E"/>
      </w:r>
      <w:r>
        <w:rPr>
          <w:rFonts w:ascii="Arial" w:hAnsi="Arial"/>
          <w:sz w:val="20"/>
        </w:rPr>
        <w:t>a Trubarja: Katekizem, Abecednik, Cerkovna ordninga). Obdobja po reformaciji so ostala brez javnih programskih spisov, ker še ni bilo potrebe zanje. Razvite posvetne literature še ni bilo. Literaturo so pojmovali kot versko pomagalo in vzgojno sredstvo. Kar je nastalo druga</w:t>
      </w:r>
      <w:r>
        <w:rPr>
          <w:rFonts w:ascii="Arial" w:hAnsi="Arial"/>
          <w:sz w:val="20"/>
        </w:rPr>
        <w:sym w:font="Arial" w:char="010D"/>
      </w:r>
      <w:r>
        <w:rPr>
          <w:rFonts w:ascii="Arial" w:hAnsi="Arial"/>
          <w:sz w:val="20"/>
        </w:rPr>
        <w:t xml:space="preserve">nega, si ni upalo svojih odmikov obešati na veliki zvon, ker bi takoj izbruhnili </w:t>
      </w:r>
      <w:r>
        <w:rPr>
          <w:rFonts w:ascii="Arial" w:hAnsi="Arial"/>
          <w:sz w:val="20"/>
        </w:rPr>
        <w:sym w:font="Arial" w:char="017E"/>
      </w:r>
      <w:r>
        <w:rPr>
          <w:rFonts w:ascii="Arial" w:hAnsi="Arial"/>
          <w:sz w:val="20"/>
        </w:rPr>
        <w:t>ol</w:t>
      </w:r>
      <w:r>
        <w:rPr>
          <w:rFonts w:ascii="Arial" w:hAnsi="Arial"/>
          <w:sz w:val="20"/>
        </w:rPr>
        <w:sym w:font="Arial" w:char="010D"/>
      </w:r>
      <w:r>
        <w:rPr>
          <w:rFonts w:ascii="Arial" w:hAnsi="Arial"/>
          <w:sz w:val="20"/>
        </w:rPr>
        <w:t>ni ugovori in seveda represivni ukrepi.</w:t>
      </w:r>
    </w:p>
    <w:p w:rsidR="007D4476" w:rsidRDefault="009B236A">
      <w:pPr>
        <w:rPr>
          <w:rFonts w:ascii="Arial" w:hAnsi="Arial"/>
          <w:sz w:val="20"/>
        </w:rPr>
      </w:pPr>
      <w:r>
        <w:rPr>
          <w:rFonts w:ascii="Arial" w:hAnsi="Arial"/>
          <w:sz w:val="20"/>
        </w:rPr>
        <w:t>Slovenske literarne programe in manifeste je usodno determiniralo dejstvo, da so nastajali v zavrti literaturi, kar je posledica politi</w:t>
      </w:r>
      <w:r>
        <w:rPr>
          <w:rFonts w:ascii="Arial" w:hAnsi="Arial"/>
          <w:sz w:val="20"/>
        </w:rPr>
        <w:sym w:font="Arial" w:char="010D"/>
      </w:r>
      <w:r>
        <w:rPr>
          <w:rFonts w:ascii="Arial" w:hAnsi="Arial"/>
          <w:sz w:val="20"/>
        </w:rPr>
        <w:t>ne nesamostojnosti in totalitarnega politi</w:t>
      </w:r>
      <w:r>
        <w:rPr>
          <w:rFonts w:ascii="Arial" w:hAnsi="Arial"/>
          <w:sz w:val="20"/>
        </w:rPr>
        <w:sym w:font="Arial" w:char="010D"/>
      </w:r>
      <w:r>
        <w:rPr>
          <w:rFonts w:ascii="Arial" w:hAnsi="Arial"/>
          <w:sz w:val="20"/>
        </w:rPr>
        <w:t xml:space="preserve">nega sistema. Umetnost je bila podrejen in razvrednotena v vzgojno in ideološko propagandno sredstvo, s </w:t>
      </w:r>
      <w:r>
        <w:rPr>
          <w:rFonts w:ascii="Arial" w:hAnsi="Arial"/>
          <w:sz w:val="20"/>
        </w:rPr>
        <w:sym w:font="Arial" w:char="010D"/>
      </w:r>
      <w:r>
        <w:rPr>
          <w:rFonts w:ascii="Arial" w:hAnsi="Arial"/>
          <w:sz w:val="20"/>
        </w:rPr>
        <w:t>imer je bilo pisanje programskih spisov še toliko te</w:t>
      </w:r>
      <w:r>
        <w:rPr>
          <w:rFonts w:ascii="Arial" w:hAnsi="Arial"/>
          <w:sz w:val="20"/>
        </w:rPr>
        <w:sym w:font="Arial" w:char="017E"/>
      </w:r>
      <w:r>
        <w:rPr>
          <w:rFonts w:ascii="Arial" w:hAnsi="Arial"/>
          <w:sz w:val="20"/>
        </w:rPr>
        <w:t>je. Avtorji so morali svoje programe vtihotapiti v (ob)literarne zvrsti. V takšnih razmerah ni bilo prostora za najbolj radikalno programsko obliko - literarni manifest.</w:t>
      </w:r>
    </w:p>
    <w:p w:rsidR="007D4476" w:rsidRDefault="007D4476">
      <w:pPr>
        <w:rPr>
          <w:rFonts w:ascii="Arial" w:hAnsi="Arial"/>
          <w:sz w:val="20"/>
        </w:rPr>
      </w:pPr>
    </w:p>
    <w:p w:rsidR="007D4476" w:rsidRDefault="007D4476">
      <w:pPr>
        <w:rPr>
          <w:rFonts w:ascii="Arial" w:hAnsi="Arial"/>
          <w:sz w:val="20"/>
        </w:rPr>
      </w:pPr>
    </w:p>
    <w:p w:rsidR="007D4476" w:rsidRDefault="007D4476">
      <w:pPr>
        <w:rPr>
          <w:rFonts w:ascii="Arial" w:hAnsi="Arial"/>
          <w:sz w:val="20"/>
        </w:rPr>
      </w:pPr>
    </w:p>
    <w:p w:rsidR="007D4476" w:rsidRDefault="007D4476">
      <w:pPr>
        <w:rPr>
          <w:rFonts w:ascii="Arial" w:hAnsi="Arial"/>
          <w:sz w:val="20"/>
        </w:rPr>
      </w:pPr>
    </w:p>
    <w:p w:rsidR="007D4476" w:rsidRDefault="009B236A">
      <w:pPr>
        <w:rPr>
          <w:rFonts w:ascii="Arial" w:hAnsi="Arial"/>
          <w:sz w:val="20"/>
        </w:rPr>
      </w:pPr>
      <w:r>
        <w:rPr>
          <w:rFonts w:ascii="Arial" w:hAnsi="Arial"/>
          <w:sz w:val="20"/>
        </w:rPr>
        <w:t>Manifesti, ki so sicer nastali pozneje kot v Zahodni Evropi, a v skladu z razvojem slovenske literature, so ve</w:t>
      </w:r>
      <w:r>
        <w:rPr>
          <w:rFonts w:ascii="Arial" w:hAnsi="Arial"/>
          <w:sz w:val="20"/>
        </w:rPr>
        <w:sym w:font="Arial" w:char="010D"/>
      </w:r>
      <w:r>
        <w:rPr>
          <w:rFonts w:ascii="Arial" w:hAnsi="Arial"/>
          <w:sz w:val="20"/>
        </w:rPr>
        <w:t>inoma samostojna literarne zvrst, nemalokrat satiri</w:t>
      </w:r>
      <w:r>
        <w:rPr>
          <w:rFonts w:ascii="Arial" w:hAnsi="Arial"/>
          <w:sz w:val="20"/>
        </w:rPr>
        <w:sym w:font="Arial" w:char="010D"/>
      </w:r>
      <w:r>
        <w:rPr>
          <w:rFonts w:ascii="Arial" w:hAnsi="Arial"/>
          <w:sz w:val="20"/>
        </w:rPr>
        <w:t>na, in ne napovedujejo nobenega literarnega gibanja.</w:t>
      </w:r>
    </w:p>
    <w:sectPr w:rsidR="007D4476">
      <w:footerReference w:type="even" r:id="rId7"/>
      <w:footerReference w:type="default" r:id="rId8"/>
      <w:pgSz w:w="11909" w:h="16834" w:code="9"/>
      <w:pgMar w:top="1440" w:right="1800" w:bottom="1440" w:left="180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476" w:rsidRDefault="009B236A">
      <w:r>
        <w:separator/>
      </w:r>
    </w:p>
  </w:endnote>
  <w:endnote w:type="continuationSeparator" w:id="0">
    <w:p w:rsidR="007D4476" w:rsidRDefault="009B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LO_Bookman">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76" w:rsidRDefault="009B2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4476" w:rsidRDefault="007D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76" w:rsidRDefault="009B2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4476" w:rsidRDefault="007D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476" w:rsidRDefault="009B236A">
      <w:r>
        <w:separator/>
      </w:r>
    </w:p>
  </w:footnote>
  <w:footnote w:type="continuationSeparator" w:id="0">
    <w:p w:rsidR="007D4476" w:rsidRDefault="009B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86FD4"/>
    <w:multiLevelType w:val="singleLevel"/>
    <w:tmpl w:val="AB5C794A"/>
    <w:lvl w:ilvl="0">
      <w:start w:val="38"/>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36A"/>
    <w:rsid w:val="00280B85"/>
    <w:rsid w:val="007D4476"/>
    <w:rsid w:val="009B23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SLO_Bookman" w:hAnsi="SLO_Bookman"/>
      <w:sz w:val="24"/>
      <w:lang w:val="en-GB"/>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