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ABDAB" w14:textId="77777777" w:rsidR="00FA00B3" w:rsidRDefault="00E022B2">
      <w:pPr>
        <w:jc w:val="center"/>
        <w:rPr>
          <w:sz w:val="32"/>
        </w:rPr>
      </w:pPr>
      <w:bookmarkStart w:id="0" w:name="_GoBack"/>
      <w:bookmarkEnd w:id="0"/>
      <w:r>
        <w:t>Guy de Maupassant</w:t>
      </w:r>
      <w:r>
        <w:br/>
      </w:r>
      <w:r>
        <w:rPr>
          <w:sz w:val="32"/>
        </w:rPr>
        <w:t>DEBELUŠKA</w:t>
      </w:r>
    </w:p>
    <w:p w14:paraId="201B50DB" w14:textId="77777777" w:rsidR="00FA00B3" w:rsidRDefault="00FA00B3">
      <w:pPr>
        <w:rPr>
          <w:b/>
          <w:sz w:val="24"/>
        </w:rPr>
      </w:pPr>
    </w:p>
    <w:p w14:paraId="52F9A9DD" w14:textId="77777777" w:rsidR="00FA00B3" w:rsidRDefault="00E022B2">
      <w:pPr>
        <w:rPr>
          <w:sz w:val="24"/>
        </w:rPr>
      </w:pPr>
      <w:r>
        <w:rPr>
          <w:b/>
          <w:sz w:val="24"/>
        </w:rPr>
        <w:t>1. Kaj veš o avtorjevem življenju?</w:t>
      </w:r>
      <w:r>
        <w:rPr>
          <w:sz w:val="24"/>
        </w:rPr>
        <w:t xml:space="preserve"> </w:t>
      </w:r>
    </w:p>
    <w:p w14:paraId="4EF667FD" w14:textId="77777777" w:rsidR="00FA00B3" w:rsidRDefault="00E022B2">
      <w:pPr>
        <w:rPr>
          <w:sz w:val="24"/>
        </w:rPr>
      </w:pPr>
      <w:r>
        <w:rPr>
          <w:i/>
          <w:sz w:val="24"/>
        </w:rPr>
        <w:t xml:space="preserve">Bil je francoski novelist in romanopisec. Starši so bili ločeni; oče razudanec, zato mama živčno zboli. Študij mu je prekinila vojna; bil je vojak v francosko- pruski vojni – iz vojaštva ga reši oče z vezami. Spadal je v višji stan, bil je ženskar – oboževal je prostitutke. Nalezel se je sifilisa in podedoval živčno bolezen. Kaže negativen odnos do žensk. </w:t>
      </w:r>
    </w:p>
    <w:p w14:paraId="5E00338B" w14:textId="77777777" w:rsidR="00FA00B3" w:rsidRDefault="00FA00B3">
      <w:pPr>
        <w:rPr>
          <w:b/>
          <w:sz w:val="24"/>
        </w:rPr>
      </w:pPr>
    </w:p>
    <w:p w14:paraId="48C64525" w14:textId="77777777" w:rsidR="00FA00B3" w:rsidRDefault="00E022B2">
      <w:pPr>
        <w:rPr>
          <w:sz w:val="24"/>
        </w:rPr>
      </w:pPr>
      <w:r>
        <w:rPr>
          <w:b/>
          <w:sz w:val="24"/>
        </w:rPr>
        <w:t xml:space="preserve">2. V katerem literarnem obdobju je deloval? </w:t>
      </w:r>
    </w:p>
    <w:p w14:paraId="79577AA0" w14:textId="77777777" w:rsidR="00FA00B3" w:rsidRDefault="00E022B2">
      <w:pPr>
        <w:rPr>
          <w:sz w:val="24"/>
        </w:rPr>
      </w:pPr>
      <w:r>
        <w:rPr>
          <w:i/>
          <w:sz w:val="24"/>
        </w:rPr>
        <w:t xml:space="preserve">V obdobju Francoskega realizma. </w:t>
      </w:r>
      <w:r>
        <w:rPr>
          <w:i/>
          <w:sz w:val="24"/>
        </w:rPr>
        <w:br/>
        <w:t>Smer: Fr.realizem + naturalizem (vulgarno izražanje, erotika – prostitucija)</w:t>
      </w:r>
      <w:r>
        <w:rPr>
          <w:sz w:val="24"/>
        </w:rPr>
        <w:t xml:space="preserve"> </w:t>
      </w:r>
    </w:p>
    <w:p w14:paraId="2C083254" w14:textId="77777777" w:rsidR="00FA00B3" w:rsidRDefault="00FA00B3">
      <w:pPr>
        <w:rPr>
          <w:b/>
          <w:sz w:val="24"/>
        </w:rPr>
      </w:pPr>
    </w:p>
    <w:p w14:paraId="517F9110" w14:textId="77777777" w:rsidR="00FA00B3" w:rsidRDefault="00E022B2">
      <w:pPr>
        <w:rPr>
          <w:sz w:val="24"/>
        </w:rPr>
      </w:pPr>
      <w:r>
        <w:rPr>
          <w:b/>
          <w:sz w:val="24"/>
        </w:rPr>
        <w:t>3. Kdo je bil njegov učitelj, s kom je sodeloval in prijateljeval?</w:t>
      </w:r>
      <w:r>
        <w:rPr>
          <w:sz w:val="24"/>
        </w:rPr>
        <w:t xml:space="preserve"> </w:t>
      </w:r>
    </w:p>
    <w:p w14:paraId="25ECF6C5" w14:textId="77777777" w:rsidR="00FA00B3" w:rsidRDefault="00E022B2">
      <w:pPr>
        <w:rPr>
          <w:sz w:val="24"/>
        </w:rPr>
      </w:pPr>
      <w:r>
        <w:rPr>
          <w:i/>
          <w:sz w:val="24"/>
        </w:rPr>
        <w:t xml:space="preserve">Njegov učitelj je bil Gustav Flaubert (fr. realist). Bil je prijatelj Emila Zola (naturalist). Sodeloval pa je tudi z Buchetom. </w:t>
      </w:r>
    </w:p>
    <w:p w14:paraId="0EC3A2E2" w14:textId="77777777" w:rsidR="00FA00B3" w:rsidRDefault="00FA00B3">
      <w:pPr>
        <w:rPr>
          <w:b/>
          <w:sz w:val="24"/>
        </w:rPr>
      </w:pPr>
    </w:p>
    <w:p w14:paraId="024C7E3D" w14:textId="77777777" w:rsidR="00FA00B3" w:rsidRDefault="00E022B2">
      <w:pPr>
        <w:rPr>
          <w:sz w:val="24"/>
        </w:rPr>
      </w:pPr>
      <w:r>
        <w:rPr>
          <w:b/>
          <w:sz w:val="24"/>
        </w:rPr>
        <w:t xml:space="preserve">4. Kje izide Debeluška, kdaj in kateri literarni smeri delo pripada? </w:t>
      </w:r>
    </w:p>
    <w:p w14:paraId="4B939E3C" w14:textId="77777777" w:rsidR="00FA00B3" w:rsidRDefault="00E022B2">
      <w:pPr>
        <w:rPr>
          <w:sz w:val="24"/>
        </w:rPr>
      </w:pPr>
      <w:r>
        <w:rPr>
          <w:i/>
          <w:sz w:val="24"/>
        </w:rPr>
        <w:t xml:space="preserve">Delo izide v zbirki Medanski večeri, leta 1880, smer: realizem-naturalizem </w:t>
      </w:r>
    </w:p>
    <w:p w14:paraId="792A46DA" w14:textId="77777777" w:rsidR="00FA00B3" w:rsidRDefault="00FA00B3">
      <w:pPr>
        <w:rPr>
          <w:b/>
          <w:sz w:val="24"/>
        </w:rPr>
      </w:pPr>
    </w:p>
    <w:p w14:paraId="65ED0EFB" w14:textId="77777777" w:rsidR="00FA00B3" w:rsidRDefault="00E022B2">
      <w:pPr>
        <w:rPr>
          <w:sz w:val="24"/>
        </w:rPr>
      </w:pPr>
      <w:r>
        <w:rPr>
          <w:b/>
          <w:sz w:val="24"/>
        </w:rPr>
        <w:t xml:space="preserve">5. Kdo je prvi prevajalec novele v slovenščino Kaj veš o njegovem političnem življenju? </w:t>
      </w:r>
    </w:p>
    <w:p w14:paraId="5264A1B4" w14:textId="77777777" w:rsidR="00FA00B3" w:rsidRDefault="00E022B2">
      <w:pPr>
        <w:rPr>
          <w:sz w:val="24"/>
        </w:rPr>
      </w:pPr>
      <w:r>
        <w:rPr>
          <w:i/>
          <w:sz w:val="24"/>
        </w:rPr>
        <w:t xml:space="preserve">Prvi jo je prevedel Edvard Kocbek (problematika ob izdaji zbirke Strah in pogum) </w:t>
      </w:r>
    </w:p>
    <w:p w14:paraId="799C4D28" w14:textId="77777777" w:rsidR="00FA00B3" w:rsidRDefault="00FA00B3">
      <w:pPr>
        <w:rPr>
          <w:b/>
          <w:sz w:val="24"/>
        </w:rPr>
      </w:pPr>
    </w:p>
    <w:p w14:paraId="7C48DE68" w14:textId="77777777" w:rsidR="00FA00B3" w:rsidRDefault="00E022B2">
      <w:pPr>
        <w:rPr>
          <w:sz w:val="24"/>
        </w:rPr>
      </w:pPr>
      <w:r>
        <w:rPr>
          <w:b/>
          <w:sz w:val="24"/>
        </w:rPr>
        <w:t xml:space="preserve">6. V katerem zgodovinskem času novela poteka? </w:t>
      </w:r>
    </w:p>
    <w:p w14:paraId="128924C2" w14:textId="77777777" w:rsidR="00FA00B3" w:rsidRDefault="00E022B2">
      <w:pPr>
        <w:rPr>
          <w:sz w:val="24"/>
        </w:rPr>
      </w:pPr>
      <w:r>
        <w:rPr>
          <w:i/>
          <w:sz w:val="24"/>
        </w:rPr>
        <w:t>Čas je leto 1770/71 (čas francosko pruske vojne). Vojno sproži Otto von Bismarck, ki je hotel s Prusijo združiti vse nemške dežele (tudi Avstrijo). V Franciji vlada Napoleon III., ki ni pričakoval, da se bodo Prusom pridružile tudi južno-nemške dežele. S tremi enotami vkorakajo v Francijo in Napoleon III. je poražen – cesarstvo pade, Napoleona ujamejo. Francija je razglašena za republiko; vojno zoper Prusem nadaljuje republikanec Gambetto, a je francoska vojska popolnoma razbita. V Fankfurtu ob Majni, 10.maja 1771 francozi podpišejo kapitulacijo. Od takrat sta Lorena in Abracija pod prusko oblastjo. Francija je dolžna odplačati vojno odškodnino in dokler je niso plačali, so Prusi zasedali severno Francijo. Okupacija traja 3 leta.</w:t>
      </w:r>
      <w:r>
        <w:rPr>
          <w:sz w:val="24"/>
        </w:rPr>
        <w:t xml:space="preserve"> </w:t>
      </w:r>
    </w:p>
    <w:p w14:paraId="3253EC63" w14:textId="77777777" w:rsidR="00FA00B3" w:rsidRDefault="00FA00B3">
      <w:pPr>
        <w:rPr>
          <w:b/>
          <w:sz w:val="24"/>
        </w:rPr>
      </w:pPr>
    </w:p>
    <w:p w14:paraId="58A0577F" w14:textId="77777777" w:rsidR="00FA00B3" w:rsidRDefault="00E022B2">
      <w:pPr>
        <w:rPr>
          <w:sz w:val="24"/>
        </w:rPr>
      </w:pPr>
      <w:r>
        <w:rPr>
          <w:b/>
          <w:sz w:val="24"/>
        </w:rPr>
        <w:t>7. Kako avtor novelo začne in kaj izvemo o francoski in pruski vojski?</w:t>
      </w:r>
      <w:r>
        <w:rPr>
          <w:sz w:val="24"/>
        </w:rPr>
        <w:t xml:space="preserve"> </w:t>
      </w:r>
    </w:p>
    <w:p w14:paraId="1A49928F" w14:textId="77777777" w:rsidR="00FA00B3" w:rsidRDefault="00E022B2">
      <w:pPr>
        <w:rPr>
          <w:sz w:val="24"/>
        </w:rPr>
      </w:pPr>
      <w:r>
        <w:rPr>
          <w:i/>
          <w:sz w:val="24"/>
        </w:rPr>
        <w:t xml:space="preserve">Novela se začne s prikazom klavrnosti francoske vojske (umazani, razcapani, neobriti, nedisciplinirani vojaki). Pruska vojska je opisana vzvišeno in zmagovalno (disciplina in red med vojaki). Avtor nas postavi v središče dogajanja, brez predhodnih opisov – to imenujemo IN MEDIAS RES. </w:t>
      </w:r>
    </w:p>
    <w:p w14:paraId="13882F40" w14:textId="77777777" w:rsidR="00FA00B3" w:rsidRDefault="00FA00B3">
      <w:pPr>
        <w:rPr>
          <w:b/>
          <w:sz w:val="24"/>
        </w:rPr>
      </w:pPr>
    </w:p>
    <w:p w14:paraId="6A895FAC" w14:textId="77777777" w:rsidR="00FA00B3" w:rsidRDefault="00E022B2">
      <w:pPr>
        <w:rPr>
          <w:sz w:val="24"/>
        </w:rPr>
      </w:pPr>
      <w:r>
        <w:rPr>
          <w:b/>
          <w:sz w:val="24"/>
        </w:rPr>
        <w:t xml:space="preserve">8. Koliko oseb zapusti Rouen, kam nameravajo in zakaj? </w:t>
      </w:r>
    </w:p>
    <w:p w14:paraId="332836E1" w14:textId="77777777" w:rsidR="00FA00B3" w:rsidRDefault="00E022B2">
      <w:pPr>
        <w:rPr>
          <w:sz w:val="24"/>
        </w:rPr>
      </w:pPr>
      <w:r>
        <w:rPr>
          <w:i/>
          <w:sz w:val="24"/>
        </w:rPr>
        <w:t>Rouen zapusti deset oseb, ki nameravajo potovati najprej s kočijo do Dieppa, nato pa z ladjo naprej do pristanišča Le Havra. Tja potujejo predvsem zato, ker je ta del še pod francosko oblastjo (denar, trgovanje- možnost pobega v Anglijo).</w:t>
      </w:r>
      <w:r>
        <w:rPr>
          <w:sz w:val="24"/>
        </w:rPr>
        <w:t xml:space="preserve"> </w:t>
      </w:r>
    </w:p>
    <w:p w14:paraId="28CE3712" w14:textId="77777777" w:rsidR="00FA00B3" w:rsidRDefault="00FA00B3">
      <w:pPr>
        <w:rPr>
          <w:b/>
          <w:sz w:val="24"/>
        </w:rPr>
      </w:pPr>
    </w:p>
    <w:p w14:paraId="0A238582" w14:textId="77777777" w:rsidR="00FA00B3" w:rsidRDefault="00FA00B3">
      <w:pPr>
        <w:rPr>
          <w:b/>
          <w:sz w:val="24"/>
        </w:rPr>
      </w:pPr>
    </w:p>
    <w:p w14:paraId="0FC58926" w14:textId="77777777" w:rsidR="00FA00B3" w:rsidRDefault="00FA00B3">
      <w:pPr>
        <w:rPr>
          <w:b/>
          <w:sz w:val="24"/>
        </w:rPr>
      </w:pPr>
    </w:p>
    <w:p w14:paraId="282B1DC5" w14:textId="77777777" w:rsidR="00FA00B3" w:rsidRDefault="00FA00B3">
      <w:pPr>
        <w:rPr>
          <w:b/>
          <w:sz w:val="24"/>
        </w:rPr>
      </w:pPr>
    </w:p>
    <w:p w14:paraId="1921D36E" w14:textId="16F37ED0" w:rsidR="00FA00B3" w:rsidRDefault="00FA00B3">
      <w:pPr>
        <w:rPr>
          <w:b/>
          <w:sz w:val="24"/>
        </w:rPr>
      </w:pPr>
    </w:p>
    <w:p w14:paraId="1654A68A" w14:textId="4885BFB8" w:rsidR="000609B1" w:rsidRDefault="000609B1">
      <w:pPr>
        <w:rPr>
          <w:b/>
          <w:sz w:val="24"/>
        </w:rPr>
      </w:pPr>
    </w:p>
    <w:p w14:paraId="4E18C98A" w14:textId="77777777" w:rsidR="000609B1" w:rsidRDefault="000609B1">
      <w:pPr>
        <w:rPr>
          <w:b/>
          <w:sz w:val="24"/>
        </w:rPr>
      </w:pPr>
    </w:p>
    <w:p w14:paraId="41B8D3AA" w14:textId="77777777" w:rsidR="00FA00B3" w:rsidRDefault="00FA00B3">
      <w:pPr>
        <w:rPr>
          <w:b/>
          <w:sz w:val="24"/>
        </w:rPr>
      </w:pPr>
    </w:p>
    <w:p w14:paraId="6A9CFD24" w14:textId="77777777" w:rsidR="00FA00B3" w:rsidRDefault="00E022B2">
      <w:pPr>
        <w:rPr>
          <w:sz w:val="24"/>
        </w:rPr>
      </w:pPr>
      <w:r>
        <w:rPr>
          <w:b/>
          <w:sz w:val="24"/>
        </w:rPr>
        <w:lastRenderedPageBreak/>
        <w:t xml:space="preserve">9. Kako se posedejo (sedežni red)? </w:t>
      </w:r>
    </w:p>
    <w:tbl>
      <w:tblPr>
        <w:tblW w:w="0" w:type="auto"/>
        <w:jc w:val="center"/>
        <w:tblLayout w:type="fixed"/>
        <w:tblCellMar>
          <w:left w:w="0" w:type="dxa"/>
          <w:right w:w="0" w:type="dxa"/>
        </w:tblCellMar>
        <w:tblLook w:val="0000" w:firstRow="0" w:lastRow="0" w:firstColumn="0" w:lastColumn="0" w:noHBand="0" w:noVBand="0"/>
      </w:tblPr>
      <w:tblGrid>
        <w:gridCol w:w="1860"/>
        <w:gridCol w:w="1860"/>
        <w:gridCol w:w="1830"/>
        <w:gridCol w:w="1830"/>
        <w:gridCol w:w="1980"/>
      </w:tblGrid>
      <w:tr w:rsidR="00FA00B3" w14:paraId="234B3378" w14:textId="77777777">
        <w:trPr>
          <w:jc w:val="center"/>
        </w:trPr>
        <w:tc>
          <w:tcPr>
            <w:tcW w:w="3720" w:type="dxa"/>
            <w:gridSpan w:val="2"/>
            <w:tcBorders>
              <w:top w:val="threeDEmboss" w:sz="6" w:space="0" w:color="auto"/>
              <w:left w:val="threeDEmboss" w:sz="6" w:space="0" w:color="auto"/>
              <w:bottom w:val="threeDEmboss" w:sz="6" w:space="0" w:color="auto"/>
              <w:right w:val="threeDEmboss" w:sz="6" w:space="0" w:color="auto"/>
            </w:tcBorders>
            <w:vAlign w:val="center"/>
          </w:tcPr>
          <w:p w14:paraId="23A84CDC" w14:textId="77777777" w:rsidR="00FA00B3" w:rsidRDefault="00E022B2">
            <w:pPr>
              <w:rPr>
                <w:sz w:val="22"/>
              </w:rPr>
            </w:pPr>
            <w:r>
              <w:rPr>
                <w:sz w:val="22"/>
              </w:rPr>
              <w:fldChar w:fldCharType="begin"/>
            </w:r>
            <w:r>
              <w:rPr>
                <w:sz w:val="22"/>
              </w:rPr>
              <w:instrText>PRIVATE</w:instrText>
            </w:r>
            <w:r>
              <w:rPr>
                <w:sz w:val="22"/>
              </w:rPr>
              <w:fldChar w:fldCharType="end"/>
            </w:r>
            <w:r>
              <w:rPr>
                <w:sz w:val="22"/>
              </w:rPr>
              <w:t xml:space="preserve">Cerkev </w:t>
            </w:r>
          </w:p>
        </w:tc>
        <w:tc>
          <w:tcPr>
            <w:tcW w:w="1830" w:type="dxa"/>
            <w:tcBorders>
              <w:top w:val="threeDEmboss" w:sz="6" w:space="0" w:color="auto"/>
              <w:left w:val="threeDEmboss" w:sz="6" w:space="0" w:color="auto"/>
              <w:bottom w:val="threeDEmboss" w:sz="6" w:space="0" w:color="auto"/>
              <w:right w:val="threeDEmboss" w:sz="6" w:space="0" w:color="auto"/>
            </w:tcBorders>
            <w:vAlign w:val="center"/>
          </w:tcPr>
          <w:p w14:paraId="0A99544A" w14:textId="77777777" w:rsidR="00FA00B3" w:rsidRDefault="00E022B2">
            <w:pPr>
              <w:rPr>
                <w:sz w:val="22"/>
              </w:rPr>
            </w:pPr>
            <w:r>
              <w:rPr>
                <w:sz w:val="22"/>
              </w:rPr>
              <w:t xml:space="preserve">Plemstvo </w:t>
            </w:r>
          </w:p>
        </w:tc>
        <w:tc>
          <w:tcPr>
            <w:tcW w:w="1830" w:type="dxa"/>
            <w:tcBorders>
              <w:top w:val="threeDEmboss" w:sz="6" w:space="0" w:color="auto"/>
              <w:left w:val="threeDEmboss" w:sz="6" w:space="0" w:color="auto"/>
              <w:bottom w:val="threeDEmboss" w:sz="6" w:space="0" w:color="auto"/>
              <w:right w:val="threeDEmboss" w:sz="6" w:space="0" w:color="auto"/>
            </w:tcBorders>
            <w:vAlign w:val="center"/>
          </w:tcPr>
          <w:p w14:paraId="37434F7C" w14:textId="77777777" w:rsidR="00FA00B3" w:rsidRDefault="00E022B2">
            <w:pPr>
              <w:rPr>
                <w:sz w:val="22"/>
              </w:rPr>
            </w:pPr>
            <w:r>
              <w:rPr>
                <w:sz w:val="22"/>
              </w:rPr>
              <w:t xml:space="preserve">Višja meščana </w:t>
            </w:r>
          </w:p>
        </w:tc>
        <w:tc>
          <w:tcPr>
            <w:tcW w:w="1980" w:type="dxa"/>
            <w:tcBorders>
              <w:top w:val="threeDEmboss" w:sz="6" w:space="0" w:color="auto"/>
              <w:left w:val="threeDEmboss" w:sz="6" w:space="0" w:color="auto"/>
              <w:bottom w:val="threeDEmboss" w:sz="6" w:space="0" w:color="auto"/>
              <w:right w:val="threeDEmboss" w:sz="6" w:space="0" w:color="auto"/>
            </w:tcBorders>
            <w:vAlign w:val="center"/>
          </w:tcPr>
          <w:p w14:paraId="2C4D0F28" w14:textId="77777777" w:rsidR="00FA00B3" w:rsidRDefault="00E022B2">
            <w:pPr>
              <w:rPr>
                <w:sz w:val="22"/>
              </w:rPr>
            </w:pPr>
            <w:r>
              <w:rPr>
                <w:sz w:val="22"/>
              </w:rPr>
              <w:t xml:space="preserve">Meščana </w:t>
            </w:r>
          </w:p>
        </w:tc>
      </w:tr>
      <w:tr w:rsidR="00FA00B3" w14:paraId="595A12AC" w14:textId="77777777">
        <w:trPr>
          <w:jc w:val="center"/>
        </w:trPr>
        <w:tc>
          <w:tcPr>
            <w:tcW w:w="1860" w:type="dxa"/>
            <w:tcBorders>
              <w:top w:val="threeDEmboss" w:sz="6" w:space="0" w:color="auto"/>
              <w:left w:val="threeDEmboss" w:sz="6" w:space="0" w:color="auto"/>
              <w:bottom w:val="threeDEmboss" w:sz="6" w:space="0" w:color="auto"/>
              <w:right w:val="threeDEmboss" w:sz="6" w:space="0" w:color="auto"/>
            </w:tcBorders>
            <w:vAlign w:val="center"/>
          </w:tcPr>
          <w:p w14:paraId="17025671" w14:textId="77777777" w:rsidR="00FA00B3" w:rsidRDefault="00E022B2">
            <w:pPr>
              <w:pStyle w:val="H2"/>
              <w:jc w:val="center"/>
              <w:rPr>
                <w:sz w:val="22"/>
              </w:rPr>
            </w:pPr>
            <w:r>
              <w:rPr>
                <w:sz w:val="22"/>
              </w:rPr>
              <w:t>redovnica</w:t>
            </w:r>
            <w:r>
              <w:rPr>
                <w:sz w:val="22"/>
              </w:rPr>
              <w:br/>
              <w:t xml:space="preserve">Nikefora </w:t>
            </w:r>
          </w:p>
        </w:tc>
        <w:tc>
          <w:tcPr>
            <w:tcW w:w="1860" w:type="dxa"/>
            <w:tcBorders>
              <w:top w:val="threeDEmboss" w:sz="6" w:space="0" w:color="auto"/>
              <w:left w:val="threeDEmboss" w:sz="6" w:space="0" w:color="auto"/>
              <w:bottom w:val="threeDEmboss" w:sz="6" w:space="0" w:color="auto"/>
              <w:right w:val="threeDEmboss" w:sz="6" w:space="0" w:color="auto"/>
            </w:tcBorders>
            <w:vAlign w:val="center"/>
          </w:tcPr>
          <w:p w14:paraId="4FBAEA57" w14:textId="77777777" w:rsidR="00FA00B3" w:rsidRDefault="00E022B2">
            <w:pPr>
              <w:rPr>
                <w:sz w:val="22"/>
              </w:rPr>
            </w:pPr>
            <w:r>
              <w:rPr>
                <w:b/>
                <w:sz w:val="22"/>
              </w:rPr>
              <w:t xml:space="preserve">redovnica </w:t>
            </w:r>
          </w:p>
        </w:tc>
        <w:tc>
          <w:tcPr>
            <w:tcW w:w="1830" w:type="dxa"/>
            <w:tcBorders>
              <w:top w:val="threeDEmboss" w:sz="6" w:space="0" w:color="auto"/>
              <w:left w:val="threeDEmboss" w:sz="6" w:space="0" w:color="auto"/>
              <w:bottom w:val="threeDEmboss" w:sz="6" w:space="0" w:color="auto"/>
              <w:right w:val="threeDEmboss" w:sz="6" w:space="0" w:color="auto"/>
            </w:tcBorders>
            <w:vAlign w:val="center"/>
          </w:tcPr>
          <w:p w14:paraId="50BCFBC6" w14:textId="77777777" w:rsidR="00FA00B3" w:rsidRDefault="00E022B2">
            <w:pPr>
              <w:rPr>
                <w:sz w:val="22"/>
              </w:rPr>
            </w:pPr>
            <w:r>
              <w:rPr>
                <w:b/>
                <w:sz w:val="22"/>
              </w:rPr>
              <w:t xml:space="preserve">Grofica </w:t>
            </w:r>
          </w:p>
          <w:p w14:paraId="7D13B18B" w14:textId="77777777" w:rsidR="00FA00B3" w:rsidRDefault="00E022B2">
            <w:pPr>
              <w:jc w:val="center"/>
              <w:rPr>
                <w:sz w:val="22"/>
              </w:rPr>
            </w:pPr>
            <w:r>
              <w:rPr>
                <w:b/>
                <w:sz w:val="22"/>
              </w:rPr>
              <w:t xml:space="preserve">Hubert de Breville </w:t>
            </w:r>
          </w:p>
        </w:tc>
        <w:tc>
          <w:tcPr>
            <w:tcW w:w="1830" w:type="dxa"/>
            <w:tcBorders>
              <w:top w:val="threeDEmboss" w:sz="6" w:space="0" w:color="auto"/>
              <w:left w:val="threeDEmboss" w:sz="6" w:space="0" w:color="auto"/>
              <w:bottom w:val="threeDEmboss" w:sz="6" w:space="0" w:color="auto"/>
              <w:right w:val="threeDEmboss" w:sz="6" w:space="0" w:color="auto"/>
            </w:tcBorders>
            <w:vAlign w:val="center"/>
          </w:tcPr>
          <w:p w14:paraId="778F20CC" w14:textId="77777777" w:rsidR="00FA00B3" w:rsidRDefault="00E022B2">
            <w:pPr>
              <w:rPr>
                <w:sz w:val="22"/>
              </w:rPr>
            </w:pPr>
            <w:r>
              <w:rPr>
                <w:b/>
                <w:sz w:val="22"/>
              </w:rPr>
              <w:t xml:space="preserve">ga. Carre-Lamadon </w:t>
            </w:r>
          </w:p>
        </w:tc>
        <w:tc>
          <w:tcPr>
            <w:tcW w:w="1980" w:type="dxa"/>
            <w:tcBorders>
              <w:top w:val="threeDEmboss" w:sz="6" w:space="0" w:color="auto"/>
              <w:left w:val="threeDEmboss" w:sz="6" w:space="0" w:color="auto"/>
              <w:bottom w:val="threeDEmboss" w:sz="6" w:space="0" w:color="auto"/>
              <w:right w:val="threeDEmboss" w:sz="6" w:space="0" w:color="auto"/>
            </w:tcBorders>
            <w:vAlign w:val="center"/>
          </w:tcPr>
          <w:p w14:paraId="48EA2353" w14:textId="77777777" w:rsidR="00FA00B3" w:rsidRDefault="00E022B2">
            <w:pPr>
              <w:rPr>
                <w:sz w:val="22"/>
              </w:rPr>
            </w:pPr>
            <w:r>
              <w:rPr>
                <w:b/>
                <w:sz w:val="22"/>
              </w:rPr>
              <w:t xml:space="preserve">ga.Loiseau </w:t>
            </w:r>
          </w:p>
        </w:tc>
      </w:tr>
      <w:tr w:rsidR="00FA00B3" w14:paraId="5AB4E576" w14:textId="77777777">
        <w:trPr>
          <w:jc w:val="center"/>
        </w:trPr>
        <w:tc>
          <w:tcPr>
            <w:tcW w:w="1860" w:type="dxa"/>
            <w:tcBorders>
              <w:top w:val="threeDEmboss" w:sz="6" w:space="0" w:color="auto"/>
              <w:left w:val="threeDEmboss" w:sz="6" w:space="0" w:color="auto"/>
              <w:bottom w:val="threeDEmboss" w:sz="6" w:space="0" w:color="auto"/>
              <w:right w:val="threeDEmboss" w:sz="6" w:space="0" w:color="auto"/>
            </w:tcBorders>
            <w:vAlign w:val="center"/>
          </w:tcPr>
          <w:p w14:paraId="6F8B436C" w14:textId="77777777" w:rsidR="00FA00B3" w:rsidRDefault="00E022B2">
            <w:pPr>
              <w:rPr>
                <w:sz w:val="22"/>
              </w:rPr>
            </w:pPr>
            <w:r>
              <w:rPr>
                <w:sz w:val="22"/>
              </w:rPr>
              <w:t>Debeluška</w:t>
            </w:r>
          </w:p>
        </w:tc>
        <w:tc>
          <w:tcPr>
            <w:tcW w:w="1860" w:type="dxa"/>
            <w:tcBorders>
              <w:top w:val="threeDEmboss" w:sz="6" w:space="0" w:color="auto"/>
              <w:left w:val="threeDEmboss" w:sz="6" w:space="0" w:color="auto"/>
              <w:bottom w:val="threeDEmboss" w:sz="6" w:space="0" w:color="auto"/>
              <w:right w:val="threeDEmboss" w:sz="6" w:space="0" w:color="auto"/>
            </w:tcBorders>
            <w:vAlign w:val="center"/>
          </w:tcPr>
          <w:p w14:paraId="4CA67880" w14:textId="77777777" w:rsidR="00FA00B3" w:rsidRDefault="00E022B2">
            <w:pPr>
              <w:rPr>
                <w:sz w:val="22"/>
              </w:rPr>
            </w:pPr>
            <w:r>
              <w:rPr>
                <w:b/>
                <w:sz w:val="22"/>
              </w:rPr>
              <w:t xml:space="preserve">Cornudet </w:t>
            </w:r>
          </w:p>
        </w:tc>
        <w:tc>
          <w:tcPr>
            <w:tcW w:w="1830" w:type="dxa"/>
            <w:tcBorders>
              <w:top w:val="threeDEmboss" w:sz="6" w:space="0" w:color="auto"/>
              <w:left w:val="threeDEmboss" w:sz="6" w:space="0" w:color="auto"/>
              <w:bottom w:val="threeDEmboss" w:sz="6" w:space="0" w:color="auto"/>
              <w:right w:val="threeDEmboss" w:sz="6" w:space="0" w:color="auto"/>
            </w:tcBorders>
            <w:vAlign w:val="center"/>
          </w:tcPr>
          <w:p w14:paraId="2969A07E" w14:textId="77777777" w:rsidR="00FA00B3" w:rsidRDefault="00E022B2">
            <w:pPr>
              <w:rPr>
                <w:sz w:val="22"/>
              </w:rPr>
            </w:pPr>
            <w:r>
              <w:rPr>
                <w:b/>
                <w:sz w:val="22"/>
              </w:rPr>
              <w:t xml:space="preserve">Grof </w:t>
            </w:r>
          </w:p>
          <w:p w14:paraId="543EBB05" w14:textId="77777777" w:rsidR="00FA00B3" w:rsidRDefault="00E022B2">
            <w:pPr>
              <w:jc w:val="center"/>
              <w:rPr>
                <w:sz w:val="22"/>
              </w:rPr>
            </w:pPr>
            <w:r>
              <w:rPr>
                <w:b/>
                <w:sz w:val="22"/>
              </w:rPr>
              <w:t xml:space="preserve">Hubert de Breville </w:t>
            </w:r>
          </w:p>
        </w:tc>
        <w:tc>
          <w:tcPr>
            <w:tcW w:w="1830" w:type="dxa"/>
            <w:tcBorders>
              <w:top w:val="threeDEmboss" w:sz="6" w:space="0" w:color="auto"/>
              <w:left w:val="threeDEmboss" w:sz="6" w:space="0" w:color="auto"/>
              <w:bottom w:val="threeDEmboss" w:sz="6" w:space="0" w:color="auto"/>
              <w:right w:val="threeDEmboss" w:sz="6" w:space="0" w:color="auto"/>
            </w:tcBorders>
            <w:vAlign w:val="center"/>
          </w:tcPr>
          <w:p w14:paraId="05997FF8" w14:textId="77777777" w:rsidR="00FA00B3" w:rsidRDefault="00E022B2">
            <w:pPr>
              <w:rPr>
                <w:sz w:val="22"/>
              </w:rPr>
            </w:pPr>
            <w:r>
              <w:rPr>
                <w:b/>
                <w:sz w:val="22"/>
              </w:rPr>
              <w:t xml:space="preserve">g. Carre-Lamadon </w:t>
            </w:r>
          </w:p>
        </w:tc>
        <w:tc>
          <w:tcPr>
            <w:tcW w:w="1980" w:type="dxa"/>
            <w:tcBorders>
              <w:top w:val="threeDEmboss" w:sz="6" w:space="0" w:color="auto"/>
              <w:left w:val="threeDEmboss" w:sz="6" w:space="0" w:color="auto"/>
              <w:bottom w:val="threeDEmboss" w:sz="6" w:space="0" w:color="auto"/>
              <w:right w:val="threeDEmboss" w:sz="6" w:space="0" w:color="auto"/>
            </w:tcBorders>
            <w:vAlign w:val="center"/>
          </w:tcPr>
          <w:p w14:paraId="6CCEF5B4" w14:textId="77777777" w:rsidR="00FA00B3" w:rsidRDefault="00E022B2">
            <w:pPr>
              <w:rPr>
                <w:sz w:val="22"/>
              </w:rPr>
            </w:pPr>
            <w:r>
              <w:rPr>
                <w:b/>
                <w:sz w:val="22"/>
              </w:rPr>
              <w:t xml:space="preserve">g. Loiseau </w:t>
            </w:r>
          </w:p>
        </w:tc>
      </w:tr>
      <w:tr w:rsidR="00FA00B3" w14:paraId="17A3582F" w14:textId="77777777">
        <w:trPr>
          <w:jc w:val="center"/>
        </w:trPr>
        <w:tc>
          <w:tcPr>
            <w:tcW w:w="1860" w:type="dxa"/>
            <w:tcBorders>
              <w:top w:val="threeDEmboss" w:sz="6" w:space="0" w:color="auto"/>
              <w:left w:val="threeDEmboss" w:sz="6" w:space="0" w:color="auto"/>
              <w:bottom w:val="threeDEmboss" w:sz="6" w:space="0" w:color="auto"/>
              <w:right w:val="threeDEmboss" w:sz="6" w:space="0" w:color="auto"/>
            </w:tcBorders>
          </w:tcPr>
          <w:p w14:paraId="68D3CF6F" w14:textId="77777777" w:rsidR="00FA00B3" w:rsidRDefault="00FA00B3">
            <w:pPr>
              <w:rPr>
                <w:sz w:val="22"/>
              </w:rPr>
            </w:pPr>
          </w:p>
        </w:tc>
        <w:tc>
          <w:tcPr>
            <w:tcW w:w="1860" w:type="dxa"/>
            <w:tcBorders>
              <w:top w:val="threeDEmboss" w:sz="6" w:space="0" w:color="auto"/>
              <w:left w:val="threeDEmboss" w:sz="6" w:space="0" w:color="auto"/>
              <w:bottom w:val="threeDEmboss" w:sz="6" w:space="0" w:color="auto"/>
              <w:right w:val="threeDEmboss" w:sz="6" w:space="0" w:color="auto"/>
            </w:tcBorders>
            <w:vAlign w:val="center"/>
          </w:tcPr>
          <w:p w14:paraId="20C9C0EC" w14:textId="77777777" w:rsidR="00FA00B3" w:rsidRDefault="00E022B2">
            <w:pPr>
              <w:rPr>
                <w:sz w:val="22"/>
              </w:rPr>
            </w:pPr>
            <w:r>
              <w:rPr>
                <w:sz w:val="22"/>
              </w:rPr>
              <w:t xml:space="preserve">večni anarhist, malomeščan </w:t>
            </w:r>
          </w:p>
        </w:tc>
        <w:tc>
          <w:tcPr>
            <w:tcW w:w="1830" w:type="dxa"/>
            <w:tcBorders>
              <w:top w:val="threeDEmboss" w:sz="6" w:space="0" w:color="auto"/>
              <w:left w:val="threeDEmboss" w:sz="6" w:space="0" w:color="auto"/>
              <w:bottom w:val="threeDEmboss" w:sz="6" w:space="0" w:color="auto"/>
              <w:right w:val="threeDEmboss" w:sz="6" w:space="0" w:color="auto"/>
            </w:tcBorders>
            <w:vAlign w:val="center"/>
          </w:tcPr>
          <w:p w14:paraId="76FAF147" w14:textId="77777777" w:rsidR="00FA00B3" w:rsidRDefault="00E022B2">
            <w:pPr>
              <w:rPr>
                <w:sz w:val="22"/>
              </w:rPr>
            </w:pPr>
            <w:r>
              <w:rPr>
                <w:sz w:val="22"/>
              </w:rPr>
              <w:t xml:space="preserve">izvemo o poreklu grofa </w:t>
            </w:r>
            <w:r>
              <w:rPr>
                <w:sz w:val="22"/>
              </w:rPr>
              <w:br/>
              <w:t xml:space="preserve">(Henrik IV + hči) </w:t>
            </w:r>
          </w:p>
        </w:tc>
        <w:tc>
          <w:tcPr>
            <w:tcW w:w="1830" w:type="dxa"/>
            <w:tcBorders>
              <w:top w:val="threeDEmboss" w:sz="6" w:space="0" w:color="auto"/>
              <w:left w:val="threeDEmboss" w:sz="6" w:space="0" w:color="auto"/>
              <w:bottom w:val="threeDEmboss" w:sz="6" w:space="0" w:color="auto"/>
              <w:right w:val="threeDEmboss" w:sz="6" w:space="0" w:color="auto"/>
            </w:tcBorders>
            <w:vAlign w:val="center"/>
          </w:tcPr>
          <w:p w14:paraId="14071EF1" w14:textId="77777777" w:rsidR="00FA00B3" w:rsidRDefault="00FA00B3">
            <w:pPr>
              <w:jc w:val="center"/>
              <w:rPr>
                <w:sz w:val="22"/>
              </w:rPr>
            </w:pPr>
          </w:p>
        </w:tc>
        <w:tc>
          <w:tcPr>
            <w:tcW w:w="1980" w:type="dxa"/>
            <w:tcBorders>
              <w:top w:val="threeDEmboss" w:sz="6" w:space="0" w:color="auto"/>
              <w:left w:val="threeDEmboss" w:sz="6" w:space="0" w:color="auto"/>
              <w:bottom w:val="threeDEmboss" w:sz="6" w:space="0" w:color="auto"/>
              <w:right w:val="threeDEmboss" w:sz="6" w:space="0" w:color="auto"/>
            </w:tcBorders>
            <w:vAlign w:val="center"/>
          </w:tcPr>
          <w:p w14:paraId="703AB7A0" w14:textId="77777777" w:rsidR="00FA00B3" w:rsidRDefault="00FA00B3">
            <w:pPr>
              <w:jc w:val="center"/>
              <w:rPr>
                <w:sz w:val="22"/>
              </w:rPr>
            </w:pPr>
          </w:p>
        </w:tc>
      </w:tr>
      <w:tr w:rsidR="00FA00B3" w14:paraId="3FA4A753" w14:textId="77777777">
        <w:trPr>
          <w:jc w:val="center"/>
        </w:trPr>
        <w:tc>
          <w:tcPr>
            <w:tcW w:w="1860" w:type="dxa"/>
            <w:tcBorders>
              <w:top w:val="threeDEmboss" w:sz="6" w:space="0" w:color="auto"/>
              <w:left w:val="threeDEmboss" w:sz="6" w:space="0" w:color="auto"/>
              <w:bottom w:val="threeDEmboss" w:sz="6" w:space="0" w:color="auto"/>
              <w:right w:val="threeDEmboss" w:sz="6" w:space="0" w:color="auto"/>
            </w:tcBorders>
          </w:tcPr>
          <w:p w14:paraId="707ABBA4" w14:textId="77777777" w:rsidR="00FA00B3" w:rsidRDefault="00FA00B3">
            <w:pPr>
              <w:rPr>
                <w:sz w:val="22"/>
              </w:rPr>
            </w:pPr>
          </w:p>
        </w:tc>
        <w:tc>
          <w:tcPr>
            <w:tcW w:w="1860" w:type="dxa"/>
            <w:tcBorders>
              <w:top w:val="threeDEmboss" w:sz="6" w:space="0" w:color="auto"/>
              <w:left w:val="threeDEmboss" w:sz="6" w:space="0" w:color="auto"/>
              <w:bottom w:val="threeDEmboss" w:sz="6" w:space="0" w:color="auto"/>
              <w:right w:val="threeDEmboss" w:sz="6" w:space="0" w:color="auto"/>
            </w:tcBorders>
          </w:tcPr>
          <w:p w14:paraId="2F7D881A" w14:textId="77777777" w:rsidR="00FA00B3" w:rsidRDefault="00FA00B3">
            <w:pPr>
              <w:rPr>
                <w:sz w:val="22"/>
              </w:rPr>
            </w:pPr>
          </w:p>
        </w:tc>
        <w:tc>
          <w:tcPr>
            <w:tcW w:w="1830" w:type="dxa"/>
            <w:tcBorders>
              <w:top w:val="threeDEmboss" w:sz="6" w:space="0" w:color="auto"/>
              <w:left w:val="threeDEmboss" w:sz="6" w:space="0" w:color="auto"/>
              <w:bottom w:val="threeDEmboss" w:sz="6" w:space="0" w:color="auto"/>
              <w:right w:val="threeDEmboss" w:sz="6" w:space="0" w:color="auto"/>
            </w:tcBorders>
          </w:tcPr>
          <w:p w14:paraId="7DDB1B4B" w14:textId="77777777" w:rsidR="00FA00B3" w:rsidRDefault="00FA00B3">
            <w:pPr>
              <w:rPr>
                <w:sz w:val="22"/>
              </w:rPr>
            </w:pPr>
          </w:p>
        </w:tc>
        <w:tc>
          <w:tcPr>
            <w:tcW w:w="1830" w:type="dxa"/>
            <w:tcBorders>
              <w:top w:val="threeDEmboss" w:sz="6" w:space="0" w:color="auto"/>
              <w:left w:val="threeDEmboss" w:sz="6" w:space="0" w:color="auto"/>
              <w:bottom w:val="threeDEmboss" w:sz="6" w:space="0" w:color="auto"/>
              <w:right w:val="threeDEmboss" w:sz="6" w:space="0" w:color="auto"/>
            </w:tcBorders>
          </w:tcPr>
          <w:p w14:paraId="59B301E2" w14:textId="77777777" w:rsidR="00FA00B3" w:rsidRDefault="00FA00B3">
            <w:pPr>
              <w:rPr>
                <w:sz w:val="22"/>
              </w:rPr>
            </w:pPr>
          </w:p>
        </w:tc>
        <w:tc>
          <w:tcPr>
            <w:tcW w:w="1980" w:type="dxa"/>
            <w:tcBorders>
              <w:top w:val="threeDEmboss" w:sz="6" w:space="0" w:color="auto"/>
              <w:left w:val="threeDEmboss" w:sz="6" w:space="0" w:color="auto"/>
              <w:bottom w:val="threeDEmboss" w:sz="6" w:space="0" w:color="auto"/>
              <w:right w:val="threeDEmboss" w:sz="6" w:space="0" w:color="auto"/>
            </w:tcBorders>
          </w:tcPr>
          <w:p w14:paraId="435C1BD6" w14:textId="77777777" w:rsidR="00FA00B3" w:rsidRDefault="00FA00B3">
            <w:pPr>
              <w:rPr>
                <w:sz w:val="22"/>
              </w:rPr>
            </w:pPr>
          </w:p>
        </w:tc>
      </w:tr>
      <w:tr w:rsidR="00FA00B3" w14:paraId="3B5BC466" w14:textId="77777777">
        <w:trPr>
          <w:jc w:val="center"/>
        </w:trPr>
        <w:tc>
          <w:tcPr>
            <w:tcW w:w="3720" w:type="dxa"/>
            <w:gridSpan w:val="2"/>
            <w:tcBorders>
              <w:top w:val="threeDEmboss" w:sz="6" w:space="0" w:color="auto"/>
              <w:left w:val="threeDEmboss" w:sz="6" w:space="0" w:color="auto"/>
              <w:bottom w:val="threeDEmboss" w:sz="6" w:space="0" w:color="auto"/>
              <w:right w:val="threeDEmboss" w:sz="6" w:space="0" w:color="auto"/>
            </w:tcBorders>
            <w:vAlign w:val="center"/>
          </w:tcPr>
          <w:p w14:paraId="2AB3F90A" w14:textId="77777777" w:rsidR="00FA00B3" w:rsidRDefault="00E022B2">
            <w:pPr>
              <w:rPr>
                <w:sz w:val="22"/>
              </w:rPr>
            </w:pPr>
            <w:r>
              <w:rPr>
                <w:sz w:val="22"/>
              </w:rPr>
              <w:t xml:space="preserve">Do teh ima pisatelj odklonilno stališče, razen do Debeluške (topel, spoštljiv opis – opiše jo kot osebo) </w:t>
            </w:r>
          </w:p>
        </w:tc>
        <w:tc>
          <w:tcPr>
            <w:tcW w:w="5640" w:type="dxa"/>
            <w:gridSpan w:val="3"/>
            <w:tcBorders>
              <w:top w:val="threeDEmboss" w:sz="6" w:space="0" w:color="auto"/>
              <w:left w:val="threeDEmboss" w:sz="6" w:space="0" w:color="auto"/>
              <w:bottom w:val="threeDEmboss" w:sz="6" w:space="0" w:color="auto"/>
              <w:right w:val="threeDEmboss" w:sz="6" w:space="0" w:color="auto"/>
            </w:tcBorders>
            <w:vAlign w:val="center"/>
          </w:tcPr>
          <w:p w14:paraId="5565BEF6" w14:textId="77777777" w:rsidR="00FA00B3" w:rsidRDefault="00E022B2">
            <w:pPr>
              <w:rPr>
                <w:sz w:val="22"/>
              </w:rPr>
            </w:pPr>
            <w:r>
              <w:rPr>
                <w:sz w:val="22"/>
              </w:rPr>
              <w:t xml:space="preserve">Ironično stališče pisatelja do njih (vera, načela,..) </w:t>
            </w:r>
          </w:p>
        </w:tc>
      </w:tr>
      <w:tr w:rsidR="00FA00B3" w14:paraId="397EF1FE" w14:textId="77777777">
        <w:trPr>
          <w:jc w:val="center"/>
        </w:trPr>
        <w:tc>
          <w:tcPr>
            <w:tcW w:w="9360" w:type="dxa"/>
            <w:gridSpan w:val="5"/>
            <w:tcBorders>
              <w:top w:val="threeDEmboss" w:sz="6" w:space="0" w:color="auto"/>
              <w:left w:val="threeDEmboss" w:sz="6" w:space="0" w:color="auto"/>
              <w:bottom w:val="threeDEmboss" w:sz="6" w:space="0" w:color="auto"/>
              <w:right w:val="threeDEmboss" w:sz="6" w:space="0" w:color="auto"/>
            </w:tcBorders>
          </w:tcPr>
          <w:p w14:paraId="4A8A5F83" w14:textId="77777777" w:rsidR="00FA00B3" w:rsidRDefault="00E022B2">
            <w:pPr>
              <w:rPr>
                <w:sz w:val="22"/>
              </w:rPr>
            </w:pPr>
            <w:r>
              <w:rPr>
                <w:sz w:val="22"/>
              </w:rPr>
              <w:t xml:space="preserve">Smer vožnje </w:t>
            </w:r>
          </w:p>
        </w:tc>
      </w:tr>
    </w:tbl>
    <w:p w14:paraId="5616691A" w14:textId="77777777" w:rsidR="00FA00B3" w:rsidRDefault="00FA00B3">
      <w:pPr>
        <w:rPr>
          <w:b/>
          <w:sz w:val="24"/>
        </w:rPr>
      </w:pPr>
    </w:p>
    <w:p w14:paraId="34CADD64" w14:textId="77777777" w:rsidR="00FA00B3" w:rsidRDefault="00E022B2">
      <w:pPr>
        <w:rPr>
          <w:sz w:val="24"/>
        </w:rPr>
      </w:pPr>
      <w:r>
        <w:rPr>
          <w:b/>
          <w:sz w:val="24"/>
        </w:rPr>
        <w:t xml:space="preserve">10. Katerim družbenim slojem pripadajo? </w:t>
      </w:r>
    </w:p>
    <w:p w14:paraId="659C2216" w14:textId="77777777" w:rsidR="00FA00B3" w:rsidRDefault="00E022B2">
      <w:pPr>
        <w:rPr>
          <w:sz w:val="24"/>
        </w:rPr>
      </w:pPr>
      <w:r>
        <w:rPr>
          <w:i/>
          <w:sz w:val="24"/>
        </w:rPr>
        <w:t xml:space="preserve">Pripadajo višjim slojem (plemstvo, višje meščanstvo), meščanom, cerkvi in malomeščanom. </w:t>
      </w:r>
    </w:p>
    <w:p w14:paraId="31D4A140" w14:textId="77777777" w:rsidR="00FA00B3" w:rsidRDefault="00FA00B3">
      <w:pPr>
        <w:rPr>
          <w:b/>
          <w:sz w:val="24"/>
        </w:rPr>
      </w:pPr>
    </w:p>
    <w:p w14:paraId="453AE65F" w14:textId="77777777" w:rsidR="00FA00B3" w:rsidRDefault="00E022B2">
      <w:pPr>
        <w:rPr>
          <w:sz w:val="24"/>
        </w:rPr>
      </w:pPr>
      <w:r>
        <w:rPr>
          <w:b/>
          <w:sz w:val="24"/>
        </w:rPr>
        <w:t xml:space="preserve">11. Kako se to odraža v medsebojnih odnosih? </w:t>
      </w:r>
    </w:p>
    <w:p w14:paraId="7FA4A758" w14:textId="77777777" w:rsidR="00FA00B3" w:rsidRDefault="00E022B2">
      <w:pPr>
        <w:rPr>
          <w:sz w:val="24"/>
        </w:rPr>
      </w:pPr>
      <w:r>
        <w:rPr>
          <w:i/>
          <w:sz w:val="24"/>
        </w:rPr>
        <w:t xml:space="preserve">Dialog ni prisoten, pogovor steče le na silo, iz vljudnosti, hrana jih sprevrže -&gt; navidezna vljudnost (hinavščina). </w:t>
      </w:r>
    </w:p>
    <w:p w14:paraId="6AB4DD31" w14:textId="77777777" w:rsidR="00FA00B3" w:rsidRDefault="00FA00B3">
      <w:pPr>
        <w:rPr>
          <w:b/>
          <w:sz w:val="24"/>
        </w:rPr>
      </w:pPr>
    </w:p>
    <w:p w14:paraId="37969551" w14:textId="77777777" w:rsidR="00FA00B3" w:rsidRDefault="00E022B2">
      <w:pPr>
        <w:rPr>
          <w:sz w:val="24"/>
        </w:rPr>
      </w:pPr>
      <w:r>
        <w:rPr>
          <w:b/>
          <w:sz w:val="24"/>
        </w:rPr>
        <w:t xml:space="preserve">12. Kako si lahko dovoli pruski častnik zadrževati kočijo, čeprav so imeli potniki dovoljenje z generalovim podpisom? </w:t>
      </w:r>
    </w:p>
    <w:p w14:paraId="26EB0936" w14:textId="77777777" w:rsidR="00FA00B3" w:rsidRDefault="00E022B2">
      <w:pPr>
        <w:rPr>
          <w:sz w:val="24"/>
        </w:rPr>
      </w:pPr>
      <w:r>
        <w:rPr>
          <w:i/>
          <w:sz w:val="24"/>
        </w:rPr>
        <w:t xml:space="preserve">Gre za anarhičnost v pruski vojski, vojno stanje mu dopušča to možnost (vojaki opravljajo ženske posle...) </w:t>
      </w:r>
    </w:p>
    <w:p w14:paraId="21CD2CB8" w14:textId="77777777" w:rsidR="00FA00B3" w:rsidRDefault="00FA00B3">
      <w:pPr>
        <w:rPr>
          <w:b/>
          <w:sz w:val="24"/>
        </w:rPr>
      </w:pPr>
    </w:p>
    <w:p w14:paraId="573948FD" w14:textId="77777777" w:rsidR="00FA00B3" w:rsidRDefault="00E022B2">
      <w:pPr>
        <w:rPr>
          <w:sz w:val="24"/>
        </w:rPr>
      </w:pPr>
      <w:r>
        <w:rPr>
          <w:b/>
          <w:sz w:val="24"/>
        </w:rPr>
        <w:t xml:space="preserve">13. Kakšen tip ljubezni nam Maupassant prikaže? </w:t>
      </w:r>
    </w:p>
    <w:p w14:paraId="4BB1E9F3" w14:textId="77777777" w:rsidR="00FA00B3" w:rsidRDefault="00E022B2">
      <w:pPr>
        <w:rPr>
          <w:sz w:val="24"/>
        </w:rPr>
      </w:pPr>
      <w:r>
        <w:rPr>
          <w:i/>
          <w:sz w:val="24"/>
        </w:rPr>
        <w:t xml:space="preserve">domovinska ljubezen( Debeluška- proti Prusom, ga.Follenvie- gostilničarka se zavzema za mir, zaradi otrok in premoženja), erotična ljubezen (Debeluška- samo telesna), opolzkosti v kočiji, materinska ljubezen (ga. Follenvie, Debeluška zanemarja otroka, ki jo moti pri njeni obrti). </w:t>
      </w:r>
    </w:p>
    <w:p w14:paraId="0368F988" w14:textId="77777777" w:rsidR="00FA00B3" w:rsidRDefault="00FA00B3">
      <w:pPr>
        <w:rPr>
          <w:b/>
          <w:sz w:val="24"/>
        </w:rPr>
      </w:pPr>
    </w:p>
    <w:p w14:paraId="6D39793F" w14:textId="77777777" w:rsidR="00FA00B3" w:rsidRDefault="00E022B2">
      <w:pPr>
        <w:rPr>
          <w:sz w:val="24"/>
        </w:rPr>
      </w:pPr>
      <w:r>
        <w:rPr>
          <w:b/>
          <w:sz w:val="24"/>
        </w:rPr>
        <w:t xml:space="preserve">14. Kako so prikazane vrednoste, npr. domoljubje, čast, pogum, ugled, prijateljstvo, poštenje, plemenitost? </w:t>
      </w:r>
    </w:p>
    <w:p w14:paraId="50ED517C" w14:textId="77777777" w:rsidR="00FA00B3" w:rsidRDefault="00E022B2">
      <w:pPr>
        <w:rPr>
          <w:sz w:val="24"/>
        </w:rPr>
      </w:pPr>
      <w:r>
        <w:rPr>
          <w:i/>
          <w:sz w:val="24"/>
        </w:rPr>
        <w:t>Pogum- Debeluška se vda proti lastni volji, Ugled- Debeluška na začetku pridobi, a le navzven, Poštenje – najbolj Debeluška, Plemenitost- Debeluška, ko razdeli hrano</w:t>
      </w:r>
      <w:r>
        <w:rPr>
          <w:i/>
          <w:sz w:val="24"/>
        </w:rPr>
        <w:br/>
        <w:t xml:space="preserve">... le Debeluška pozna te vrednote, pa čeprav je prostitutka ( pri ostalih je to problematizirano in ironizirano)! </w:t>
      </w:r>
    </w:p>
    <w:p w14:paraId="3B5BD598" w14:textId="77777777" w:rsidR="00FA00B3" w:rsidRDefault="00FA00B3">
      <w:pPr>
        <w:rPr>
          <w:b/>
          <w:sz w:val="24"/>
        </w:rPr>
      </w:pPr>
    </w:p>
    <w:p w14:paraId="4D1DF000" w14:textId="77777777" w:rsidR="00FA00B3" w:rsidRDefault="00E022B2">
      <w:pPr>
        <w:rPr>
          <w:sz w:val="24"/>
        </w:rPr>
      </w:pPr>
      <w:r>
        <w:rPr>
          <w:b/>
          <w:sz w:val="24"/>
        </w:rPr>
        <w:t xml:space="preserve">15. Zakaj Debeluška popusti? </w:t>
      </w:r>
    </w:p>
    <w:p w14:paraId="108D0A4B" w14:textId="77777777" w:rsidR="00FA00B3" w:rsidRDefault="00E022B2">
      <w:pPr>
        <w:rPr>
          <w:sz w:val="24"/>
        </w:rPr>
      </w:pPr>
      <w:r>
        <w:rPr>
          <w:i/>
          <w:sz w:val="24"/>
        </w:rPr>
        <w:t xml:space="preserve">Ostali si pripravijo bojni načrt, a jim ne uspe. Prepriča jo redovnica, ki se ji mudi reševati ranjence, ona jih pa le zadržuje. Pomaga tudi grof s svojim pogovorom z njo. </w:t>
      </w:r>
    </w:p>
    <w:p w14:paraId="0DD08E01" w14:textId="77777777" w:rsidR="00FA00B3" w:rsidRDefault="00FA00B3">
      <w:pPr>
        <w:rPr>
          <w:b/>
          <w:sz w:val="24"/>
        </w:rPr>
      </w:pPr>
    </w:p>
    <w:p w14:paraId="14E47D08" w14:textId="77777777" w:rsidR="00FA00B3" w:rsidRDefault="00E022B2">
      <w:pPr>
        <w:rPr>
          <w:sz w:val="24"/>
        </w:rPr>
      </w:pPr>
      <w:r>
        <w:rPr>
          <w:b/>
          <w:sz w:val="24"/>
        </w:rPr>
        <w:t xml:space="preserve">16. Kje zaslediš ideje pacifizma (miroljubnost, sožitje med ljudmi)? Izpiši primere! </w:t>
      </w:r>
    </w:p>
    <w:p w14:paraId="1C9D4605" w14:textId="77777777" w:rsidR="00FA00B3" w:rsidRDefault="00E022B2">
      <w:pPr>
        <w:rPr>
          <w:sz w:val="24"/>
        </w:rPr>
      </w:pPr>
      <w:r>
        <w:rPr>
          <w:i/>
          <w:sz w:val="24"/>
        </w:rPr>
        <w:t xml:space="preserve">Debeluška, ko v kočiji pove, da ne prenese Prusov; Ga. Follenvie se zavzema za mir, da zaščiti svoje otroke in premoženje (ne razume, da ni zlo, ko vojska pobije otroke, delati človeku zlo, se mu maščevati, pa je greh). </w:t>
      </w:r>
    </w:p>
    <w:p w14:paraId="5893E470" w14:textId="6242F3AB" w:rsidR="00FA00B3" w:rsidRDefault="00FA00B3">
      <w:pPr>
        <w:rPr>
          <w:b/>
          <w:sz w:val="24"/>
        </w:rPr>
      </w:pPr>
    </w:p>
    <w:p w14:paraId="3D8AD411" w14:textId="11F66E10" w:rsidR="00FF4A08" w:rsidRDefault="00FF4A08">
      <w:pPr>
        <w:rPr>
          <w:b/>
          <w:sz w:val="24"/>
        </w:rPr>
      </w:pPr>
    </w:p>
    <w:p w14:paraId="35E92624" w14:textId="77777777" w:rsidR="00FF4A08" w:rsidRDefault="00FF4A08">
      <w:pPr>
        <w:rPr>
          <w:b/>
          <w:sz w:val="24"/>
        </w:rPr>
      </w:pPr>
    </w:p>
    <w:p w14:paraId="3CAF867D" w14:textId="77777777" w:rsidR="00FA00B3" w:rsidRDefault="00E022B2">
      <w:pPr>
        <w:rPr>
          <w:sz w:val="24"/>
        </w:rPr>
      </w:pPr>
      <w:r>
        <w:rPr>
          <w:b/>
          <w:sz w:val="24"/>
        </w:rPr>
        <w:lastRenderedPageBreak/>
        <w:t xml:space="preserve">17. Zgradba novele je simetrična. Navedi paralelne primere! </w:t>
      </w:r>
    </w:p>
    <w:p w14:paraId="34C72F2B" w14:textId="77777777" w:rsidR="00FA00B3" w:rsidRDefault="00E022B2">
      <w:pPr>
        <w:rPr>
          <w:sz w:val="24"/>
        </w:rPr>
      </w:pPr>
      <w:r>
        <w:rPr>
          <w:i/>
          <w:sz w:val="24"/>
        </w:rPr>
        <w:t xml:space="preserve">Paralelni primeri so : </w:t>
      </w:r>
      <w:r>
        <w:rPr>
          <w:i/>
          <w:sz w:val="24"/>
        </w:rPr>
        <w:br/>
      </w:r>
      <w:r>
        <w:rPr>
          <w:sz w:val="24"/>
        </w:rPr>
        <w:t xml:space="preserve">- </w:t>
      </w:r>
      <w:r>
        <w:rPr>
          <w:i/>
          <w:sz w:val="24"/>
        </w:rPr>
        <w:t xml:space="preserve">na začetku jedo, prav tako na koncu </w:t>
      </w:r>
      <w:r>
        <w:rPr>
          <w:i/>
          <w:sz w:val="24"/>
        </w:rPr>
        <w:br/>
      </w:r>
      <w:r>
        <w:rPr>
          <w:sz w:val="24"/>
        </w:rPr>
        <w:t xml:space="preserve">- </w:t>
      </w:r>
      <w:r>
        <w:rPr>
          <w:i/>
          <w:sz w:val="24"/>
        </w:rPr>
        <w:t xml:space="preserve">v kočiji se pogovarjajo moški zase, ženske zase </w:t>
      </w:r>
      <w:r>
        <w:rPr>
          <w:i/>
          <w:sz w:val="24"/>
        </w:rPr>
        <w:br/>
      </w:r>
      <w:r>
        <w:rPr>
          <w:sz w:val="24"/>
        </w:rPr>
        <w:t xml:space="preserve">- </w:t>
      </w:r>
      <w:r>
        <w:rPr>
          <w:i/>
          <w:sz w:val="24"/>
        </w:rPr>
        <w:t xml:space="preserve">redovnici molita </w:t>
      </w:r>
      <w:r>
        <w:rPr>
          <w:i/>
          <w:sz w:val="24"/>
        </w:rPr>
        <w:br/>
      </w:r>
      <w:r>
        <w:rPr>
          <w:sz w:val="24"/>
        </w:rPr>
        <w:t xml:space="preserve">- </w:t>
      </w:r>
      <w:r>
        <w:rPr>
          <w:i/>
          <w:sz w:val="24"/>
        </w:rPr>
        <w:t xml:space="preserve">Debeluškino razmišljanje (začetek hrana- ljudje se potuhnejo, konec ljudje jo razočarajo) </w:t>
      </w:r>
      <w:r>
        <w:rPr>
          <w:i/>
          <w:sz w:val="24"/>
        </w:rPr>
        <w:br/>
      </w:r>
      <w:r>
        <w:rPr>
          <w:sz w:val="24"/>
        </w:rPr>
        <w:t xml:space="preserve">- </w:t>
      </w:r>
      <w:r>
        <w:rPr>
          <w:i/>
          <w:sz w:val="24"/>
        </w:rPr>
        <w:t xml:space="preserve">Potovanje do Totesa, od Totesa do Diepa (redki dialogi) </w:t>
      </w:r>
      <w:r>
        <w:rPr>
          <w:i/>
          <w:sz w:val="24"/>
        </w:rPr>
        <w:br/>
      </w:r>
      <w:r>
        <w:rPr>
          <w:sz w:val="24"/>
        </w:rPr>
        <w:t xml:space="preserve">- </w:t>
      </w:r>
      <w:r>
        <w:rPr>
          <w:i/>
          <w:sz w:val="24"/>
        </w:rPr>
        <w:t xml:space="preserve">Grof na koncu prvi potegne ženo stran </w:t>
      </w:r>
    </w:p>
    <w:p w14:paraId="58696294" w14:textId="77777777" w:rsidR="00FA00B3" w:rsidRDefault="00FA00B3">
      <w:pPr>
        <w:rPr>
          <w:b/>
          <w:sz w:val="24"/>
        </w:rPr>
      </w:pPr>
    </w:p>
    <w:p w14:paraId="5DF7BF6D" w14:textId="77777777" w:rsidR="00FA00B3" w:rsidRDefault="00E022B2">
      <w:pPr>
        <w:rPr>
          <w:sz w:val="24"/>
        </w:rPr>
      </w:pPr>
      <w:r>
        <w:rPr>
          <w:b/>
          <w:sz w:val="24"/>
        </w:rPr>
        <w:t xml:space="preserve">18. Pisatelj je dostikrat piker, ironičen. Kdaj, navedi nekaj primerov! </w:t>
      </w:r>
    </w:p>
    <w:p w14:paraId="04779583" w14:textId="77777777" w:rsidR="00FA00B3" w:rsidRDefault="00E022B2">
      <w:pPr>
        <w:rPr>
          <w:sz w:val="24"/>
        </w:rPr>
      </w:pPr>
      <w:r>
        <w:rPr>
          <w:i/>
          <w:sz w:val="24"/>
        </w:rPr>
        <w:t xml:space="preserve">Ironičen na začetku – ko opiše trgovce; ironizira skopost; norce se brije iz ljudi, ki so imeli Tantalove muke; najbolj ironična oseba je pruski častnik in vojaki (ki opravljajo ženska dela v mestu); Cornudet – on ironizira druge osebe </w:t>
      </w:r>
    </w:p>
    <w:p w14:paraId="7AAF7F0E" w14:textId="77777777" w:rsidR="00FA00B3" w:rsidRDefault="00FA00B3">
      <w:pPr>
        <w:rPr>
          <w:b/>
          <w:sz w:val="24"/>
        </w:rPr>
      </w:pPr>
    </w:p>
    <w:p w14:paraId="39AA2C54" w14:textId="77777777" w:rsidR="00FA00B3" w:rsidRDefault="00B01238">
      <w:pPr>
        <w:rPr>
          <w:sz w:val="24"/>
        </w:rPr>
      </w:pPr>
      <w:r>
        <w:rPr>
          <w:noProof/>
          <w:sz w:val="24"/>
        </w:rPr>
        <w:pict w14:anchorId="7FB01A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55pt;margin-top:30.3pt;width:396pt;height:237.6pt;z-index:251657728" o:allowincell="f">
            <v:imagedata r:id="rId4" o:title="debeluska"/>
            <w10:wrap type="topAndBottom"/>
          </v:shape>
        </w:pict>
      </w:r>
      <w:r w:rsidR="00E022B2">
        <w:rPr>
          <w:b/>
          <w:sz w:val="24"/>
        </w:rPr>
        <w:t>19. Ugotovi dramatski trikotnik!</w:t>
      </w:r>
    </w:p>
    <w:p w14:paraId="50737040" w14:textId="77777777" w:rsidR="00FA00B3" w:rsidRDefault="00FA00B3">
      <w:pPr>
        <w:rPr>
          <w:sz w:val="24"/>
        </w:rPr>
      </w:pPr>
    </w:p>
    <w:p w14:paraId="77A62A01" w14:textId="77777777" w:rsidR="00FA00B3" w:rsidRDefault="00FA00B3">
      <w:pPr>
        <w:rPr>
          <w:sz w:val="24"/>
        </w:rPr>
      </w:pPr>
    </w:p>
    <w:p w14:paraId="3CA651A3" w14:textId="77777777" w:rsidR="00FA00B3" w:rsidRDefault="00E022B2">
      <w:pPr>
        <w:rPr>
          <w:sz w:val="24"/>
        </w:rPr>
      </w:pPr>
      <w:r>
        <w:rPr>
          <w:b/>
          <w:sz w:val="24"/>
        </w:rPr>
        <w:t>20. Analiziraj snov, temo in glavne motive!</w:t>
      </w:r>
      <w:r>
        <w:rPr>
          <w:sz w:val="24"/>
        </w:rPr>
        <w:t xml:space="preserve"> </w:t>
      </w:r>
    </w:p>
    <w:p w14:paraId="5396BBFF" w14:textId="77777777" w:rsidR="00FA00B3" w:rsidRDefault="00E022B2">
      <w:pPr>
        <w:rPr>
          <w:sz w:val="24"/>
        </w:rPr>
      </w:pPr>
      <w:r>
        <w:rPr>
          <w:i/>
          <w:sz w:val="24"/>
        </w:rPr>
        <w:t xml:space="preserve">Osnovni motiv je hinavščina, pokvarjenost. </w:t>
      </w:r>
      <w:r>
        <w:rPr>
          <w:i/>
          <w:sz w:val="24"/>
        </w:rPr>
        <w:br/>
        <w:t xml:space="preserve">Motivi : </w:t>
      </w:r>
      <w:r>
        <w:rPr>
          <w:i/>
          <w:sz w:val="24"/>
        </w:rPr>
        <w:br/>
        <w:t xml:space="preserve">- vojne </w:t>
      </w:r>
      <w:r>
        <w:rPr>
          <w:i/>
          <w:sz w:val="24"/>
        </w:rPr>
        <w:br/>
        <w:t xml:space="preserve">- vožnje – prebega </w:t>
      </w:r>
      <w:r>
        <w:rPr>
          <w:i/>
          <w:sz w:val="24"/>
        </w:rPr>
        <w:br/>
        <w:t xml:space="preserve">- domoljubja </w:t>
      </w:r>
      <w:r>
        <w:rPr>
          <w:i/>
          <w:sz w:val="24"/>
        </w:rPr>
        <w:br/>
        <w:t xml:space="preserve">- sovraštva do Prusov </w:t>
      </w:r>
      <w:r>
        <w:rPr>
          <w:i/>
          <w:sz w:val="24"/>
        </w:rPr>
        <w:br/>
        <w:t xml:space="preserve">- pohlepnosti </w:t>
      </w:r>
      <w:r>
        <w:rPr>
          <w:i/>
          <w:sz w:val="24"/>
        </w:rPr>
        <w:br/>
        <w:t xml:space="preserve">- erotične ljubezni </w:t>
      </w:r>
      <w:r>
        <w:rPr>
          <w:i/>
          <w:sz w:val="24"/>
        </w:rPr>
        <w:br/>
        <w:t xml:space="preserve">- .... </w:t>
      </w:r>
      <w:r>
        <w:rPr>
          <w:i/>
          <w:sz w:val="24"/>
        </w:rPr>
        <w:br/>
      </w:r>
      <w:r>
        <w:rPr>
          <w:i/>
          <w:sz w:val="24"/>
        </w:rPr>
        <w:br/>
        <w:t xml:space="preserve">Tema je nemoralnost meščanske, plemiške družbe. </w:t>
      </w:r>
      <w:r>
        <w:rPr>
          <w:i/>
          <w:sz w:val="24"/>
        </w:rPr>
        <w:br/>
        <w:t>Snov je francosko-pruska vojna.</w:t>
      </w:r>
    </w:p>
    <w:p w14:paraId="58B7010C" w14:textId="77777777" w:rsidR="00FA00B3" w:rsidRDefault="00FA00B3">
      <w:pPr>
        <w:rPr>
          <w:sz w:val="24"/>
        </w:rPr>
      </w:pPr>
    </w:p>
    <w:sectPr w:rsidR="00FA00B3">
      <w:pgSz w:w="11906" w:h="16838"/>
      <w:pgMar w:top="1134" w:right="1021" w:bottom="1400" w:left="1021" w:header="0" w:footer="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22B2"/>
    <w:rsid w:val="000609B1"/>
    <w:rsid w:val="00B01238"/>
    <w:rsid w:val="00E022B2"/>
    <w:rsid w:val="00FA00B3"/>
    <w:rsid w:val="00FF4A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8281D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pPr>
      <w:keepNext/>
      <w:spacing w:before="100" w:after="100"/>
      <w:outlineLvl w:val="2"/>
    </w:pPr>
    <w:rPr>
      <w:b/>
      <w:snapToGrid w:val="0"/>
      <w:sz w:val="36"/>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4982</Characters>
  <Application>Microsoft Office Word</Application>
  <DocSecurity>0</DocSecurity>
  <Lines>41</Lines>
  <Paragraphs>11</Paragraphs>
  <ScaleCrop>false</ScaleCrop>
  <Company/>
  <LinksUpToDate>false</LinksUpToDate>
  <CharactersWithSpaces>5845</CharactersWithSpaces>
  <SharedDoc>false</SharedDoc>
  <HLinks>
    <vt:vector size="6" baseType="variant">
      <vt:variant>
        <vt:i4>2556023</vt:i4>
      </vt:variant>
      <vt:variant>
        <vt:i4>-1</vt:i4>
      </vt:variant>
      <vt:variant>
        <vt:i4>1027</vt:i4>
      </vt:variant>
      <vt:variant>
        <vt:i4>1</vt:i4>
      </vt:variant>
      <vt:variant>
        <vt:lpwstr>debeluska_files\debeluska_files\debeluska.jpeg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