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31B" w:rsidRDefault="009E331B">
      <w:pPr>
        <w:pStyle w:val="Heading1"/>
        <w:rPr>
          <w:rFonts w:ascii="Verdana" w:hAnsi="Verdana"/>
          <w:sz w:val="20"/>
        </w:rPr>
      </w:pPr>
      <w:bookmarkStart w:id="0" w:name="_Toc3124447"/>
      <w:bookmarkStart w:id="1" w:name="_GoBack"/>
      <w:bookmarkEnd w:id="1"/>
      <w:r>
        <w:rPr>
          <w:rFonts w:ascii="Verdana" w:hAnsi="Verdana"/>
          <w:sz w:val="20"/>
        </w:rPr>
        <w:t>MATKOVA TINA – Ivan Pregelj</w:t>
      </w:r>
      <w:bookmarkEnd w:id="0"/>
    </w:p>
    <w:p w:rsidR="009E331B" w:rsidRDefault="009E331B">
      <w:pPr>
        <w:tabs>
          <w:tab w:val="num" w:pos="180"/>
        </w:tabs>
        <w:jc w:val="both"/>
        <w:rPr>
          <w:rFonts w:ascii="Verdana" w:hAnsi="Verdana"/>
          <w:sz w:val="16"/>
          <w:lang w:val="sl-SI"/>
        </w:rPr>
      </w:pPr>
      <w:r>
        <w:rPr>
          <w:rFonts w:ascii="Verdana" w:hAnsi="Verdana"/>
          <w:sz w:val="16"/>
          <w:lang w:val="sl-SI"/>
        </w:rPr>
        <w:t>Na predvečer obglavljenja se kmetje iz soške doline na ukaz Goriške gospode, da morajo prisostvovati kaznovanju, peš odpravijo na pot. Med njimi sta kmet Volčan Matko in njegova hči, ki nosi otroka enega od voditeljev upora Janeza Gradnika. Na pot sta se je oče odpravil prvi, hčer pa na skrivaj za njim. Na poti ga ni marala srečati, zato skrivaj odplazi mimo in pazi, da ga ne sreča, ko se zaskrbljeni oče vrača kar domov. Med potjo zaradi nosečnosti omaga. Pomaga ji stara gospa, ki pa ji odsvetuje nadaljevanje poti. Ko pa Tina zasliši bitje zvonov, ki oznanjajo ta »svečani« dogodek, hitro nadaljuje pot. V Gorico prispe po obglavljenju in želi si le še objeti in poljubiti glavo ljubljenega. Sicer jo najde, a ji stražar ne pusti do nje. Noč preživi v cerkvi, zjutraj pa se okrepča v gostilni in odide proti domu. Na poti domov se žejni in lačni ter izčrpani do onemoglosti dopolni čas poroda. Ob poti na travi v predsmrtni blodnji doživi prihod »Gospe nebes« in jo prosi za odpuščanje za otrok. Njene poslednje krike slišijo žene iz vasi in ji prihitijo na pomoč. Tini ni bilo več pomoči, otrok pa je preživel.</w:t>
      </w:r>
    </w:p>
    <w:p w:rsidR="009E331B" w:rsidRDefault="009E331B">
      <w:pPr>
        <w:tabs>
          <w:tab w:val="num" w:pos="180"/>
        </w:tabs>
        <w:jc w:val="both"/>
        <w:rPr>
          <w:rFonts w:ascii="Verdana" w:hAnsi="Verdana"/>
          <w:sz w:val="16"/>
          <w:lang w:val="sl-SI"/>
        </w:rPr>
      </w:pPr>
      <w:r>
        <w:rPr>
          <w:rFonts w:ascii="Verdana" w:hAnsi="Verdana"/>
          <w:sz w:val="16"/>
          <w:lang w:val="sl-SI"/>
        </w:rPr>
        <w:t>Čas dogajanja: 3. petek v aprilu, 1714</w:t>
      </w:r>
    </w:p>
    <w:p w:rsidR="009E331B" w:rsidRDefault="009E331B">
      <w:pPr>
        <w:pStyle w:val="Heading1"/>
        <w:rPr>
          <w:rFonts w:ascii="Verdana" w:hAnsi="Verdana"/>
          <w:sz w:val="20"/>
        </w:rPr>
      </w:pPr>
      <w:bookmarkStart w:id="2" w:name="_Toc3124457"/>
    </w:p>
    <w:p w:rsidR="009E331B" w:rsidRDefault="009E331B">
      <w:pPr>
        <w:pStyle w:val="Heading1"/>
        <w:rPr>
          <w:rFonts w:ascii="Verdana" w:hAnsi="Verdana"/>
          <w:sz w:val="20"/>
        </w:rPr>
      </w:pPr>
      <w:r>
        <w:rPr>
          <w:rFonts w:ascii="Verdana" w:hAnsi="Verdana"/>
          <w:sz w:val="20"/>
        </w:rPr>
        <w:t>BOJ NA POŽIRALNIKU – Prežihov Voranc</w:t>
      </w:r>
      <w:bookmarkEnd w:id="2"/>
    </w:p>
    <w:p w:rsidR="009E331B" w:rsidRDefault="009E331B">
      <w:pPr>
        <w:tabs>
          <w:tab w:val="num" w:pos="180"/>
        </w:tabs>
        <w:jc w:val="both"/>
        <w:rPr>
          <w:rFonts w:ascii="Verdana" w:hAnsi="Verdana"/>
          <w:sz w:val="16"/>
          <w:lang w:val="sl-SI"/>
        </w:rPr>
      </w:pPr>
      <w:r>
        <w:rPr>
          <w:rFonts w:ascii="Verdana" w:hAnsi="Verdana"/>
          <w:sz w:val="16"/>
          <w:lang w:val="sl-SI"/>
        </w:rPr>
        <w:t xml:space="preserve">Dihurji (hiši se je prvotno reklo »pri Plazovniku«, a so uporabljali ime Dihur) so imeli majhno posestvo na mokrotnem ilovnatem svetu, kjer so se za že tako male in slabe pridelke morali boriti še z požiralniki. Več rodov Dihurjev se je trmasto borilo z njimi za obstanek, pričakovati izboljšanje položaja pa je bilo pri njih že kar utopično mišljenje. A niso odnehali. Eden od petih otrok je težko služil za pastirja pri kmetu Osojniku. Pretepen se je zbežal domov, a pred očetom se je lačen in žejen skrival tri dni, dokler ga ni našla mama. Sicer pretepen se je moral vrniti v službo, poklekniti in prositi odpuščanja. Oče je sicer pri Osojniku rekel par besed v njegovo dobro, a dečka je od takrat metala božjast in zato so bili do njega prizanesljivejši. </w:t>
      </w:r>
    </w:p>
    <w:p w:rsidR="009E331B" w:rsidRDefault="009E331B">
      <w:pPr>
        <w:tabs>
          <w:tab w:val="num" w:pos="180"/>
        </w:tabs>
        <w:jc w:val="both"/>
        <w:rPr>
          <w:rFonts w:ascii="Verdana" w:hAnsi="Verdana"/>
          <w:sz w:val="16"/>
          <w:lang w:val="sl-SI"/>
        </w:rPr>
      </w:pPr>
      <w:r>
        <w:rPr>
          <w:rFonts w:ascii="Verdana" w:hAnsi="Verdana"/>
          <w:sz w:val="16"/>
          <w:lang w:val="sl-SI"/>
        </w:rPr>
        <w:t>Kot najstarejšemu pa je božjastniku pripadla hiša. Oženil se je z deklico, ki je prihajala iz podobnega trpečega življenja, kjer jih je doma večno pestila suša. Odklonil je soseda, ki je hotel odkupiti zemljo, se vključil v kmetijsko podružnico in zanjo plačeval, pa mu vseeno ni prinesla nobenih koristi.</w:t>
      </w:r>
    </w:p>
    <w:p w:rsidR="009E331B" w:rsidRDefault="009E331B">
      <w:pPr>
        <w:tabs>
          <w:tab w:val="num" w:pos="180"/>
        </w:tabs>
        <w:jc w:val="both"/>
        <w:rPr>
          <w:rFonts w:ascii="Verdana" w:hAnsi="Verdana"/>
          <w:sz w:val="16"/>
          <w:lang w:val="sl-SI"/>
        </w:rPr>
      </w:pPr>
      <w:r>
        <w:rPr>
          <w:rFonts w:ascii="Verdana" w:hAnsi="Verdana"/>
          <w:sz w:val="16"/>
          <w:lang w:val="sl-SI"/>
        </w:rPr>
        <w:t xml:space="preserve">Prišlo pa je nekoč sušno leto, ko je Dihurjem zemlja veliko dala, na pomoč pa je oče Dihur priskočil svaku Sušniku. Z dodatnim delom se je tudi Dihur počasi izkopaval dolgov in dokupoval živine. Trdo delo pa so občutili tudi otroci, ki so pomagali pri plugu in bili priče trdi očetovi roki. Starejši sin Neč je ponesreči sunil v oko brata Pungreja, ki mu je izteklo oko in občutil očetovo kazen. Vol bavšej, ki so ga ravno kupili je zbolel in so tako plužili le s šibko kravo. Dihurka, ki je z možem težko delala vse dneve in noči, da bi lahko preživeli mokrotno leto, je med oranjem umrla. </w:t>
      </w:r>
    </w:p>
    <w:p w:rsidR="009E331B" w:rsidRDefault="009E331B">
      <w:pPr>
        <w:tabs>
          <w:tab w:val="num" w:pos="180"/>
        </w:tabs>
        <w:jc w:val="both"/>
        <w:rPr>
          <w:rFonts w:ascii="Verdana" w:hAnsi="Verdana"/>
          <w:sz w:val="16"/>
          <w:lang w:val="sl-SI"/>
        </w:rPr>
      </w:pPr>
      <w:r>
        <w:rPr>
          <w:rFonts w:ascii="Verdana" w:hAnsi="Verdana"/>
          <w:sz w:val="16"/>
          <w:lang w:val="sl-SI"/>
        </w:rPr>
        <w:t>Dihur je nato z vso odgovornostjo poskušal skrbeti še za vzgojo in 5 otrok (Neč, Pungrej, Micka, Lonica, Joza). Mlada Micka je zasedla mesto matere in živeli so sami s svojim delom, brez cerkve in vere. K maši otroci nikoli niso več zahajali. Otroci so bili bolj trdoglavi kot ne. Neč in Pungra sta sosedom nekoč kradla krompirje pri botru Jaromilu (in to tudi priznala), pa sta spet okusila očetovo nemilost. Pridelovati krompir je bila sicer večna želja Dihurjev. Kmalu jim je najboljšo njivo njivo napadel nov požiralnik, zelo velik in zvit. Dolgo časa (5 dni) so se borili proti njemu, že začeli zmagovati, vendar je med kopanjem očeta zasula ilovica in kamenje in zato je kmalu umrl. Otroci so ga hoteli sami pogansko pokopa</w:t>
      </w:r>
      <w:r w:rsidR="00DF5F75">
        <w:rPr>
          <w:rFonts w:ascii="Verdana" w:hAnsi="Verdana"/>
          <w:sz w:val="16"/>
          <w:lang w:val="sl-SI"/>
        </w:rPr>
        <w:t>t</w:t>
      </w:r>
      <w:r>
        <w:rPr>
          <w:rFonts w:ascii="Verdana" w:hAnsi="Verdana"/>
          <w:sz w:val="16"/>
          <w:lang w:val="sl-SI"/>
        </w:rPr>
        <w:t>i na vrtu. Povedali so le stricu Sušniku, ki je zagnal vik in krik ob takem ravnanju ter povedal vaščanom. Temu so se uprli in očeta pokopali na pokopališču. Otroke so podtaknili po službah, zapuščino požiralnikov pa je dobil bogati sosed.</w:t>
      </w:r>
    </w:p>
    <w:p w:rsidR="009E331B" w:rsidRDefault="009E331B">
      <w:pPr>
        <w:pStyle w:val="Heading1"/>
        <w:jc w:val="both"/>
        <w:rPr>
          <w:rFonts w:ascii="Verdana" w:hAnsi="Verdana"/>
          <w:sz w:val="20"/>
        </w:rPr>
      </w:pPr>
      <w:bookmarkStart w:id="3" w:name="_Toc3124466"/>
    </w:p>
    <w:p w:rsidR="009E331B" w:rsidRDefault="009E331B">
      <w:pPr>
        <w:pStyle w:val="Heading1"/>
        <w:jc w:val="both"/>
        <w:rPr>
          <w:rFonts w:ascii="Verdana" w:hAnsi="Verdana"/>
          <w:sz w:val="20"/>
        </w:rPr>
      </w:pPr>
      <w:r>
        <w:rPr>
          <w:rFonts w:ascii="Verdana" w:hAnsi="Verdana"/>
          <w:sz w:val="20"/>
        </w:rPr>
        <w:t>SAMORASTNIKI – Prežihov Voranc</w:t>
      </w:r>
      <w:bookmarkEnd w:id="3"/>
    </w:p>
    <w:p w:rsidR="009E331B" w:rsidRDefault="009E331B">
      <w:pPr>
        <w:pStyle w:val="BodyText2"/>
      </w:pPr>
      <w:r>
        <w:t xml:space="preserve">H Karničnikom, mogočnemu, bogatemu, a ošabnemu, samoljubnemu je kot dekla prišla služit Hudabivška Meta. Karnice so takrat skrbele za eno hčer in dva sinova. Ožbej je kot izobražen starejši sin oproščen vojske živel, da prevzame očetovo veliko posest. A zapletel se je z Meto, ta je zanosila, a oče Karničnik ni dovolil poroke z Ožbejem. Še več, mučil jo je na star način, da ji je predivo zažigal v dlaneh, nato jo je spodil s Karnic z udarci drugih Karniških dekel. Še prej pa je močno pretepel svojega sina za sramoto, ki jo je bil naredil. Meta je bila zaznamovana, izobčena iz ostalega sveta je rodila, otroka pustila pri materi in šla na delo v oddaljen kraj. Kmalu je domov prišla povit drugega sina, za kar je z udarci pretrpel Ožbej, saj je priznala, da je tudi drugi otrok njegov. Duhovnik ni uslišal njene želje, da bi se sin imenoval po očetu. Meta je bila že drugič mučena, tokrat pred sodniki z udarci. A ni se vdala v svoji ljubezni. Ožbeja je stari Karničnik poskusil omožiti z njegovemu stanu primernim dekletom, pa se ni prikazal na poroki, skrival se je 8 dni in med tem tudi napil. Kmalu je večino težav utapljaj v pijači. Meta je povila tretjega otroka, ko je oče Ožbeju vzel prvorojenstvo in ga poslal v vojake. Invaliden se je Ožbej vrnil na Karnice in Meta je zanosila četrtič, petič. Ob materinem grobu so jo hotele napasti Karničeve dekle in hčeri, a jim je ponosno nasprotovala, kar jim je pognalo strah v kosti. A njena močna volja pridna roka, dobrota, lepota, ponos in ljubezen do otrok so pri ljudeh vzbudil spoštovanje. Z Ožbejem se nikoli ni poročila, povila pa je devet otrok. Imela sta neke načrte, vendar je Karničar prepovedal poroko pri oblasti, pa tudi Ožbej je bil premalo pogumen za tak korak. Ti so se raztresli po svetu, a so se vsako leto na Belo nedeljo vračali skupaj k njej. Ožbej je umrl (utopi se v jezeru) in Meta je tako prekinila kakršno koli zvezo s Karnicami. Pred svojo smrtjo pa je Meta govorila otrokom naj ponosno stopajo po svetu, se zavedajo svojih pravic in ne pokleknejo kar tako pred vsemi. Kljub temu, da je kmalu umrla, so se otroci še vedno shajali na belo </w:t>
      </w:r>
      <w:r>
        <w:lastRenderedPageBreak/>
        <w:t>nedeljo. Po smrti Karnic pa so to posestvo prevzeli (bili le najemniki zemlje) in tam je živela najmlajša Metina hčerka Nana ob obisku pisatelja in njegovega prijatelja.</w:t>
      </w:r>
    </w:p>
    <w:p w:rsidR="009E331B" w:rsidRDefault="009E331B">
      <w:pPr>
        <w:tabs>
          <w:tab w:val="num" w:pos="180"/>
        </w:tabs>
        <w:jc w:val="both"/>
        <w:rPr>
          <w:rFonts w:ascii="Verdana" w:hAnsi="Verdana"/>
          <w:sz w:val="16"/>
          <w:lang w:val="sl-SI"/>
        </w:rPr>
      </w:pPr>
    </w:p>
    <w:p w:rsidR="009E331B" w:rsidRDefault="009E331B">
      <w:pPr>
        <w:tabs>
          <w:tab w:val="num" w:pos="180"/>
        </w:tabs>
        <w:jc w:val="both"/>
        <w:rPr>
          <w:rFonts w:ascii="Verdana" w:hAnsi="Verdana"/>
          <w:sz w:val="16"/>
          <w:lang w:val="sl-SI"/>
        </w:rPr>
      </w:pPr>
    </w:p>
    <w:p w:rsidR="009E331B" w:rsidRDefault="009E331B">
      <w:pPr>
        <w:pStyle w:val="Heading1"/>
        <w:jc w:val="both"/>
        <w:rPr>
          <w:rFonts w:ascii="Verdana" w:hAnsi="Verdana"/>
          <w:sz w:val="20"/>
        </w:rPr>
      </w:pPr>
      <w:bookmarkStart w:id="4" w:name="_Toc3124475"/>
      <w:r>
        <w:rPr>
          <w:rFonts w:ascii="Verdana" w:hAnsi="Verdana"/>
          <w:sz w:val="20"/>
        </w:rPr>
        <w:t>REŽONJA NA SVOJEM - Miško Kranjec</w:t>
      </w:r>
      <w:bookmarkEnd w:id="4"/>
    </w:p>
    <w:p w:rsidR="009E331B" w:rsidRDefault="009E331B">
      <w:pPr>
        <w:tabs>
          <w:tab w:val="num" w:pos="180"/>
        </w:tabs>
        <w:jc w:val="both"/>
        <w:rPr>
          <w:rFonts w:ascii="Verdana" w:hAnsi="Verdana"/>
          <w:sz w:val="16"/>
          <w:lang w:val="sl-SI"/>
        </w:rPr>
      </w:pPr>
      <w:r>
        <w:rPr>
          <w:rFonts w:ascii="Verdana" w:hAnsi="Verdana"/>
          <w:sz w:val="16"/>
          <w:lang w:val="sl-SI"/>
        </w:rPr>
        <w:t>Režonja je od zemlje tako rekoč obseden. Ko se vrne z vojne, se k njemu zateče sosed Žid (gospod Bergmann), ki ga prosi naj mu pomaga poskriti in prodati svoje bogastvo, ki si ga je nabral med vojno. Prišli naj bi namreč razjarjeni ljudje, ki med vojno niso tako dobro shajali, kot on in mu vse pokradli. Režonja mu res pomaga, a naključno tudi vidi, ko Žid še sam zakoplje denar za hišo. Ukrade mu ga in ljudje, ki so kradli ga obsodijo, pa tudi Žid nekaj sumi, a stvari se umirijo. Nova oblast razdeli grofovo zemljo kmetom in tako dobi Režonja 6 oralov rodovitne zemlje. Prvo leto jo obdeluje s sposojenim orodjem, naslednje leto pa kupi svojega.Ob tem pa previdno vlaga denar, ki ga je nakradel. A zanemarjati začne osnovne medčloveške odnose v družini. Poroči se hčera Katica in oženi se sin Naci, ki pride iz vojske, druga hči Barica pa oddide v samostan. Začne uresničevati svojo željo iz mladosti, da bi imel svojo hišo. Z ženo Geto si nikoli nista bila prav blizu, še posebno, ko si ona najde ljubimca. Ko za ljubimca izve, ga to nič ne potre, do žene pa se tudi ne obnaša kaj drugače. Kmalu staremu ne puste več delati, zato se on odloči, da si kupi svojo njivo,kjer bo v miru sam gospodar. Pozimi zboli in na pomlad umre, skrivnosti pa ne zaupa nikomur.</w:t>
      </w:r>
    </w:p>
    <w:p w:rsidR="009E331B" w:rsidRDefault="009E331B">
      <w:pPr>
        <w:pStyle w:val="Heading1"/>
        <w:jc w:val="both"/>
        <w:rPr>
          <w:rFonts w:ascii="Verdana" w:hAnsi="Verdana"/>
          <w:sz w:val="20"/>
        </w:rPr>
      </w:pPr>
      <w:bookmarkStart w:id="5" w:name="_Toc3124484"/>
    </w:p>
    <w:p w:rsidR="009E331B" w:rsidRDefault="009E331B">
      <w:pPr>
        <w:pStyle w:val="Heading1"/>
        <w:jc w:val="both"/>
        <w:rPr>
          <w:rFonts w:ascii="Verdana" w:hAnsi="Verdana"/>
          <w:sz w:val="20"/>
        </w:rPr>
      </w:pPr>
    </w:p>
    <w:p w:rsidR="009E331B" w:rsidRDefault="009E331B">
      <w:pPr>
        <w:pStyle w:val="Heading1"/>
        <w:jc w:val="both"/>
        <w:rPr>
          <w:rFonts w:ascii="Verdana" w:hAnsi="Verdana"/>
          <w:sz w:val="20"/>
        </w:rPr>
      </w:pPr>
      <w:r>
        <w:rPr>
          <w:rFonts w:ascii="Verdana" w:hAnsi="Verdana"/>
          <w:sz w:val="20"/>
        </w:rPr>
        <w:t>TANTADRUJ – Ciril Kosmač</w:t>
      </w:r>
      <w:bookmarkEnd w:id="5"/>
      <w:r>
        <w:rPr>
          <w:rFonts w:ascii="Verdana" w:hAnsi="Verdana"/>
          <w:sz w:val="20"/>
        </w:rPr>
        <w:t xml:space="preserve"> </w:t>
      </w:r>
    </w:p>
    <w:p w:rsidR="009E331B" w:rsidRDefault="009E331B">
      <w:pPr>
        <w:tabs>
          <w:tab w:val="left" w:pos="180"/>
        </w:tabs>
        <w:jc w:val="both"/>
        <w:rPr>
          <w:rFonts w:ascii="Verdana" w:hAnsi="Verdana"/>
          <w:sz w:val="16"/>
          <w:lang w:val="sl-SI"/>
        </w:rPr>
      </w:pPr>
      <w:r>
        <w:rPr>
          <w:rFonts w:ascii="Verdana" w:hAnsi="Verdana"/>
          <w:sz w:val="16"/>
          <w:lang w:val="sl-SI"/>
        </w:rPr>
        <w:t>Tantadruj je norček,  ži</w:t>
      </w:r>
      <w:r w:rsidR="0050491F">
        <w:rPr>
          <w:rFonts w:ascii="Verdana" w:hAnsi="Verdana"/>
          <w:sz w:val="16"/>
          <w:lang w:val="sl-SI"/>
        </w:rPr>
        <w:t>vi le z eno željo, da bi umrl. S</w:t>
      </w:r>
      <w:r>
        <w:rPr>
          <w:rFonts w:ascii="Verdana" w:hAnsi="Verdana"/>
          <w:sz w:val="16"/>
          <w:lang w:val="sl-SI"/>
        </w:rPr>
        <w:t xml:space="preserve"> svojimi domislicami o smrti s potrditvijo hrome prijateljice Jelčice se odpravi na semenj. Tam naj bi dokupil še par zvoncev, kolikor mu jih še ne visi na ubogem telescu</w:t>
      </w:r>
      <w:r w:rsidR="00DF5F75">
        <w:rPr>
          <w:rFonts w:ascii="Verdana" w:hAnsi="Verdana"/>
          <w:sz w:val="16"/>
          <w:lang w:val="sl-SI"/>
        </w:rPr>
        <w:t xml:space="preserve"> (da bi jih imel 40- kot mučenikov)</w:t>
      </w:r>
      <w:r>
        <w:rPr>
          <w:rFonts w:ascii="Verdana" w:hAnsi="Verdana"/>
          <w:sz w:val="16"/>
          <w:lang w:val="sl-SI"/>
        </w:rPr>
        <w:t xml:space="preserve"> in šel k župniku s svojo novo idejo o smrti.</w:t>
      </w:r>
      <w:r w:rsidR="00DF5F75">
        <w:rPr>
          <w:rFonts w:ascii="Verdana" w:hAnsi="Verdana"/>
          <w:sz w:val="16"/>
          <w:lang w:val="sl-SI"/>
        </w:rPr>
        <w:t xml:space="preserve"> Na semenju je srečal še ostale norčke – prijatelje – Luka Bonžorno-boserna, Matica Enako Palico in Furlana Rusepatacisa. Skupaj so odšli kupit zvončke in se ob tem prepirali. Ostali ljudje so se ob prepiru zabavali, a jih je umiril kmet Hotejec, ki je tudi skrbel za norčke. Ko je Tantadruj nakupil zvonove je odšel proti cerkvi, da bi župniku razložil, kako bo umrl. Na poti je srečal otroke, ki so ga spraševali, če že ve za način, da se reši tega sveta. Svojo novo domislico pa je skrival pred vsemi. Ob cerkvi je čakal na konec maše, nato pa stopil proti župnikom. Župnik ga je debelo pogledal, nato pa mu razložil, da se ob modrasovem piku le zastrupi, ne pa umre. Prav tako ga je odvračal od smrti in mu povedal, da mora vsak trpeti preden lahko umre. Tantadruj žalosten odide do gostilne, kjer so se že zbrali ostali trije in jedli. Tantadruj se jim je pridružil, jim povedal žalostno novico in na Lukov ukaz začel jesti. Nato se zopet prikaže Peregrin Najdeni in odpelje Tantadruja v gostilno, kjer sam poje zbranim. Tantadruj nekaj časa opazuje dogajanje v gostilni, nato pa pridejo ponj ostali norčki, saj se je že mračilo in morajo oditi k Hotejcu prespat. Že pred tem pa je v gostilno prišel še en norček, Janez Žakaj, katerega so se vsi izogibali, saj je venomer spraševal zakaj neki je tako, kot so ostali trdili. Štirje prijatelji so odšli počasi proti domu. Ob poti so se ustavili na pokopališču in Luka je dobil idejo, da lahko tu najdejo jamo, o kateri je govoril župnik (da mora vsak najti svojo jamo). Ko so odšli po pokopališču so našli prazno jamo, v katero se je ulegel Tantadruj in začeli so ga zasipavati, M</w:t>
      </w:r>
      <w:r w:rsidR="00C14191">
        <w:rPr>
          <w:rFonts w:ascii="Verdana" w:hAnsi="Verdana"/>
          <w:sz w:val="16"/>
          <w:lang w:val="sl-SI"/>
        </w:rPr>
        <w:t>atic pa je začel zvoniti z zvonovi. Hitro so prišli vaščani in župniki. Tantadruja so potegnili ven, župnik mu je razložil, da tako sploh ne bi umrl in da če bo še naprej hotel umreti, sploh ne bo.</w:t>
      </w:r>
      <w:r>
        <w:rPr>
          <w:rFonts w:ascii="Verdana" w:hAnsi="Verdana"/>
          <w:sz w:val="16"/>
          <w:lang w:val="sl-SI"/>
        </w:rPr>
        <w:t xml:space="preserve"> Norčkom</w:t>
      </w:r>
      <w:r w:rsidR="00C14191">
        <w:rPr>
          <w:rFonts w:ascii="Verdana" w:hAnsi="Verdana"/>
          <w:sz w:val="16"/>
          <w:lang w:val="sl-SI"/>
        </w:rPr>
        <w:t xml:space="preserve"> nato</w:t>
      </w:r>
      <w:r>
        <w:rPr>
          <w:rFonts w:ascii="Verdana" w:hAnsi="Verdana"/>
          <w:sz w:val="16"/>
          <w:lang w:val="sl-SI"/>
        </w:rPr>
        <w:t xml:space="preserve"> prepovedo spat k dobremu Hotejcu in vsakega posebej naženejo po svoji dolini domov.</w:t>
      </w:r>
    </w:p>
    <w:p w:rsidR="009E331B" w:rsidRDefault="009E331B">
      <w:pPr>
        <w:pStyle w:val="BodyText"/>
        <w:jc w:val="both"/>
      </w:pPr>
      <w:r>
        <w:t xml:space="preserve"> </w:t>
      </w:r>
    </w:p>
    <w:sectPr w:rsidR="009E331B">
      <w:headerReference w:type="default" r:id="rId7"/>
      <w:footerReference w:type="default" r:id="rId8"/>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6B3" w:rsidRDefault="00B756B3">
      <w:r>
        <w:separator/>
      </w:r>
    </w:p>
  </w:endnote>
  <w:endnote w:type="continuationSeparator" w:id="0">
    <w:p w:rsidR="00B756B3" w:rsidRDefault="00B7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31B" w:rsidRDefault="009E331B">
    <w:pPr>
      <w:pStyle w:val="Footer"/>
      <w:rPr>
        <w:rFonts w:ascii="Verdana" w:hAnsi="Verdana"/>
        <w:sz w:val="16"/>
        <w:lang w:val="sl-SI"/>
      </w:rPr>
    </w:pPr>
    <w:r>
      <w:rPr>
        <w:rFonts w:ascii="Verdana" w:hAnsi="Verdana"/>
        <w:sz w:val="16"/>
        <w:lang w:val="sl-SI"/>
      </w:rPr>
      <w:t>Izbor novel; domače branje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6B3" w:rsidRDefault="00B756B3">
      <w:r>
        <w:separator/>
      </w:r>
    </w:p>
  </w:footnote>
  <w:footnote w:type="continuationSeparator" w:id="0">
    <w:p w:rsidR="00B756B3" w:rsidRDefault="00B75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31B" w:rsidRDefault="009E331B">
    <w:pPr>
      <w:pStyle w:val="Header"/>
      <w:tabs>
        <w:tab w:val="clear" w:pos="9072"/>
        <w:tab w:val="right" w:pos="8640"/>
      </w:tabs>
      <w:rPr>
        <w:rFonts w:ascii="Verdana" w:hAnsi="Verdana"/>
        <w:sz w:val="16"/>
      </w:rPr>
    </w:pPr>
    <w:r>
      <w:rPr>
        <w:rStyle w:val="PageNumber"/>
        <w:rFonts w:ascii="Verdana" w:hAnsi="Verdana"/>
        <w:sz w:val="16"/>
      </w:rPr>
      <w:tab/>
    </w:r>
    <w:r>
      <w:rPr>
        <w:rStyle w:val="PageNumber"/>
        <w:rFonts w:ascii="Verdana" w:hAnsi="Verdana"/>
        <w:sz w:val="16"/>
      </w:rPr>
      <w:tab/>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sidR="0050491F">
      <w:rPr>
        <w:rStyle w:val="PageNumber"/>
        <w:rFonts w:ascii="Verdana" w:hAnsi="Verdana"/>
        <w:noProof/>
        <w:sz w:val="16"/>
      </w:rPr>
      <w:t>2</w:t>
    </w:r>
    <w:r>
      <w:rPr>
        <w:rStyle w:val="PageNumber"/>
        <w:rFonts w:ascii="Verdana" w:hAnsi="Verdana"/>
        <w:sz w:val="16"/>
      </w:rPr>
      <w:fldChar w:fldCharType="end"/>
    </w:r>
    <w:r>
      <w:rPr>
        <w:rStyle w:val="PageNumber"/>
        <w:rFonts w:ascii="Verdana" w:hAnsi="Verdana"/>
        <w:sz w:val="16"/>
      </w:rPr>
      <w:t>. stran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1823"/>
    <w:multiLevelType w:val="hybridMultilevel"/>
    <w:tmpl w:val="49EC37D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09412ED"/>
    <w:multiLevelType w:val="hybridMultilevel"/>
    <w:tmpl w:val="67A4A0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41826A13"/>
    <w:multiLevelType w:val="hybridMultilevel"/>
    <w:tmpl w:val="412C8C4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A1B1FD0"/>
    <w:multiLevelType w:val="hybridMultilevel"/>
    <w:tmpl w:val="59BC0086"/>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 w15:restartNumberingAfterBreak="0">
    <w:nsid w:val="656B7EC0"/>
    <w:multiLevelType w:val="hybridMultilevel"/>
    <w:tmpl w:val="D5584B8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25B639B"/>
    <w:multiLevelType w:val="hybridMultilevel"/>
    <w:tmpl w:val="0D3288C0"/>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727F"/>
    <w:rsid w:val="0050491F"/>
    <w:rsid w:val="005A5D27"/>
    <w:rsid w:val="007259B3"/>
    <w:rsid w:val="0080727F"/>
    <w:rsid w:val="0085198A"/>
    <w:rsid w:val="009E331B"/>
    <w:rsid w:val="00B756B3"/>
    <w:rsid w:val="00C14191"/>
    <w:rsid w:val="00DF5F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rPr>
  </w:style>
  <w:style w:type="paragraph" w:styleId="Heading1">
    <w:name w:val="heading 1"/>
    <w:basedOn w:val="Normal"/>
    <w:next w:val="Normal"/>
    <w:qFormat/>
    <w:pPr>
      <w:keepNext/>
      <w:outlineLvl w:val="0"/>
    </w:pPr>
    <w:rPr>
      <w:b/>
      <w:bCs/>
      <w:sz w:val="28"/>
      <w:lang w:val="sl-SI"/>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Verdana" w:hAnsi="Verdana"/>
      <w:b/>
      <w:bCs/>
      <w:sz w:val="20"/>
    </w:rPr>
  </w:style>
  <w:style w:type="paragraph" w:styleId="Heading7">
    <w:name w:val="heading 7"/>
    <w:basedOn w:val="Normal"/>
    <w:next w:val="Normal"/>
    <w:qFormat/>
    <w:pPr>
      <w:keepNext/>
      <w:jc w:val="center"/>
      <w:outlineLvl w:val="6"/>
    </w:pPr>
    <w:rPr>
      <w:sz w:val="28"/>
      <w:szCs w:val="20"/>
      <w:lang w:val="sl-SI"/>
    </w:rPr>
  </w:style>
  <w:style w:type="paragraph" w:styleId="Heading8">
    <w:name w:val="heading 8"/>
    <w:basedOn w:val="Normal"/>
    <w:next w:val="Normal"/>
    <w:qFormat/>
    <w:pPr>
      <w:keepNext/>
      <w:jc w:val="center"/>
      <w:outlineLvl w:val="7"/>
    </w:pPr>
    <w:rPr>
      <w:sz w:val="26"/>
      <w:szCs w:val="20"/>
      <w:lang w:val="sl-SI"/>
    </w:rPr>
  </w:style>
  <w:style w:type="paragraph" w:styleId="Heading9">
    <w:name w:val="heading 9"/>
    <w:basedOn w:val="Normal"/>
    <w:next w:val="Normal"/>
    <w:qFormat/>
    <w:pPr>
      <w:keepNext/>
      <w:jc w:val="center"/>
      <w:outlineLvl w:val="8"/>
    </w:pPr>
    <w:rPr>
      <w:b/>
      <w:sz w:val="48"/>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80"/>
      </w:tabs>
    </w:pPr>
    <w:rPr>
      <w:rFonts w:ascii="Verdana" w:hAnsi="Verdana"/>
      <w:sz w:val="16"/>
      <w:lang w:val="sl-SI"/>
    </w:rPr>
  </w:style>
  <w:style w:type="paragraph" w:styleId="BodyText2">
    <w:name w:val="Body Text 2"/>
    <w:basedOn w:val="Normal"/>
    <w:pPr>
      <w:tabs>
        <w:tab w:val="num" w:pos="180"/>
      </w:tabs>
      <w:jc w:val="both"/>
    </w:pPr>
    <w:rPr>
      <w:rFonts w:ascii="Verdana" w:hAnsi="Verdana"/>
      <w:sz w:val="16"/>
      <w:lang w:val="sl-SI"/>
    </w:rPr>
  </w:style>
  <w:style w:type="paragraph" w:styleId="TOC1">
    <w:name w:val="toc 1"/>
    <w:basedOn w:val="Normal"/>
    <w:next w:val="Normal"/>
    <w:autoRedefine/>
    <w:semiHidden/>
    <w:pPr>
      <w:spacing w:before="360" w:after="360"/>
    </w:pPr>
    <w:rPr>
      <w:b/>
      <w:bCs/>
      <w:caps/>
      <w:szCs w:val="26"/>
      <w:u w:val="single"/>
    </w:rPr>
  </w:style>
  <w:style w:type="paragraph" w:styleId="TOC2">
    <w:name w:val="toc 2"/>
    <w:basedOn w:val="Normal"/>
    <w:next w:val="Normal"/>
    <w:autoRedefine/>
    <w:semiHidden/>
    <w:pPr>
      <w:tabs>
        <w:tab w:val="right" w:pos="8630"/>
      </w:tabs>
      <w:ind w:left="360"/>
    </w:pPr>
    <w:rPr>
      <w:rFonts w:ascii="Verdana" w:hAnsi="Verdana"/>
      <w:b/>
      <w:bCs/>
      <w:smallCaps/>
      <w:noProof/>
      <w:sz w:val="16"/>
      <w:szCs w:val="26"/>
      <w:lang w:val="sl-SI"/>
    </w:rPr>
  </w:style>
  <w:style w:type="paragraph" w:styleId="TOC3">
    <w:name w:val="toc 3"/>
    <w:basedOn w:val="Normal"/>
    <w:next w:val="Normal"/>
    <w:autoRedefine/>
    <w:semiHidden/>
    <w:rPr>
      <w:smallCaps/>
      <w:szCs w:val="26"/>
    </w:rPr>
  </w:style>
  <w:style w:type="paragraph" w:styleId="TOC4">
    <w:name w:val="toc 4"/>
    <w:basedOn w:val="Normal"/>
    <w:next w:val="Normal"/>
    <w:autoRedefine/>
    <w:semiHidden/>
    <w:rPr>
      <w:szCs w:val="26"/>
    </w:rPr>
  </w:style>
  <w:style w:type="paragraph" w:styleId="TOC5">
    <w:name w:val="toc 5"/>
    <w:basedOn w:val="Normal"/>
    <w:next w:val="Normal"/>
    <w:autoRedefine/>
    <w:semiHidden/>
    <w:rPr>
      <w:szCs w:val="26"/>
    </w:rPr>
  </w:style>
  <w:style w:type="paragraph" w:styleId="TOC6">
    <w:name w:val="toc 6"/>
    <w:basedOn w:val="Normal"/>
    <w:next w:val="Normal"/>
    <w:autoRedefine/>
    <w:semiHidden/>
    <w:rPr>
      <w:szCs w:val="26"/>
    </w:rPr>
  </w:style>
  <w:style w:type="paragraph" w:styleId="TOC7">
    <w:name w:val="toc 7"/>
    <w:basedOn w:val="Normal"/>
    <w:next w:val="Normal"/>
    <w:autoRedefine/>
    <w:semiHidden/>
    <w:rPr>
      <w:szCs w:val="26"/>
    </w:rPr>
  </w:style>
  <w:style w:type="paragraph" w:styleId="TOC8">
    <w:name w:val="toc 8"/>
    <w:basedOn w:val="Normal"/>
    <w:next w:val="Normal"/>
    <w:autoRedefine/>
    <w:semiHidden/>
    <w:rPr>
      <w:szCs w:val="26"/>
    </w:rPr>
  </w:style>
  <w:style w:type="paragraph" w:styleId="TOC9">
    <w:name w:val="toc 9"/>
    <w:basedOn w:val="Normal"/>
    <w:next w:val="Normal"/>
    <w:autoRedefine/>
    <w:semiHidden/>
    <w:rPr>
      <w:szCs w:val="26"/>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1454</Words>
  <Characters>8288</Characters>
  <Application>Microsoft Office Word</Application>
  <DocSecurity>0</DocSecurity>
  <Lines>69</Lines>
  <Paragraphs>19</Paragraphs>
  <ScaleCrop>false</ScaleCrop>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