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5D" w:rsidRDefault="00BA185D" w:rsidP="00BA185D">
      <w:pPr>
        <w:jc w:val="both"/>
        <w:rPr>
          <w:rFonts w:ascii="Verdana" w:hAnsi="Verdana"/>
          <w:b/>
          <w:bCs/>
          <w:sz w:val="18"/>
        </w:rPr>
      </w:pPr>
      <w:bookmarkStart w:id="0" w:name="_GoBack"/>
      <w:bookmarkEnd w:id="0"/>
      <w:r>
        <w:rPr>
          <w:rFonts w:ascii="Verdana" w:hAnsi="Verdana"/>
          <w:b/>
          <w:bCs/>
          <w:sz w:val="18"/>
        </w:rPr>
        <w:t>PUŠKIN  - JEVGENJ ONJEGIN</w:t>
      </w:r>
    </w:p>
    <w:p w:rsidR="00BA185D" w:rsidRDefault="00BA185D" w:rsidP="00BA185D">
      <w:pPr>
        <w:jc w:val="both"/>
        <w:rPr>
          <w:rFonts w:ascii="Verdana" w:hAnsi="Verdana"/>
          <w:b/>
          <w:bCs/>
          <w:sz w:val="18"/>
        </w:rPr>
      </w:pPr>
    </w:p>
    <w:p w:rsidR="00BA185D" w:rsidRDefault="00BA185D" w:rsidP="00BA185D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Onjegin</w:t>
      </w:r>
      <w:r>
        <w:rPr>
          <w:rFonts w:ascii="Verdana" w:hAnsi="Verdana"/>
          <w:sz w:val="18"/>
        </w:rPr>
        <w:t xml:space="preserve"> se preseli na podeželje. Tam se vanj zaljubi </w:t>
      </w:r>
      <w:r>
        <w:rPr>
          <w:rFonts w:ascii="Verdana" w:hAnsi="Verdana"/>
          <w:b/>
          <w:bCs/>
          <w:sz w:val="18"/>
        </w:rPr>
        <w:t>Tatjana</w:t>
      </w:r>
      <w:r>
        <w:rPr>
          <w:rFonts w:ascii="Verdana" w:hAnsi="Verdana"/>
          <w:sz w:val="18"/>
        </w:rPr>
        <w:t xml:space="preserve">, hči podeželskega plemiča. Tatjana se mu izpove a jo zavrne. Na plesu dvori Tatjanini sestri </w:t>
      </w:r>
      <w:r>
        <w:rPr>
          <w:rFonts w:ascii="Verdana" w:hAnsi="Verdana"/>
          <w:b/>
          <w:bCs/>
          <w:sz w:val="18"/>
        </w:rPr>
        <w:t>Olgi</w:t>
      </w:r>
      <w:r>
        <w:rPr>
          <w:rFonts w:ascii="Verdana" w:hAnsi="Verdana"/>
          <w:sz w:val="18"/>
        </w:rPr>
        <w:t xml:space="preserve"> in prizadane njenega zaročenca </w:t>
      </w:r>
      <w:r>
        <w:rPr>
          <w:rFonts w:ascii="Verdana" w:hAnsi="Verdana"/>
          <w:b/>
          <w:bCs/>
          <w:sz w:val="18"/>
        </w:rPr>
        <w:t>Lenskega</w:t>
      </w:r>
      <w:r>
        <w:rPr>
          <w:rFonts w:ascii="Verdana" w:hAnsi="Verdana"/>
          <w:sz w:val="18"/>
        </w:rPr>
        <w:t>. V dvoboju Lenski umre. Tatjana je brez upa na srečo in se na materino željo poroči z knezom. Čez nekaj let se zopet srečata, Onjegin se zaljubi vanjo, a ga ta zavrne in ostane zvesta možu.</w:t>
      </w:r>
    </w:p>
    <w:p w:rsidR="00BA185D" w:rsidRDefault="00BA185D"/>
    <w:p w:rsidR="00BA185D" w:rsidRDefault="00BA185D" w:rsidP="00BA185D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Puškin v romanu združuje lirsko in epsko literarno vrsto, čeprav je roman epska zvrst, so prisotne tudi lirske sestavine.</w:t>
      </w:r>
    </w:p>
    <w:p w:rsidR="00BA185D" w:rsidRDefault="00BA185D" w:rsidP="00BA185D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  <w:u w:val="single"/>
        </w:rPr>
        <w:t>Kompozicija:</w:t>
      </w:r>
    </w:p>
    <w:p w:rsidR="00BA185D" w:rsidRDefault="00BA185D" w:rsidP="00BA185D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Delo je nastalo brez načrta. Najprej je želel napisati 12, potem napisal 9 poglavij, nazadnje je eno poglavje izpustil in spremenil zaplet in razplet. Način izpovedovanja in pripovedovanja je bil prosti, kar je bilo v ruski literaturi novost (</w:t>
      </w:r>
      <w:r>
        <w:rPr>
          <w:rFonts w:ascii="Verdana" w:hAnsi="Verdana"/>
          <w:b/>
          <w:bCs/>
          <w:sz w:val="18"/>
        </w:rPr>
        <w:t>svoboden roman</w:t>
      </w:r>
      <w:r>
        <w:rPr>
          <w:rFonts w:ascii="Verdana" w:hAnsi="Verdana"/>
          <w:sz w:val="18"/>
        </w:rPr>
        <w:t>). Konec romana z nenavadnim razpletom tudi ne ustreza pojmovanju tedanje proze.</w:t>
      </w:r>
    </w:p>
    <w:p w:rsidR="00BA185D" w:rsidRDefault="00BA185D" w:rsidP="00BA185D">
      <w:pPr>
        <w:rPr>
          <w:rFonts w:ascii="Verdana" w:hAnsi="Verdana"/>
          <w:sz w:val="18"/>
        </w:rPr>
      </w:pPr>
    </w:p>
    <w:p w:rsidR="00BA185D" w:rsidRDefault="00BA185D" w:rsidP="00BA185D">
      <w:pPr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 xml:space="preserve">Konflikt ni rešen, zgodba obeh oseb se lahko nadaljuje. Kljub svobodi se je Puškin odločil za </w:t>
      </w:r>
      <w:r>
        <w:rPr>
          <w:rFonts w:ascii="Verdana" w:hAnsi="Verdana"/>
          <w:sz w:val="18"/>
          <w:u w:val="single"/>
        </w:rPr>
        <w:t>strogo formo kitic</w:t>
      </w:r>
      <w:r>
        <w:rPr>
          <w:rFonts w:ascii="Verdana" w:hAnsi="Verdana"/>
          <w:sz w:val="18"/>
        </w:rPr>
        <w:t xml:space="preserve">. T.i. </w:t>
      </w:r>
      <w:r>
        <w:rPr>
          <w:rFonts w:ascii="Verdana" w:hAnsi="Verdana"/>
          <w:b/>
          <w:bCs/>
          <w:sz w:val="18"/>
        </w:rPr>
        <w:t>onjeginska kitica</w:t>
      </w:r>
      <w:r>
        <w:rPr>
          <w:rFonts w:ascii="Verdana" w:hAnsi="Verdana"/>
          <w:sz w:val="18"/>
        </w:rPr>
        <w:t xml:space="preserve"> je zgrajena iz </w:t>
      </w:r>
      <w:r>
        <w:rPr>
          <w:rFonts w:ascii="Verdana" w:hAnsi="Verdana"/>
          <w:b/>
          <w:bCs/>
          <w:sz w:val="18"/>
        </w:rPr>
        <w:t>štirinajstih štiristopičnih jambskih verzov z določenim zaporedjem rim.</w:t>
      </w:r>
    </w:p>
    <w:p w:rsidR="00BA185D" w:rsidRDefault="00BA185D" w:rsidP="00BA185D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  <w:u w:val="single"/>
        </w:rPr>
        <w:t>Motivna in tematska analiza:</w:t>
      </w:r>
    </w:p>
    <w:p w:rsidR="00BA185D" w:rsidRDefault="00BA185D" w:rsidP="00BA185D">
      <w:r>
        <w:rPr>
          <w:rFonts w:ascii="Verdana" w:hAnsi="Verdana"/>
          <w:sz w:val="18"/>
        </w:rPr>
        <w:t xml:space="preserve">Želel je prikazati </w:t>
      </w:r>
      <w:r>
        <w:rPr>
          <w:rFonts w:ascii="Verdana" w:hAnsi="Verdana"/>
          <w:sz w:val="18"/>
          <w:u w:val="single"/>
        </w:rPr>
        <w:t>neizjemne</w:t>
      </w:r>
      <w:r>
        <w:rPr>
          <w:rFonts w:ascii="Verdana" w:hAnsi="Verdana"/>
          <w:sz w:val="18"/>
        </w:rPr>
        <w:t xml:space="preserve"> junake in življenje, vzame motiv </w:t>
      </w:r>
      <w:r>
        <w:rPr>
          <w:rFonts w:ascii="Verdana" w:hAnsi="Verdana"/>
          <w:b/>
          <w:bCs/>
          <w:sz w:val="18"/>
        </w:rPr>
        <w:t>odvečnega človeka</w:t>
      </w:r>
      <w:r>
        <w:rPr>
          <w:rFonts w:ascii="Verdana" w:hAnsi="Verdana"/>
          <w:sz w:val="18"/>
        </w:rPr>
        <w:t>.</w:t>
      </w:r>
    </w:p>
    <w:sectPr w:rsidR="00BA18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85D"/>
    <w:rsid w:val="00320A0F"/>
    <w:rsid w:val="00BA185D"/>
    <w:rsid w:val="00E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5D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2019-05-14T12:31:00Z</dcterms:created>
  <dcterms:modified xsi:type="dcterms:W3CDTF">2019-05-14T12:31:00Z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