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DB1" w:rsidRDefault="005E685C">
      <w:pPr>
        <w:pStyle w:val="Heading1"/>
        <w:tabs>
          <w:tab w:val="left" w:pos="0"/>
        </w:tabs>
        <w:spacing w:before="0"/>
        <w:rPr>
          <w:sz w:val="24"/>
        </w:rPr>
      </w:pPr>
      <w:bookmarkStart w:id="0" w:name="_GoBack"/>
      <w:bookmarkEnd w:id="0"/>
      <w:r>
        <w:rPr>
          <w:sz w:val="24"/>
        </w:rPr>
        <w:t xml:space="preserve">Alojz Rebula, </w:t>
      </w:r>
      <w:r>
        <w:rPr>
          <w:sz w:val="24"/>
        </w:rPr>
        <w:br/>
        <w:t>V Sibilinem vetru, 1968</w:t>
      </w:r>
    </w:p>
    <w:p w:rsidR="004C4DB1" w:rsidRDefault="005E685C">
      <w:pPr>
        <w:pStyle w:val="Heading2"/>
        <w:tabs>
          <w:tab w:val="left" w:pos="720"/>
        </w:tabs>
        <w:ind w:left="720"/>
        <w:rPr>
          <w:sz w:val="24"/>
        </w:rPr>
      </w:pPr>
      <w:r>
        <w:rPr>
          <w:sz w:val="24"/>
        </w:rPr>
        <w:t xml:space="preserve">Roman se dogaja za časa rimskih vojn s Kvadi, Parti in Sarmati. Zgodbo svojega življenja pripoveduje starec Nemezian, čigar rod je živel v okolici Ptuja in je padel v sužnost, potem ko se je uprl rimskim osvajalcem. Ker je bil pameten, ga je gospodar, tribun Kvint Furij Apulej osvobodil in poslal skupaj s sinom Lateranom študirat v Grčijo. Tam prijateljuje s sošolcem, gorečnim kristjanom Internuncijem. Platonično je zaljubljen v nekdanjo sosužnjo Psiho, ki pa umre, ko se je hotela ubraniti nasilnosti svojega lastnika. Apulej je tako zadovoljen z Nemezianom, da ga posinovi in mu v oporoki nameni del svojega bogastva. Po Apulejevi smrti se Nemezian odpove dediščini in njegovi vdovi Mamei, ki ga je vpeljala v svet spolnosti, in gre raje za vojaka v rimsko legijo IV. Fidelis ter z njo potuje po cesarstvu. Zboli za kugo in preživi. Postane upornik proti cesarstvu. Izda ga tovariš Organik, ki dela za rimsko obveščevalno službo. Zaprejo ga v rudnik Lotosove poljane na Sinaju. S pomočjo rojaka Profutura pobegne in po čudežu preživi. Spet se pridruži legiji in na vojnih pohodih ureja zapiske vojskovodji in cesarju Marku Avreliju. Naposled se z ljubico Elektro kot odslužen vojak vrne na Slovensko in se ustali ob Timavi, reki Argonavtov, na zdajšnji skrajni zahodni slovenski meji. </w:t>
      </w:r>
    </w:p>
    <w:p w:rsidR="004C4DB1" w:rsidRDefault="004C4DB1">
      <w:pPr>
        <w:pStyle w:val="NormalWeb"/>
      </w:pPr>
    </w:p>
    <w:p w:rsidR="004C4DB1" w:rsidRDefault="004C4DB1">
      <w:pPr>
        <w:pStyle w:val="Heading2"/>
        <w:tabs>
          <w:tab w:val="left" w:pos="0"/>
        </w:tabs>
        <w:rPr>
          <w:sz w:val="24"/>
        </w:rPr>
      </w:pPr>
    </w:p>
    <w:p w:rsidR="004C4DB1" w:rsidRDefault="004C4DB1">
      <w:pPr>
        <w:pStyle w:val="Heading2"/>
        <w:tabs>
          <w:tab w:val="left" w:pos="0"/>
        </w:tabs>
        <w:rPr>
          <w:sz w:val="24"/>
        </w:rPr>
      </w:pPr>
    </w:p>
    <w:p w:rsidR="004C4DB1" w:rsidRDefault="004C4DB1"/>
    <w:sectPr w:rsidR="004C4DB1">
      <w:footnotePr>
        <w:pos w:val="beneathText"/>
      </w:footnotePr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685C"/>
    <w:rsid w:val="004C4DB1"/>
    <w:rsid w:val="005E685C"/>
    <w:rsid w:val="0061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BodyText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2019-05-14T12:31:00Z</dcterms:created>
  <dcterms:modified xsi:type="dcterms:W3CDTF">2019-05-14T12:31:00Z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