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C7" w:rsidRDefault="00860B9E">
      <w:pPr>
        <w:pStyle w:val="Heading1"/>
        <w:keepNext w:val="0"/>
      </w:pPr>
      <w:bookmarkStart w:id="0" w:name="_Toc390002762"/>
      <w:bookmarkStart w:id="1" w:name="_Toc390003304"/>
      <w:bookmarkStart w:id="2" w:name="_GoBack"/>
      <w:bookmarkEnd w:id="2"/>
      <w:r>
        <w:t>Rudi Šeligo: TRIPTIH AGATE SCHWARZKOBLER</w:t>
      </w:r>
      <w:bookmarkEnd w:id="0"/>
      <w:bookmarkEnd w:id="1"/>
    </w:p>
    <w:p w:rsidR="00CA76C7" w:rsidRDefault="00CA76C7">
      <w:pPr>
        <w:rPr>
          <w:rFonts w:ascii="SL Swiss" w:hAnsi="SL Swiss" w:cs="SL Swiss"/>
          <w:sz w:val="20"/>
          <w:szCs w:val="20"/>
        </w:rPr>
      </w:pPr>
    </w:p>
    <w:p w:rsidR="00CA76C7" w:rsidRDefault="00860B9E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 xml:space="preserve">Rudi Šeligo se je rodil leta 1935 na Sušaku. V Ljubljani je študiral filozofijo in psihologijo. Od leta 1962 je bil predavatelj statistike na Visoki šoli za organizacijo dela. Leta 1988 je prejel Prešernovo nagrado. </w:t>
      </w:r>
    </w:p>
    <w:p w:rsidR="00CA76C7" w:rsidRDefault="00860B9E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 xml:space="preserve">Nekaj njegovih del: roman Stolp (1966), zbirka novel Kamen (1968), pripoved Triptih Agate Schwarzkobler (1968), roman Rahel stik (1975), drama Slovenska savna (1987), drama Volčji čas ljubezni (1988). </w:t>
      </w:r>
    </w:p>
    <w:p w:rsidR="00CA76C7" w:rsidRDefault="00860B9E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 xml:space="preserve">Šeligova proza pripada modernizmu, vendar jo s prejšnjimi smermi vežejo številne ideje in motivne niti, med drugim celo s socialnim realizmom. V novelah in obsežnejših delih pripoveduje o življenju malih ljudi - uradnic, otrok, mladostnikov ali delavcev. Prikazuje njihovo socialno in duhovno stisko, kaže jih kot žrtve socialnih sistemov sredi vsakdanje stvarnosti. Šeligo poskuša nadomestiti tradicionalni opis človeka kot celovite osebnosti z novim načinom, ki poskuša iz dogajanja izločiti človeka in njegovo zavest. Opisuje samo človekovo okolje, predmete v njem, gibe, trenutke človekovega obstoja. Tak slog je dobil ime reizem. </w:t>
      </w:r>
    </w:p>
    <w:p w:rsidR="00CA76C7" w:rsidRDefault="00CA76C7">
      <w:pPr>
        <w:rPr>
          <w:rFonts w:ascii="SL Swiss" w:hAnsi="SL Swiss" w:cs="SL Swiss"/>
          <w:sz w:val="20"/>
          <w:szCs w:val="20"/>
        </w:rPr>
      </w:pPr>
    </w:p>
    <w:p w:rsidR="00CA76C7" w:rsidRDefault="00860B9E">
      <w:pPr>
        <w:rPr>
          <w:rFonts w:ascii="SL Swiss" w:hAnsi="SL Swiss" w:cs="SL Swiss"/>
          <w:b/>
          <w:bCs/>
          <w:sz w:val="20"/>
          <w:szCs w:val="20"/>
        </w:rPr>
      </w:pPr>
      <w:r>
        <w:rPr>
          <w:rFonts w:ascii="SL Swiss" w:hAnsi="SL Swiss" w:cs="SL Swiss"/>
          <w:b/>
          <w:bCs/>
          <w:sz w:val="20"/>
          <w:szCs w:val="20"/>
        </w:rPr>
        <w:t xml:space="preserve">Triptih Agate Schwarzkobler </w:t>
      </w:r>
    </w:p>
    <w:p w:rsidR="00CA76C7" w:rsidRDefault="00860B9E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 xml:space="preserve">Pripoved Triptih Agate Schwarzkobler je prvič izšla leta 1968. Predstavlja enega vrhov Šeligove pripovedne proze in slovenskega modernega pripovedništva sploh. Sestavljena je iz treh poglavij, vsako od teh opisuje položaje, v katerih se znajde "junakinja", mlada uradnica: najprej kaže njeno življenje v pisarni, nato neprijetno doživetje v kinu in beg z neznancem v ljubezensko prigodo, nazaduje njen obup in vrnitev v vsakdanje življenje. Te tri življenjske postaje opisuje v doslednem reističnemu slogu, obenem pa tako, da zraste celota v prikaz življenjskega smisla in nesmisla v sistemih sodobne administrativne, tehnične in racionalizirane družbe. </w:t>
      </w:r>
    </w:p>
    <w:p w:rsidR="00CA76C7" w:rsidRDefault="00860B9E">
      <w:pPr>
        <w:ind w:firstLine="567"/>
        <w:rPr>
          <w:rFonts w:ascii="SL Swiss" w:hAnsi="SL Swiss" w:cs="SL Swiss"/>
          <w:sz w:val="20"/>
          <w:szCs w:val="20"/>
        </w:rPr>
      </w:pPr>
      <w:r>
        <w:rPr>
          <w:rFonts w:ascii="SL Swiss" w:hAnsi="SL Swiss" w:cs="SL Swiss"/>
          <w:sz w:val="20"/>
          <w:szCs w:val="20"/>
        </w:rPr>
        <w:t>Odlomek je z začetka pripovedi, obenem uvaja daljši, izrazito "reističen" opis dogajanja v prostoru. Gre za natančen prikaz podobe pisarne, predvsem pa se pisatelj osredotoči na predmete v pisalni mizi in na njej. Tudi oseba v odlomku - Agata - je predstavljena kot predmet, kot skupek predmetov, kot aparat, ki deluje bolj ali manj brez misli, samodejno.</w:t>
      </w:r>
    </w:p>
    <w:p w:rsidR="00CA76C7" w:rsidRDefault="00CA76C7"/>
    <w:sectPr w:rsidR="00CA7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Casual">
    <w:altName w:val="Calibri"/>
    <w:charset w:val="EE"/>
    <w:family w:val="script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053C6"/>
    <w:multiLevelType w:val="multilevel"/>
    <w:tmpl w:val="F118B070"/>
    <w:lvl w:ilvl="0">
      <w:start w:val="1"/>
      <w:numFmt w:val="decimal"/>
      <w:pStyle w:val="Heading1"/>
      <w:lvlText w:val="%1."/>
      <w:lvlJc w:val="center"/>
      <w:pPr>
        <w:tabs>
          <w:tab w:val="num" w:pos="360"/>
        </w:tabs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160"/>
        </w:tabs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1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B9E"/>
    <w:rsid w:val="001E72B7"/>
    <w:rsid w:val="00860B9E"/>
    <w:rsid w:val="00C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ascii="SL Swiss" w:hAnsi="SL Swiss" w:cs="SL Swiss"/>
      <w:b/>
      <w:bCs/>
      <w:shadow/>
      <w:kern w:val="28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Lucida Casual" w:hAnsi="Lucida Casual" w:cs="Lucida Casu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Lucida Casual" w:hAnsi="Lucida Casual" w:cs="Lucida Casual"/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2019-05-14T12:31:00Z</dcterms:created>
  <dcterms:modified xsi:type="dcterms:W3CDTF">2019-05-14T12:31:00Z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