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7002" w:rsidRDefault="00CA747E">
      <w:pPr>
        <w:jc w:val="center"/>
        <w:rPr>
          <w:b/>
          <w:sz w:val="22"/>
        </w:rPr>
      </w:pPr>
      <w:bookmarkStart w:id="0" w:name="_GoBack"/>
      <w:bookmarkEnd w:id="0"/>
      <w:r>
        <w:rPr>
          <w:b/>
          <w:sz w:val="22"/>
        </w:rPr>
        <w:t>DOMAČE BRANJE</w:t>
      </w:r>
    </w:p>
    <w:p w:rsidR="00327002" w:rsidRDefault="00CA747E">
      <w:pPr>
        <w:jc w:val="center"/>
        <w:rPr>
          <w:rFonts w:ascii="Brush Script MT" w:hAnsi="Brush Script MT"/>
          <w:sz w:val="22"/>
        </w:rPr>
      </w:pPr>
      <w:r>
        <w:rPr>
          <w:rFonts w:ascii="Brush Script MT" w:hAnsi="Brush Script MT"/>
          <w:sz w:val="22"/>
        </w:rPr>
        <w:t>SHAKESPEARE: HAMLET</w:t>
      </w:r>
    </w:p>
    <w:p w:rsidR="00327002" w:rsidRDefault="00327002">
      <w:pPr>
        <w:jc w:val="center"/>
        <w:rPr>
          <w:sz w:val="22"/>
        </w:rPr>
      </w:pPr>
    </w:p>
    <w:p w:rsidR="00327002" w:rsidRDefault="00CA747E">
      <w:pPr>
        <w:jc w:val="center"/>
        <w:rPr>
          <w:sz w:val="22"/>
        </w:rPr>
      </w:pPr>
      <w:r>
        <w:rPr>
          <w:sz w:val="22"/>
        </w:rPr>
        <w:t>*</w:t>
      </w:r>
    </w:p>
    <w:p w:rsidR="00327002" w:rsidRDefault="00CA747E">
      <w:pPr>
        <w:jc w:val="both"/>
        <w:rPr>
          <w:sz w:val="22"/>
        </w:rPr>
      </w:pPr>
      <w:r>
        <w:rPr>
          <w:sz w:val="22"/>
        </w:rPr>
        <w:t xml:space="preserve">  Hamlet je tragedija, napisana v verzih. Sprva ni bila razdeljena na dejanja, šele kasneje dobi pet dejanj, ki približno ustrezajo petim delom tragedije: zasnovi ali ekspoziciji, zapletu, vrhu ali peri- petiji, razpletu in razsnovi ali katastrofi.</w:t>
      </w:r>
    </w:p>
    <w:p w:rsidR="00327002" w:rsidRDefault="00CA747E">
      <w:pPr>
        <w:jc w:val="center"/>
        <w:rPr>
          <w:b/>
          <w:sz w:val="22"/>
        </w:rPr>
      </w:pPr>
      <w:r>
        <w:rPr>
          <w:b/>
          <w:sz w:val="22"/>
        </w:rPr>
        <w:t>prvo dejanje (zasnova ali ekspozicija):</w:t>
      </w:r>
    </w:p>
    <w:p w:rsidR="00327002" w:rsidRDefault="00CA747E">
      <w:pPr>
        <w:jc w:val="both"/>
        <w:rPr>
          <w:sz w:val="22"/>
        </w:rPr>
      </w:pPr>
      <w:r>
        <w:rPr>
          <w:sz w:val="22"/>
        </w:rPr>
        <w:t xml:space="preserve">  Stražam se prikazuje duh umrlega kralja. Horatio, prijatelj kraljevega sina Hamleta, le - temu to pove. Prav v tistem času pošlje Klavdij, kraljev brat, ki trenutno vlada, k norveškemu kralju odpo- slanca, da bi preprečila vojni pohod Norvežanov na Dansko. Laert, sin dvornega komornika Polo- nija, odide študirat v Francijo, Hamlet pa ustreže materini prošnji in preneha s študijem v Witten- bergu, čeprav dvomi v njo, ker se je tako hitro po smrti svojega moža poročila s Klavdijem. Hamlet se pogovarja z duhom svojega mrtvega očeta in ta ga še bolj utrdi v sumu, da sta Klavdij in kraljeva žena, Hamletova mati Gertruda umorila kralja. Hamlet sklene, da ga bo maščeval.</w:t>
      </w:r>
    </w:p>
    <w:p w:rsidR="00327002" w:rsidRDefault="00CA747E">
      <w:pPr>
        <w:jc w:val="center"/>
        <w:rPr>
          <w:b/>
          <w:sz w:val="22"/>
        </w:rPr>
      </w:pPr>
      <w:r>
        <w:rPr>
          <w:b/>
          <w:sz w:val="22"/>
        </w:rPr>
        <w:t>drugo dejanje (zaplet):</w:t>
      </w:r>
    </w:p>
    <w:p w:rsidR="00327002" w:rsidRDefault="00CA747E">
      <w:pPr>
        <w:jc w:val="both"/>
        <w:rPr>
          <w:sz w:val="22"/>
        </w:rPr>
      </w:pPr>
      <w:r>
        <w:rPr>
          <w:b/>
          <w:sz w:val="22"/>
        </w:rPr>
        <w:t xml:space="preserve">  </w:t>
      </w:r>
      <w:r>
        <w:rPr>
          <w:sz w:val="22"/>
        </w:rPr>
        <w:t>Ker se Hamlet dela blaznega in se čudno vede do Ofelije, Polonijeve hčere, je komornik Polonij prepričan, da je tega kriva ljubezen do nje. Kralj sklene, da bodo Hamletu  nastavili" Ofelijo, ker pa Poloniju čisto ne verjame, pooblasti nekdanja Hamletova sošolca Rozenkranca in Gildensterna, naj se pridružita Hamletu in poskusita izvedeti vzrok njegove blaznosti. Iznenada pridejo igralci in Hamletu pride na misel, da bi tako odkril resnico; naroči igro  umor Gonzaga", ki prikazuje zlo- čin, na las podoben umoru njegovega očeta, in se odloči opazovati kralja.</w:t>
      </w:r>
    </w:p>
    <w:p w:rsidR="00327002" w:rsidRDefault="00CA747E">
      <w:pPr>
        <w:jc w:val="center"/>
        <w:rPr>
          <w:b/>
          <w:sz w:val="22"/>
        </w:rPr>
      </w:pPr>
      <w:r>
        <w:rPr>
          <w:b/>
          <w:sz w:val="22"/>
        </w:rPr>
        <w:t>tretje dejanje (vrh ali peripetija):</w:t>
      </w:r>
    </w:p>
    <w:p w:rsidR="00327002" w:rsidRDefault="00CA747E">
      <w:pPr>
        <w:jc w:val="both"/>
        <w:rPr>
          <w:sz w:val="22"/>
        </w:rPr>
      </w:pPr>
      <w:r>
        <w:rPr>
          <w:sz w:val="22"/>
        </w:rPr>
        <w:t xml:space="preserve">  Sledi pogovor z Ofelijo, ki mu prisluškujeta tako kralj kot Polonij. Hamlet sprevidi njuno name- ro in se ne izda. Zvečer igralska skupina uprizori igro. Kralj živčno reagira, tako da Hamlet zdaj  ve, pri čem je. Pred spanjem ga mati pokliče k sebi in kmalu se Hamlet razburi. Pri tem se izda Polonij, ki je prisluškoval in Hamlet ga zabode.</w:t>
      </w:r>
    </w:p>
    <w:p w:rsidR="00327002" w:rsidRDefault="00CA747E">
      <w:pPr>
        <w:jc w:val="center"/>
        <w:rPr>
          <w:b/>
          <w:sz w:val="22"/>
        </w:rPr>
      </w:pPr>
      <w:r>
        <w:rPr>
          <w:b/>
          <w:sz w:val="22"/>
        </w:rPr>
        <w:t>četrto dejanje (razplet):</w:t>
      </w:r>
    </w:p>
    <w:p w:rsidR="00327002" w:rsidRDefault="00CA747E">
      <w:pPr>
        <w:jc w:val="both"/>
        <w:rPr>
          <w:sz w:val="22"/>
        </w:rPr>
      </w:pPr>
      <w:r>
        <w:rPr>
          <w:b/>
          <w:sz w:val="22"/>
        </w:rPr>
        <w:t xml:space="preserve">  </w:t>
      </w:r>
      <w:r>
        <w:rPr>
          <w:sz w:val="22"/>
        </w:rPr>
        <w:t>Kralj se ustraši, zato pošlje Hamleta na Angleško, skupaj z Rozenkrancem in Gildensternom in pismom, v katerem zahteva od angleškega kralja, da ubije Hamleta. Hamlet pa je prebrisan, ugane kraljevo namero in napiše drugo pismo z ukazom o smrti Gildensterna in Rozenkranca. Kmalu se vrne na Dansko, tokrat še bolj odločen maščevati očeta, še posebej, ko sreča vojsko, ki je priprav- ljena umreti za peščico slave. Tedaj se vrne tudi Laert, ki zve za očetovo smrt in za Ofelijo, ki je po očetovi smrti zblaznela ter se hoče maščevati. Klavdij okrivi Hamleta in predlaga, da se mu La- ert maščuje z zvijačo; pozove naj ga na dvoboj, konico svojega meča naj namaže s strupenim zva- rkom, za vsak primer pa bo za Hamleta pripravljeno še zastrupljeno vino.</w:t>
      </w:r>
    </w:p>
    <w:p w:rsidR="00327002" w:rsidRDefault="00CA747E">
      <w:pPr>
        <w:jc w:val="center"/>
        <w:rPr>
          <w:b/>
          <w:sz w:val="22"/>
        </w:rPr>
      </w:pPr>
      <w:r>
        <w:rPr>
          <w:b/>
          <w:sz w:val="22"/>
        </w:rPr>
        <w:t>peto dejanje (razsnova ali katastrofa):</w:t>
      </w:r>
    </w:p>
    <w:p w:rsidR="00327002" w:rsidRDefault="00CA747E">
      <w:pPr>
        <w:jc w:val="both"/>
        <w:rPr>
          <w:sz w:val="22"/>
        </w:rPr>
      </w:pPr>
      <w:r>
        <w:rPr>
          <w:b/>
          <w:sz w:val="22"/>
        </w:rPr>
        <w:t xml:space="preserve">  </w:t>
      </w:r>
      <w:r>
        <w:rPr>
          <w:sz w:val="22"/>
        </w:rPr>
        <w:t>Ofelija utone in Hamlet in Laert se sporečeta na njenem pogrebu. Straža ju loči, zakaj načrt je treba izvršiti. Sladki dvorjan Osrik zvabi Hamleta v dvoboj. Ker se Hamlet dobro bojuje, pije mati na njegovo zdravje iz zastrupljenega kozarca in umre. Pa še nekaj nepredvidenega se zgodi: po- tem, ko Laert že rani Hamleta, zamenjata meče in Hamlet z zastrupljeno konico rani Laerta. Umi- rajoči Laert izda kralja, ki ga Hamlet takoj ubije in zatem, ker je zastrupljen, še sam umre. V ti- stem pride norveški kraljevič Fortinbras, izkaže Hamletu poslednjo čast in zasede Dansko.</w:t>
      </w:r>
    </w:p>
    <w:p w:rsidR="00327002" w:rsidRDefault="00CA747E">
      <w:pPr>
        <w:jc w:val="center"/>
        <w:rPr>
          <w:sz w:val="22"/>
        </w:rPr>
      </w:pPr>
      <w:r>
        <w:rPr>
          <w:sz w:val="22"/>
        </w:rPr>
        <w:t>*</w:t>
      </w:r>
    </w:p>
    <w:p w:rsidR="00327002" w:rsidRDefault="00CA747E">
      <w:pPr>
        <w:jc w:val="both"/>
        <w:rPr>
          <w:sz w:val="22"/>
        </w:rPr>
      </w:pPr>
      <w:r>
        <w:rPr>
          <w:sz w:val="22"/>
        </w:rPr>
        <w:t xml:space="preserve">  Glavni problem, ki je v Hamletu izpostavljen, je Hamletovo vprašanje:  Ali imam pravico ubija- ti, pa čeprav iz maščevanja?" Gre za takorekoč standardno vprašanje, ki si ga zastavljamo že od svetega pisma dalje. Kaj je boljše, oko za oko, ali nastaviti še drugo lice? Martin Luther King je nekoč rekel:  Če bi se držali reka  oko za oko", bi bili verjetno vsi slepi."Ampak tu se lahko spet vprašamo, ali bi bilo pošteno, če bi bili mi slepi, tisti, ki nas je oslepil, pa ne...</w:t>
      </w:r>
    </w:p>
    <w:p w:rsidR="00327002" w:rsidRDefault="00CA747E">
      <w:pPr>
        <w:jc w:val="both"/>
        <w:rPr>
          <w:sz w:val="22"/>
        </w:rPr>
      </w:pPr>
      <w:r>
        <w:rPr>
          <w:sz w:val="22"/>
        </w:rPr>
        <w:lastRenderedPageBreak/>
        <w:t xml:space="preserve">  O tem bi lahko teoretizirali v neskončnost, tako kot Hamlet, ki je prav zaradi tega omahovanja izgubil krono in življenje.</w:t>
      </w:r>
    </w:p>
    <w:p w:rsidR="00327002" w:rsidRDefault="00CA747E">
      <w:pPr>
        <w:jc w:val="center"/>
        <w:rPr>
          <w:sz w:val="22"/>
        </w:rPr>
      </w:pPr>
      <w:r>
        <w:rPr>
          <w:sz w:val="22"/>
        </w:rPr>
        <w:t>*</w:t>
      </w:r>
    </w:p>
    <w:p w:rsidR="00327002" w:rsidRDefault="00CA747E">
      <w:pPr>
        <w:jc w:val="both"/>
        <w:rPr>
          <w:sz w:val="22"/>
        </w:rPr>
      </w:pPr>
      <w:r>
        <w:rPr>
          <w:sz w:val="22"/>
        </w:rPr>
        <w:t xml:space="preserve">  Hamlet, glavna oseba v drami, je nekakšen protagonist vsega dogajanja, je šolan, premožen in izobražen, vrh tega celo kraljev sin in bo v kratkem podedoval danski prestol. Študiral je na unive- rzi v Wittenbergu, ta izobrazba in z njo nekaj humanizma pa mu na koncu koncev bolj škoduje, kot koristi. Že po naravi je dobrosrčen in gotovo bi bil dober vladar, če le ne bi odlašal in zamujal z dejanji ter preveč razmišljal o njih.    </w:t>
      </w:r>
    </w:p>
    <w:p w:rsidR="00327002" w:rsidRDefault="00CA747E">
      <w:pPr>
        <w:jc w:val="both"/>
        <w:rPr>
          <w:sz w:val="22"/>
        </w:rPr>
      </w:pPr>
      <w:r>
        <w:rPr>
          <w:sz w:val="22"/>
        </w:rPr>
        <w:t xml:space="preserve">  </w:t>
      </w:r>
    </w:p>
    <w:p w:rsidR="00327002" w:rsidRDefault="00CA747E">
      <w:pPr>
        <w:jc w:val="both"/>
        <w:rPr>
          <w:sz w:val="22"/>
        </w:rPr>
      </w:pPr>
      <w:r>
        <w:rPr>
          <w:sz w:val="22"/>
        </w:rPr>
        <w:t>Klavdij, njegov stric, brat umrlega danskega kralja, je zloben in preračunljiv; da bi dosegel svoj cilj, je zmožen malodane vsega, vsekakor pa mu ni odveč moriti. V nasprotju z mehkim in dobrim danskim kraljevičem je bolj trdega in odločnega značaja.</w:t>
      </w:r>
    </w:p>
    <w:p w:rsidR="00327002" w:rsidRDefault="00CA747E">
      <w:pPr>
        <w:jc w:val="both"/>
        <w:rPr>
          <w:sz w:val="22"/>
        </w:rPr>
      </w:pPr>
      <w:r>
        <w:rPr>
          <w:sz w:val="22"/>
        </w:rPr>
        <w:t xml:space="preserve">  </w:t>
      </w:r>
    </w:p>
    <w:p w:rsidR="00327002" w:rsidRDefault="00CA747E">
      <w:pPr>
        <w:jc w:val="both"/>
        <w:rPr>
          <w:sz w:val="22"/>
        </w:rPr>
      </w:pPr>
      <w:r>
        <w:rPr>
          <w:sz w:val="22"/>
        </w:rPr>
        <w:t>Kraljico Gertrudo je pravzaprav najbolje opisal kar sam Hamlet z znanim stavkom: slabost, ime ti je ženska!"Ima namreč vse tipične najslabše ženske lastnosti: moralno šibkost, podrejenost, za- peljivost in izdajskost.</w:t>
      </w:r>
    </w:p>
    <w:p w:rsidR="00327002" w:rsidRDefault="00CA747E">
      <w:pPr>
        <w:jc w:val="both"/>
        <w:rPr>
          <w:sz w:val="22"/>
        </w:rPr>
      </w:pPr>
      <w:r>
        <w:rPr>
          <w:sz w:val="22"/>
        </w:rPr>
        <w:t xml:space="preserve">  </w:t>
      </w:r>
    </w:p>
    <w:p w:rsidR="00327002" w:rsidRDefault="00CA747E">
      <w:pPr>
        <w:jc w:val="both"/>
        <w:rPr>
          <w:sz w:val="22"/>
        </w:rPr>
      </w:pPr>
      <w:r>
        <w:rPr>
          <w:sz w:val="22"/>
        </w:rPr>
        <w:t>Polonij, dvorni komornik, je bolj kratke pameti in je značilen primer degeneriranega plemiča, ki je na visokem položaju le zaradi zaslug svojih prednikov. Poleg vsega tega je še potuhnjen in prili- znjeno vdan izdajalskemu Klavdiju.</w:t>
      </w:r>
    </w:p>
    <w:p w:rsidR="00327002" w:rsidRDefault="00CA747E">
      <w:pPr>
        <w:jc w:val="both"/>
        <w:rPr>
          <w:sz w:val="22"/>
        </w:rPr>
      </w:pPr>
      <w:r>
        <w:rPr>
          <w:sz w:val="22"/>
        </w:rPr>
        <w:t xml:space="preserve">  </w:t>
      </w:r>
    </w:p>
    <w:p w:rsidR="00327002" w:rsidRDefault="00CA747E">
      <w:pPr>
        <w:jc w:val="both"/>
        <w:rPr>
          <w:sz w:val="22"/>
        </w:rPr>
      </w:pPr>
      <w:r>
        <w:rPr>
          <w:sz w:val="22"/>
        </w:rPr>
        <w:t>Ofelija, njegova hči, je sicer prijetna deklica, vendar pa se izkaže, da ni dosti boljša od drugih, je le poslušno orodje v rokah svojega lizunskega očeta.</w:t>
      </w:r>
    </w:p>
    <w:p w:rsidR="00327002" w:rsidRDefault="00CA747E">
      <w:pPr>
        <w:jc w:val="center"/>
        <w:rPr>
          <w:sz w:val="22"/>
        </w:rPr>
      </w:pPr>
      <w:r>
        <w:rPr>
          <w:sz w:val="22"/>
        </w:rPr>
        <w:t>*</w:t>
      </w:r>
    </w:p>
    <w:p w:rsidR="00327002" w:rsidRDefault="00CA747E">
      <w:pPr>
        <w:jc w:val="both"/>
        <w:rPr>
          <w:sz w:val="22"/>
        </w:rPr>
      </w:pPr>
      <w:r>
        <w:rPr>
          <w:sz w:val="22"/>
        </w:rPr>
        <w:t xml:space="preserve">  Shakespeare je zgodbo o danskem kralju, ki si podredi del norveške in ga potem iz zavisti ubije njegov mlajši brat ter se poroči z njegovo ženo, nakar ga maščuje njegov sin, sposodil verjetno od danskega zgodovinarja Saxa Grammaticusa(ok. 1200). Grammaticovo zgodbo je v svojih Tragi- čnih zgodbah" objavil Francoz Francois de Belleforest(1530 - 1583). Shakespeare je verjetno bral Belleforesta, možno pa je tudi, da se je naslanjal na antično zgodbo o Brutu.  </w:t>
      </w:r>
    </w:p>
    <w:p w:rsidR="00327002" w:rsidRDefault="00CA747E">
      <w:pPr>
        <w:jc w:val="both"/>
        <w:rPr>
          <w:b/>
          <w:sz w:val="22"/>
        </w:rPr>
      </w:pPr>
      <w:r>
        <w:rPr>
          <w:sz w:val="22"/>
        </w:rPr>
        <w:t xml:space="preserve">   </w:t>
      </w:r>
    </w:p>
    <w:p w:rsidR="00327002" w:rsidRDefault="00327002">
      <w:pPr>
        <w:rPr>
          <w:b/>
          <w:sz w:val="22"/>
        </w:rPr>
      </w:pPr>
    </w:p>
    <w:p w:rsidR="00327002" w:rsidRDefault="00327002">
      <w:pPr>
        <w:jc w:val="both"/>
      </w:pPr>
    </w:p>
    <w:sectPr w:rsidR="00327002">
      <w:pgSz w:w="12240" w:h="15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Brush Script MT">
    <w:charset w:val="00"/>
    <w:family w:val="script"/>
    <w:pitch w:val="variable"/>
    <w:sig w:usb0="00000003" w:usb1="00000000" w:usb2="00000000" w:usb3="00000000" w:csb0="00000001"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20"/>
  <w:hyphenationZone w:val="425"/>
  <w:drawingGridHorizontalSpacing w:val="120"/>
  <w:drawingGridVerticalSpacing w:val="120"/>
  <w:displayVerticalDrawingGridEvery w:val="0"/>
  <w:doNotUseMarginsForDrawingGridOrigin/>
  <w:characterSpacingControl w:val="doNotCompress"/>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A747E"/>
    <w:rsid w:val="00327002"/>
    <w:rsid w:val="00546D69"/>
    <w:rsid w:val="00CA747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858</Words>
  <Characters>4895</Characters>
  <Application>Microsoft Office Word</Application>
  <DocSecurity>0</DocSecurity>
  <Lines>40</Lines>
  <Paragraphs>11</Paragraphs>
  <ScaleCrop>false</ScaleCrop>
  <Company/>
  <LinksUpToDate>false</LinksUpToDate>
  <CharactersWithSpaces>5742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2019-05-14T12:31:00Z</dcterms:created>
  <dcterms:modified xsi:type="dcterms:W3CDTF">2019-05-14T12:31:00Z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