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5C1" w:rsidRPr="00BC461E" w:rsidRDefault="009525C1" w:rsidP="00BC461E">
      <w:pPr>
        <w:rPr>
          <w:rFonts w:ascii="Palatino Linotype" w:hAnsi="Palatino Linotype"/>
          <w:b/>
        </w:rPr>
      </w:pPr>
      <w:bookmarkStart w:id="0" w:name="_GoBack"/>
      <w:bookmarkEnd w:id="0"/>
    </w:p>
    <w:p w:rsidR="00BC461E" w:rsidRDefault="00BC461E" w:rsidP="00BC461E">
      <w:pPr>
        <w:jc w:val="center"/>
        <w:rPr>
          <w:rFonts w:ascii="Palatino Linotype" w:hAnsi="Palatino Linotype"/>
          <w:b/>
          <w:sz w:val="28"/>
          <w:szCs w:val="28"/>
          <w:u w:val="single"/>
        </w:rPr>
      </w:pPr>
      <w:r w:rsidRPr="00BC461E">
        <w:rPr>
          <w:rFonts w:ascii="Palatino Linotype" w:hAnsi="Palatino Linotype"/>
          <w:b/>
          <w:sz w:val="28"/>
          <w:szCs w:val="28"/>
          <w:u w:val="single"/>
        </w:rPr>
        <w:t>Lev N. Tolstoj: VOJNA IN MIR</w:t>
      </w:r>
    </w:p>
    <w:p w:rsidR="00BC461E" w:rsidRPr="00BC461E" w:rsidRDefault="00BC461E" w:rsidP="00BC461E">
      <w:pPr>
        <w:jc w:val="center"/>
        <w:rPr>
          <w:rFonts w:ascii="Palatino Linotype" w:hAnsi="Palatino Linotype"/>
          <w:b/>
          <w:sz w:val="28"/>
          <w:szCs w:val="28"/>
          <w:u w:val="single"/>
        </w:rPr>
      </w:pPr>
    </w:p>
    <w:p w:rsidR="009525C1" w:rsidRPr="00BC461E" w:rsidRDefault="009525C1" w:rsidP="00BC461E">
      <w:pPr>
        <w:pStyle w:val="BodyText"/>
        <w:ind w:left="360"/>
        <w:jc w:val="both"/>
        <w:rPr>
          <w:rFonts w:ascii="Palatino Linotype" w:hAnsi="Palatino Linotype"/>
          <w:b/>
          <w:sz w:val="24"/>
          <w:lang w:val="sl-SI" w:eastAsia="sl-SI"/>
        </w:rPr>
      </w:pPr>
    </w:p>
    <w:p w:rsidR="002F2E66" w:rsidRPr="00BC461E" w:rsidRDefault="009525C1" w:rsidP="00BC461E">
      <w:pPr>
        <w:pStyle w:val="BodyText"/>
        <w:jc w:val="both"/>
        <w:rPr>
          <w:rFonts w:ascii="Palatino Linotype" w:hAnsi="Palatino Linotype"/>
          <w:b/>
          <w:sz w:val="24"/>
          <w:lang w:val="sl-SI"/>
        </w:rPr>
      </w:pPr>
      <w:r w:rsidRPr="00BC461E">
        <w:rPr>
          <w:rFonts w:ascii="Palatino Linotype" w:hAnsi="Palatino Linotype"/>
          <w:b/>
          <w:sz w:val="24"/>
          <w:lang w:val="sl-SI" w:eastAsia="sl-SI"/>
        </w:rPr>
        <w:t xml:space="preserve">1. </w:t>
      </w:r>
      <w:r w:rsidR="007E4000" w:rsidRPr="00BC461E">
        <w:rPr>
          <w:rFonts w:ascii="Palatino Linotype" w:hAnsi="Palatino Linotype"/>
          <w:b/>
          <w:sz w:val="24"/>
          <w:lang w:val="sl-SI"/>
        </w:rPr>
        <w:t>AVTOR</w:t>
      </w:r>
      <w:r w:rsidR="002F2E66" w:rsidRPr="00BC461E">
        <w:rPr>
          <w:rFonts w:ascii="Palatino Linotype" w:hAnsi="Palatino Linotype"/>
          <w:b/>
          <w:sz w:val="24"/>
          <w:lang w:val="sl-SI"/>
        </w:rPr>
        <w:t>, NASLOV, ČAS NASTANKA, OBLIKA DELA</w:t>
      </w:r>
      <w:r w:rsidR="007E4000" w:rsidRPr="00BC461E">
        <w:rPr>
          <w:rFonts w:ascii="Palatino Linotype" w:hAnsi="Palatino Linotype"/>
          <w:b/>
          <w:sz w:val="24"/>
          <w:lang w:val="sl-SI"/>
        </w:rPr>
        <w:t>:</w:t>
      </w:r>
    </w:p>
    <w:p w:rsidR="002F2E66" w:rsidRPr="00BC461E" w:rsidRDefault="006A10CB" w:rsidP="00BC461E">
      <w:pPr>
        <w:pStyle w:val="BodyText"/>
        <w:jc w:val="both"/>
        <w:rPr>
          <w:rFonts w:ascii="Palatino Linotype" w:hAnsi="Palatino Linotype"/>
          <w:sz w:val="24"/>
          <w:lang w:val="sl-SI"/>
        </w:rPr>
      </w:pPr>
      <w:hyperlink r:id="rId5" w:tooltip="Grof" w:history="1">
        <w:r w:rsidR="00BC461E" w:rsidRPr="00BC461E">
          <w:rPr>
            <w:rStyle w:val="Hyperlink"/>
            <w:rFonts w:ascii="Palatino Linotype" w:hAnsi="Palatino Linotype"/>
            <w:color w:val="auto"/>
            <w:sz w:val="24"/>
            <w:u w:val="none"/>
            <w:lang w:val="sl-SI"/>
          </w:rPr>
          <w:t>Grof</w:t>
        </w:r>
      </w:hyperlink>
      <w:r w:rsidR="00BC461E" w:rsidRPr="00BC461E">
        <w:rPr>
          <w:rFonts w:ascii="Palatino Linotype" w:hAnsi="Palatino Linotype"/>
          <w:sz w:val="24"/>
          <w:lang w:val="sl-SI"/>
        </w:rPr>
        <w:t xml:space="preserve"> Lev Nikolajevič Tolstoj je bil potomec stare plemiške družine. Že kmalu po rojstvu je ostal brez svojih staršev. Ko je predčasno končal študij v </w:t>
      </w:r>
      <w:hyperlink r:id="rId6" w:tooltip="Kazan" w:history="1">
        <w:r w:rsidR="00BC461E" w:rsidRPr="00BC461E">
          <w:rPr>
            <w:rStyle w:val="Hyperlink"/>
            <w:rFonts w:ascii="Palatino Linotype" w:hAnsi="Palatino Linotype"/>
            <w:color w:val="auto"/>
            <w:sz w:val="24"/>
            <w:u w:val="none"/>
            <w:lang w:val="sl-SI"/>
          </w:rPr>
          <w:t>Kazanu</w:t>
        </w:r>
      </w:hyperlink>
      <w:r w:rsidR="00BC461E" w:rsidRPr="00BC461E">
        <w:rPr>
          <w:rFonts w:ascii="Palatino Linotype" w:hAnsi="Palatino Linotype"/>
          <w:sz w:val="24"/>
          <w:lang w:val="sl-SI"/>
        </w:rPr>
        <w:t xml:space="preserve">, je odšel živet na svoje posestvo. Med leti </w:t>
      </w:r>
      <w:hyperlink r:id="rId7" w:tooltip="1851" w:history="1">
        <w:r w:rsidR="00BC461E" w:rsidRPr="00BC461E">
          <w:rPr>
            <w:rStyle w:val="Hyperlink"/>
            <w:rFonts w:ascii="Palatino Linotype" w:hAnsi="Palatino Linotype"/>
            <w:color w:val="auto"/>
            <w:sz w:val="24"/>
            <w:u w:val="none"/>
            <w:lang w:val="sl-SI"/>
          </w:rPr>
          <w:t>1851</w:t>
        </w:r>
      </w:hyperlink>
      <w:r w:rsidR="00BC461E" w:rsidRPr="00BC461E">
        <w:rPr>
          <w:rFonts w:ascii="Palatino Linotype" w:hAnsi="Palatino Linotype"/>
          <w:sz w:val="24"/>
          <w:lang w:val="sl-SI"/>
        </w:rPr>
        <w:t>-</w:t>
      </w:r>
      <w:hyperlink r:id="rId8" w:tooltip="1856" w:history="1">
        <w:r w:rsidR="00BC461E" w:rsidRPr="00BC461E">
          <w:rPr>
            <w:rStyle w:val="Hyperlink"/>
            <w:rFonts w:ascii="Palatino Linotype" w:hAnsi="Palatino Linotype"/>
            <w:color w:val="auto"/>
            <w:sz w:val="24"/>
            <w:u w:val="none"/>
            <w:lang w:val="sl-SI"/>
          </w:rPr>
          <w:t>1856</w:t>
        </w:r>
      </w:hyperlink>
      <w:r w:rsidR="00BC461E" w:rsidRPr="00BC461E">
        <w:rPr>
          <w:rFonts w:ascii="Palatino Linotype" w:hAnsi="Palatino Linotype"/>
          <w:sz w:val="24"/>
          <w:lang w:val="sl-SI"/>
        </w:rPr>
        <w:t xml:space="preserve"> je sodeloval v bojih za </w:t>
      </w:r>
      <w:hyperlink r:id="rId9" w:tooltip="Kavkaz" w:history="1">
        <w:r w:rsidR="00BC461E" w:rsidRPr="00BC461E">
          <w:rPr>
            <w:rStyle w:val="Hyperlink"/>
            <w:rFonts w:ascii="Palatino Linotype" w:hAnsi="Palatino Linotype"/>
            <w:color w:val="auto"/>
            <w:sz w:val="24"/>
            <w:u w:val="none"/>
            <w:lang w:val="sl-SI"/>
          </w:rPr>
          <w:t>Kavkaz</w:t>
        </w:r>
      </w:hyperlink>
      <w:r w:rsidR="00BC461E" w:rsidRPr="00BC461E">
        <w:rPr>
          <w:rFonts w:ascii="Palatino Linotype" w:hAnsi="Palatino Linotype"/>
          <w:sz w:val="24"/>
          <w:lang w:val="sl-SI"/>
        </w:rPr>
        <w:t xml:space="preserve"> in </w:t>
      </w:r>
      <w:hyperlink r:id="rId10" w:tooltip="Sevastopol" w:history="1">
        <w:r w:rsidR="00BC461E" w:rsidRPr="00BC461E">
          <w:rPr>
            <w:rStyle w:val="Hyperlink"/>
            <w:rFonts w:ascii="Palatino Linotype" w:hAnsi="Palatino Linotype"/>
            <w:color w:val="auto"/>
            <w:sz w:val="24"/>
            <w:u w:val="none"/>
            <w:lang w:val="sl-SI"/>
          </w:rPr>
          <w:t>Sevastopol</w:t>
        </w:r>
      </w:hyperlink>
      <w:r w:rsidR="00BC461E" w:rsidRPr="00BC461E">
        <w:rPr>
          <w:rFonts w:ascii="Palatino Linotype" w:hAnsi="Palatino Linotype"/>
          <w:sz w:val="24"/>
          <w:lang w:val="sl-SI"/>
        </w:rPr>
        <w:t xml:space="preserve">. Leta </w:t>
      </w:r>
      <w:hyperlink r:id="rId11" w:tooltip="1857" w:history="1">
        <w:r w:rsidR="00BC461E" w:rsidRPr="00BC461E">
          <w:rPr>
            <w:rStyle w:val="Hyperlink"/>
            <w:rFonts w:ascii="Palatino Linotype" w:hAnsi="Palatino Linotype"/>
            <w:color w:val="auto"/>
            <w:sz w:val="24"/>
            <w:u w:val="none"/>
            <w:lang w:val="sl-SI"/>
          </w:rPr>
          <w:t>1857</w:t>
        </w:r>
      </w:hyperlink>
      <w:r w:rsidR="00BC461E" w:rsidRPr="00BC461E">
        <w:rPr>
          <w:rFonts w:ascii="Palatino Linotype" w:hAnsi="Palatino Linotype"/>
          <w:sz w:val="24"/>
          <w:lang w:val="sl-SI"/>
        </w:rPr>
        <w:t xml:space="preserve"> se je za štiri leta odpravil na potovanje. Po vrnitvi je veliko časa namenil pisanju in branju </w:t>
      </w:r>
      <w:hyperlink r:id="rId12" w:tooltip="Knjiga" w:history="1">
        <w:r w:rsidR="00BC461E" w:rsidRPr="00BC461E">
          <w:rPr>
            <w:rStyle w:val="Hyperlink"/>
            <w:rFonts w:ascii="Palatino Linotype" w:hAnsi="Palatino Linotype"/>
            <w:color w:val="auto"/>
            <w:sz w:val="24"/>
            <w:u w:val="none"/>
            <w:lang w:val="sl-SI"/>
          </w:rPr>
          <w:t>knjig</w:t>
        </w:r>
      </w:hyperlink>
      <w:r w:rsidR="00BC461E" w:rsidRPr="00BC461E">
        <w:rPr>
          <w:rFonts w:ascii="Palatino Linotype" w:hAnsi="Palatino Linotype"/>
          <w:sz w:val="24"/>
          <w:lang w:val="sl-SI"/>
        </w:rPr>
        <w:t xml:space="preserve"> in prosvetljevanju kmetov, saj je znal prisluhniti socialno ogroženim ljudem. Leta </w:t>
      </w:r>
      <w:hyperlink r:id="rId13" w:tooltip="1862" w:history="1">
        <w:r w:rsidR="00BC461E" w:rsidRPr="00BC461E">
          <w:rPr>
            <w:rStyle w:val="Hyperlink"/>
            <w:rFonts w:ascii="Palatino Linotype" w:hAnsi="Palatino Linotype"/>
            <w:color w:val="auto"/>
            <w:sz w:val="24"/>
            <w:u w:val="none"/>
            <w:lang w:val="sl-SI"/>
          </w:rPr>
          <w:t>1862</w:t>
        </w:r>
      </w:hyperlink>
      <w:r w:rsidR="00BC461E" w:rsidRPr="00BC461E">
        <w:rPr>
          <w:rFonts w:ascii="Palatino Linotype" w:hAnsi="Palatino Linotype"/>
          <w:sz w:val="24"/>
          <w:lang w:val="sl-SI"/>
        </w:rPr>
        <w:t xml:space="preserve"> se je poročil. Po letu </w:t>
      </w:r>
      <w:hyperlink r:id="rId14" w:tooltip="1879" w:history="1">
        <w:r w:rsidR="00BC461E" w:rsidRPr="00BC461E">
          <w:rPr>
            <w:rStyle w:val="Hyperlink"/>
            <w:rFonts w:ascii="Palatino Linotype" w:hAnsi="Palatino Linotype"/>
            <w:color w:val="auto"/>
            <w:sz w:val="24"/>
            <w:u w:val="none"/>
            <w:lang w:val="sl-SI"/>
          </w:rPr>
          <w:t>1879</w:t>
        </w:r>
      </w:hyperlink>
      <w:r w:rsidR="00BC461E" w:rsidRPr="00BC461E">
        <w:rPr>
          <w:rFonts w:ascii="Palatino Linotype" w:hAnsi="Palatino Linotype"/>
          <w:sz w:val="24"/>
          <w:lang w:val="sl-SI"/>
        </w:rPr>
        <w:t xml:space="preserve"> je doživel duhovno in moralno preobrazbo, ki je bila posledica svetovnonazorske in verske krize. Zahteval je vrnitev k prvotnemu </w:t>
      </w:r>
      <w:hyperlink r:id="rId15" w:tooltip="Krščanstvo" w:history="1">
        <w:r w:rsidR="00BC461E" w:rsidRPr="00BC461E">
          <w:rPr>
            <w:rStyle w:val="Hyperlink"/>
            <w:rFonts w:ascii="Palatino Linotype" w:hAnsi="Palatino Linotype"/>
            <w:color w:val="auto"/>
            <w:sz w:val="24"/>
            <w:u w:val="none"/>
            <w:lang w:val="sl-SI"/>
          </w:rPr>
          <w:t>krščanstvu</w:t>
        </w:r>
      </w:hyperlink>
      <w:r w:rsidR="00BC461E" w:rsidRPr="00BC461E">
        <w:rPr>
          <w:rFonts w:ascii="Palatino Linotype" w:hAnsi="Palatino Linotype"/>
          <w:sz w:val="24"/>
          <w:lang w:val="sl-SI"/>
        </w:rPr>
        <w:t xml:space="preserve">, njegovi etiki in uboštvu. Odrekel se je ortodoksni </w:t>
      </w:r>
      <w:hyperlink r:id="rId16" w:tooltip="Pravoslavje" w:history="1">
        <w:r w:rsidR="00BC461E" w:rsidRPr="00BC461E">
          <w:rPr>
            <w:rStyle w:val="Hyperlink"/>
            <w:rFonts w:ascii="Palatino Linotype" w:hAnsi="Palatino Linotype"/>
            <w:color w:val="auto"/>
            <w:sz w:val="24"/>
            <w:u w:val="none"/>
            <w:lang w:val="sl-SI"/>
          </w:rPr>
          <w:t>pravoslavni veri</w:t>
        </w:r>
      </w:hyperlink>
      <w:r w:rsidR="00BC461E" w:rsidRPr="00BC461E">
        <w:rPr>
          <w:rFonts w:ascii="Palatino Linotype" w:hAnsi="Palatino Linotype"/>
          <w:sz w:val="24"/>
          <w:lang w:val="sl-SI"/>
        </w:rPr>
        <w:t>. Svoj socialno-moralni nauk (»</w:t>
      </w:r>
      <w:hyperlink r:id="rId17" w:tooltip="Tolstojanstvo" w:history="1">
        <w:r w:rsidR="00BC461E" w:rsidRPr="00BC461E">
          <w:rPr>
            <w:rStyle w:val="Hyperlink"/>
            <w:rFonts w:ascii="Palatino Linotype" w:hAnsi="Palatino Linotype"/>
            <w:color w:val="auto"/>
            <w:sz w:val="24"/>
            <w:u w:val="none"/>
            <w:lang w:val="sl-SI"/>
          </w:rPr>
          <w:t>tolstojanstvo</w:t>
        </w:r>
      </w:hyperlink>
      <w:r w:rsidR="00BC461E" w:rsidRPr="00BC461E">
        <w:rPr>
          <w:rFonts w:ascii="Palatino Linotype" w:hAnsi="Palatino Linotype"/>
          <w:sz w:val="24"/>
          <w:lang w:val="sl-SI"/>
        </w:rPr>
        <w:t xml:space="preserve">«) je poskušal uresničiti s preprostim kmečkim življenjem in delom. Tolstojanstvo je vključevalo tudi </w:t>
      </w:r>
      <w:hyperlink r:id="rId18" w:tooltip="Pacifizem" w:history="1">
        <w:r w:rsidR="00BC461E" w:rsidRPr="00BC461E">
          <w:rPr>
            <w:rStyle w:val="Hyperlink"/>
            <w:rFonts w:ascii="Palatino Linotype" w:hAnsi="Palatino Linotype"/>
            <w:color w:val="auto"/>
            <w:sz w:val="24"/>
            <w:u w:val="none"/>
            <w:lang w:val="sl-SI"/>
          </w:rPr>
          <w:t>pacifizem</w:t>
        </w:r>
      </w:hyperlink>
      <w:r w:rsidR="00BC461E" w:rsidRPr="00BC461E">
        <w:rPr>
          <w:rFonts w:ascii="Palatino Linotype" w:hAnsi="Palatino Linotype"/>
          <w:sz w:val="24"/>
          <w:lang w:val="sl-SI"/>
        </w:rPr>
        <w:t xml:space="preserve">, ki je bil precej radikalnejši od tedanjega meščanskega mirovnega gibanja, saj je popolnoma odklanjal vojno in zagovarjal </w:t>
      </w:r>
      <w:hyperlink r:id="rId19" w:tooltip="Državljanska nepokorščina" w:history="1">
        <w:r w:rsidR="00BC461E" w:rsidRPr="00BC461E">
          <w:rPr>
            <w:rStyle w:val="Hyperlink"/>
            <w:rFonts w:ascii="Palatino Linotype" w:hAnsi="Palatino Linotype"/>
            <w:color w:val="auto"/>
            <w:sz w:val="24"/>
            <w:u w:val="none"/>
            <w:lang w:val="sl-SI"/>
          </w:rPr>
          <w:t>državljansko nepokorščino</w:t>
        </w:r>
      </w:hyperlink>
      <w:r w:rsidR="00BC461E" w:rsidRPr="00BC461E">
        <w:rPr>
          <w:rFonts w:ascii="Palatino Linotype" w:hAnsi="Palatino Linotype"/>
          <w:sz w:val="24"/>
          <w:lang w:val="sl-SI"/>
        </w:rPr>
        <w:t xml:space="preserve">. Tolstojanstvo se je ob koncu 19. stoletja razširilo po Rusiji, Evropi in ZDA. Tolstoj se je pri 82 letih odločil zapustiti družino in je odšel na potovanje z vlakom. </w:t>
      </w:r>
      <w:r w:rsidR="00BC461E" w:rsidRPr="00BC461E">
        <w:rPr>
          <w:rFonts w:ascii="Palatino Linotype" w:hAnsi="Palatino Linotype"/>
          <w:sz w:val="24"/>
        </w:rPr>
        <w:t xml:space="preserve">Na poti je zbolel in umrl na postaji </w:t>
      </w:r>
      <w:hyperlink r:id="rId20" w:tooltip="Astapovo" w:history="1">
        <w:r w:rsidR="00BC461E" w:rsidRPr="00BC461E">
          <w:rPr>
            <w:rStyle w:val="Hyperlink"/>
            <w:rFonts w:ascii="Palatino Linotype" w:hAnsi="Palatino Linotype"/>
            <w:color w:val="auto"/>
            <w:sz w:val="24"/>
            <w:u w:val="none"/>
          </w:rPr>
          <w:t>Astapovo</w:t>
        </w:r>
      </w:hyperlink>
      <w:r w:rsidR="00BC461E" w:rsidRPr="00BC461E">
        <w:rPr>
          <w:rFonts w:ascii="Palatino Linotype" w:hAnsi="Palatino Linotype"/>
          <w:sz w:val="24"/>
        </w:rPr>
        <w:t>.</w:t>
      </w:r>
    </w:p>
    <w:p w:rsidR="00BC461E" w:rsidRDefault="00BC461E" w:rsidP="00BC461E">
      <w:pPr>
        <w:jc w:val="both"/>
        <w:rPr>
          <w:rFonts w:ascii="Palatino Linotype" w:hAnsi="Palatino Linotype"/>
          <w:b/>
        </w:rPr>
      </w:pPr>
    </w:p>
    <w:p w:rsidR="002F2E66" w:rsidRPr="00BC461E" w:rsidRDefault="007E4000" w:rsidP="00BC461E">
      <w:pPr>
        <w:jc w:val="both"/>
        <w:rPr>
          <w:rFonts w:ascii="Palatino Linotype" w:hAnsi="Palatino Linotype"/>
          <w:b/>
        </w:rPr>
      </w:pPr>
      <w:r w:rsidRPr="00BC461E">
        <w:rPr>
          <w:rFonts w:ascii="Palatino Linotype" w:hAnsi="Palatino Linotype"/>
          <w:b/>
        </w:rPr>
        <w:t xml:space="preserve">2. DOGAJALNI PROSTOR IN ČAS </w:t>
      </w:r>
    </w:p>
    <w:p w:rsidR="007E4000" w:rsidRPr="00BC461E" w:rsidRDefault="002F6F58" w:rsidP="00BC461E">
      <w:pPr>
        <w:jc w:val="both"/>
        <w:rPr>
          <w:rFonts w:ascii="Palatino Linotype" w:hAnsi="Palatino Linotype"/>
        </w:rPr>
      </w:pPr>
      <w:r w:rsidRPr="00BC461E">
        <w:rPr>
          <w:rFonts w:ascii="Palatino Linotype" w:hAnsi="Palatino Linotype"/>
        </w:rPr>
        <w:t>Rusija</w:t>
      </w:r>
      <w:r w:rsidR="0017375B" w:rsidRPr="00BC461E">
        <w:rPr>
          <w:rFonts w:ascii="Palatino Linotype" w:hAnsi="Palatino Linotype"/>
        </w:rPr>
        <w:t xml:space="preserve"> (Moskva)</w:t>
      </w:r>
      <w:r w:rsidRPr="00BC461E">
        <w:rPr>
          <w:rFonts w:ascii="Palatino Linotype" w:hAnsi="Palatino Linotype"/>
        </w:rPr>
        <w:t xml:space="preserve">; 1805 </w:t>
      </w:r>
      <w:r w:rsidR="002F2E66" w:rsidRPr="00BC461E">
        <w:rPr>
          <w:rFonts w:ascii="Palatino Linotype" w:hAnsi="Palatino Linotype"/>
        </w:rPr>
        <w:t>–</w:t>
      </w:r>
      <w:r w:rsidRPr="00BC461E">
        <w:rPr>
          <w:rFonts w:ascii="Palatino Linotype" w:hAnsi="Palatino Linotype"/>
        </w:rPr>
        <w:t xml:space="preserve"> 1820</w:t>
      </w:r>
    </w:p>
    <w:p w:rsidR="002F2E66" w:rsidRPr="00BC461E" w:rsidRDefault="002F2E66" w:rsidP="00BC461E">
      <w:pPr>
        <w:jc w:val="both"/>
        <w:rPr>
          <w:rFonts w:ascii="Palatino Linotype" w:hAnsi="Palatino Linotype"/>
        </w:rPr>
      </w:pPr>
    </w:p>
    <w:p w:rsidR="007E4000" w:rsidRPr="00BC461E" w:rsidRDefault="007E4000" w:rsidP="00BC461E">
      <w:pPr>
        <w:jc w:val="both"/>
        <w:rPr>
          <w:rFonts w:ascii="Palatino Linotype" w:hAnsi="Palatino Linotype"/>
          <w:b/>
        </w:rPr>
      </w:pPr>
      <w:r w:rsidRPr="00BC461E">
        <w:rPr>
          <w:rFonts w:ascii="Palatino Linotype" w:hAnsi="Palatino Linotype"/>
          <w:b/>
        </w:rPr>
        <w:t xml:space="preserve">3. </w:t>
      </w:r>
      <w:r w:rsidR="001072C5" w:rsidRPr="00BC461E">
        <w:rPr>
          <w:rFonts w:ascii="Palatino Linotype" w:hAnsi="Palatino Linotype"/>
          <w:b/>
        </w:rPr>
        <w:t>KNJIŽEVNE OSEBE, NJIHOV ZNAČAJ, DRUŽBENI POLOŽAJ IN  ŽIVLJENJSKI NAZOR:</w:t>
      </w:r>
    </w:p>
    <w:p w:rsidR="0004690A" w:rsidRPr="00BC461E" w:rsidRDefault="0004690A" w:rsidP="00BC461E">
      <w:pPr>
        <w:jc w:val="both"/>
        <w:rPr>
          <w:rFonts w:ascii="Palatino Linotype" w:hAnsi="Palatino Linotype"/>
        </w:rPr>
      </w:pPr>
      <w:r w:rsidRPr="00BC461E">
        <w:rPr>
          <w:rFonts w:ascii="Palatino Linotype" w:hAnsi="Palatino Linotype"/>
          <w:b/>
        </w:rPr>
        <w:t>N</w:t>
      </w:r>
      <w:r w:rsidR="009D1423" w:rsidRPr="00BC461E">
        <w:rPr>
          <w:rFonts w:ascii="Palatino Linotype" w:hAnsi="Palatino Linotype"/>
          <w:b/>
        </w:rPr>
        <w:t>ataša</w:t>
      </w:r>
      <w:r w:rsidRPr="00BC461E">
        <w:rPr>
          <w:rFonts w:ascii="Palatino Linotype" w:hAnsi="Palatino Linotype"/>
          <w:b/>
        </w:rPr>
        <w:t xml:space="preserve"> R</w:t>
      </w:r>
      <w:r w:rsidR="009D1423" w:rsidRPr="00BC461E">
        <w:rPr>
          <w:rFonts w:ascii="Palatino Linotype" w:hAnsi="Palatino Linotype"/>
          <w:b/>
        </w:rPr>
        <w:t>ostov</w:t>
      </w:r>
      <w:r w:rsidRPr="00BC461E">
        <w:rPr>
          <w:rFonts w:ascii="Palatino Linotype" w:hAnsi="Palatino Linotype"/>
          <w:b/>
        </w:rPr>
        <w:t>:</w:t>
      </w:r>
      <w:r w:rsidRPr="00BC461E">
        <w:rPr>
          <w:rFonts w:ascii="Palatino Linotype" w:hAnsi="Palatino Linotype"/>
        </w:rPr>
        <w:t xml:space="preserve"> Mlada peterburška plemkinja je glavna oseba v delu, saj se okoli nje vrti dobršen del dogajanja</w:t>
      </w:r>
      <w:r w:rsidR="00431857" w:rsidRPr="00BC461E">
        <w:rPr>
          <w:rFonts w:ascii="Palatino Linotype" w:hAnsi="Palatino Linotype"/>
        </w:rPr>
        <w:t>; je pomembna stična točka usod</w:t>
      </w:r>
      <w:r w:rsidRPr="00BC461E">
        <w:rPr>
          <w:rFonts w:ascii="Palatino Linotype" w:hAnsi="Palatino Linotype"/>
        </w:rPr>
        <w:t xml:space="preserve"> Pierra</w:t>
      </w:r>
      <w:r w:rsidR="00431857" w:rsidRPr="00BC461E">
        <w:rPr>
          <w:rFonts w:ascii="Palatino Linotype" w:hAnsi="Palatino Linotype"/>
        </w:rPr>
        <w:t xml:space="preserve"> Bezuhova in Andreja Bolknskega. Njeno mladost  potrjuje tud</w:t>
      </w:r>
      <w:r w:rsidRPr="00BC461E">
        <w:rPr>
          <w:rFonts w:ascii="Palatino Linotype" w:hAnsi="Palatino Linotype"/>
        </w:rPr>
        <w:t xml:space="preserve">i njena </w:t>
      </w:r>
      <w:r w:rsidR="00431857" w:rsidRPr="00BC461E">
        <w:rPr>
          <w:rFonts w:ascii="Palatino Linotype" w:hAnsi="Palatino Linotype"/>
        </w:rPr>
        <w:t>starost ob začetku romana -</w:t>
      </w:r>
      <w:r w:rsidRPr="00BC461E">
        <w:rPr>
          <w:rFonts w:ascii="Palatino Linotype" w:hAnsi="Palatino Linotype"/>
        </w:rPr>
        <w:t xml:space="preserve"> 13 let. Po značaju je </w:t>
      </w:r>
      <w:r w:rsidR="00431857" w:rsidRPr="00BC461E">
        <w:rPr>
          <w:rFonts w:ascii="Palatino Linotype" w:hAnsi="Palatino Linotype"/>
        </w:rPr>
        <w:t xml:space="preserve">vse, </w:t>
      </w:r>
      <w:r w:rsidRPr="00BC461E">
        <w:rPr>
          <w:rFonts w:ascii="Palatino Linotype" w:hAnsi="Palatino Linotype"/>
        </w:rPr>
        <w:t>kar v romanu predstavlja beseda »mir«: življenja, dobrega, pozitivnega. V prid tej trdi</w:t>
      </w:r>
      <w:r w:rsidR="00431857" w:rsidRPr="00BC461E">
        <w:rPr>
          <w:rFonts w:ascii="Palatino Linotype" w:hAnsi="Palatino Linotype"/>
        </w:rPr>
        <w:t xml:space="preserve">tvi govori dejstvo, da je </w:t>
      </w:r>
      <w:r w:rsidRPr="00BC461E">
        <w:rPr>
          <w:rFonts w:ascii="Palatino Linotype" w:hAnsi="Palatino Linotype"/>
        </w:rPr>
        <w:t>vselej odkrita, nezlagana, brez iskanja slave, ugleda, hero</w:t>
      </w:r>
      <w:r w:rsidR="00431857" w:rsidRPr="00BC461E">
        <w:rPr>
          <w:rFonts w:ascii="Palatino Linotype" w:hAnsi="Palatino Linotype"/>
        </w:rPr>
        <w:t xml:space="preserve">jstva, izjemnosti. </w:t>
      </w:r>
      <w:r w:rsidRPr="00BC461E">
        <w:rPr>
          <w:rFonts w:ascii="Palatino Linotype" w:hAnsi="Palatino Linotype"/>
        </w:rPr>
        <w:t>Njen odnos do življenja je izrazito pozitiven: svojega življenja ne žrtvuje za druge, pač pa se mu prepusti in ga uživa</w:t>
      </w:r>
      <w:r w:rsidR="00431857" w:rsidRPr="00BC461E">
        <w:rPr>
          <w:rFonts w:ascii="Palatino Linotype" w:hAnsi="Palatino Linotype"/>
        </w:rPr>
        <w:t>. S</w:t>
      </w:r>
      <w:r w:rsidRPr="00BC461E">
        <w:rPr>
          <w:rFonts w:ascii="Palatino Linotype" w:hAnsi="Palatino Linotype"/>
        </w:rPr>
        <w:t>posobna je namreč tudi velike požrtvovalnosti; pri umiku iz Moskve je ona edina iz družine Rostov, ki je pripravljena žrtvovati svoje prem</w:t>
      </w:r>
      <w:r w:rsidR="00431857" w:rsidRPr="00BC461E">
        <w:rPr>
          <w:rFonts w:ascii="Palatino Linotype" w:hAnsi="Palatino Linotype"/>
        </w:rPr>
        <w:t>oženje za ranjence.</w:t>
      </w:r>
      <w:r w:rsidRPr="00BC461E">
        <w:rPr>
          <w:rFonts w:ascii="Palatino Linotype" w:hAnsi="Palatino Linotype"/>
        </w:rPr>
        <w:t xml:space="preserve"> Njeno življenje je umirjeno in srečno posebej zato, ker ga živi in se ne sprašuje o smislu življenja</w:t>
      </w:r>
      <w:r w:rsidR="00431857" w:rsidRPr="00BC461E">
        <w:rPr>
          <w:rFonts w:ascii="Palatino Linotype" w:hAnsi="Palatino Linotype"/>
        </w:rPr>
        <w:t>. Z</w:t>
      </w:r>
      <w:r w:rsidRPr="00BC461E">
        <w:rPr>
          <w:rFonts w:ascii="Palatino Linotype" w:hAnsi="Palatino Linotype"/>
        </w:rPr>
        <w:t>anjo je življenje samo sebi namen, vredno, da ga živi, kar potrjuje njeno nerazumevanje pri Andrejevi odločitvi o preložitvi zaroke</w:t>
      </w:r>
      <w:r w:rsidR="00431857" w:rsidRPr="00BC461E">
        <w:rPr>
          <w:rFonts w:ascii="Palatino Linotype" w:hAnsi="Palatino Linotype"/>
        </w:rPr>
        <w:t xml:space="preserve">. </w:t>
      </w:r>
      <w:r w:rsidRPr="00BC461E">
        <w:rPr>
          <w:rFonts w:ascii="Palatino Linotype" w:hAnsi="Palatino Linotype"/>
        </w:rPr>
        <w:t>Razočaranja je ne potrejo: ob doživetju razočaranja navkljub začetni prizadetosti, kmalu spozna, da je to pač del življenja, ki ga je treba živeti, in zbere dovolj moralne moči, da krizo prem</w:t>
      </w:r>
      <w:r w:rsidR="00431857" w:rsidRPr="00BC461E">
        <w:rPr>
          <w:rFonts w:ascii="Palatino Linotype" w:hAnsi="Palatino Linotype"/>
        </w:rPr>
        <w:t xml:space="preserve">aga in živi dalje. </w:t>
      </w:r>
    </w:p>
    <w:p w:rsidR="002334EE" w:rsidRPr="00BC461E" w:rsidRDefault="002334EE" w:rsidP="00BC461E">
      <w:pPr>
        <w:ind w:left="360"/>
        <w:jc w:val="both"/>
        <w:rPr>
          <w:rFonts w:ascii="Palatino Linotype" w:hAnsi="Palatino Linotype"/>
        </w:rPr>
      </w:pPr>
    </w:p>
    <w:p w:rsidR="000913B3" w:rsidRPr="00BC461E" w:rsidRDefault="000913B3" w:rsidP="00BC461E">
      <w:pPr>
        <w:jc w:val="both"/>
        <w:rPr>
          <w:rFonts w:ascii="Palatino Linotype" w:hAnsi="Palatino Linotype"/>
        </w:rPr>
      </w:pPr>
      <w:r w:rsidRPr="00BC461E">
        <w:rPr>
          <w:rFonts w:ascii="Palatino Linotype" w:hAnsi="Palatino Linotype"/>
          <w:b/>
        </w:rPr>
        <w:t>A</w:t>
      </w:r>
      <w:r w:rsidR="002334EE" w:rsidRPr="00BC461E">
        <w:rPr>
          <w:rFonts w:ascii="Palatino Linotype" w:hAnsi="Palatino Linotype"/>
          <w:b/>
        </w:rPr>
        <w:t>ndrej</w:t>
      </w:r>
      <w:r w:rsidRPr="00BC461E">
        <w:rPr>
          <w:rFonts w:ascii="Palatino Linotype" w:hAnsi="Palatino Linotype"/>
          <w:b/>
        </w:rPr>
        <w:t xml:space="preserve"> B</w:t>
      </w:r>
      <w:r w:rsidR="002334EE" w:rsidRPr="00BC461E">
        <w:rPr>
          <w:rFonts w:ascii="Palatino Linotype" w:hAnsi="Palatino Linotype"/>
          <w:b/>
        </w:rPr>
        <w:t>olkonski</w:t>
      </w:r>
      <w:r w:rsidRPr="00BC461E">
        <w:rPr>
          <w:rFonts w:ascii="Palatino Linotype" w:hAnsi="Palatino Linotype"/>
          <w:b/>
        </w:rPr>
        <w:t>:</w:t>
      </w:r>
      <w:r w:rsidRPr="00BC461E">
        <w:rPr>
          <w:rFonts w:ascii="Palatino Linotype" w:hAnsi="Palatino Linotype"/>
        </w:rPr>
        <w:t xml:space="preserve"> Mla</w:t>
      </w:r>
      <w:r w:rsidR="0004690A" w:rsidRPr="00BC461E">
        <w:rPr>
          <w:rFonts w:ascii="Palatino Linotype" w:hAnsi="Palatino Linotype"/>
        </w:rPr>
        <w:t>d knez,</w:t>
      </w:r>
      <w:r w:rsidRPr="00BC461E">
        <w:rPr>
          <w:rFonts w:ascii="Palatino Linotype" w:hAnsi="Palatino Linotype"/>
        </w:rPr>
        <w:t xml:space="preserve"> pripadnik istoimenske plemiške </w:t>
      </w:r>
      <w:r w:rsidR="0004690A" w:rsidRPr="00BC461E">
        <w:rPr>
          <w:rFonts w:ascii="Palatino Linotype" w:hAnsi="Palatino Linotype"/>
        </w:rPr>
        <w:t>rodbine. Č</w:t>
      </w:r>
      <w:r w:rsidRPr="00BC461E">
        <w:rPr>
          <w:rFonts w:ascii="Palatino Linotype" w:hAnsi="Palatino Linotype"/>
        </w:rPr>
        <w:t>lovek razuma, ki ne pozna pravih čustev, predvsem ne zmore prave, iskrene ljubezni, kar se pokaže v njegovem odnosu do Nataše Rostov, in do svoje žene</w:t>
      </w:r>
      <w:r w:rsidR="00431857" w:rsidRPr="00BC461E">
        <w:rPr>
          <w:rFonts w:ascii="Palatino Linotype" w:hAnsi="Palatino Linotype"/>
        </w:rPr>
        <w:t xml:space="preserve">. </w:t>
      </w:r>
      <w:r w:rsidRPr="00BC461E">
        <w:rPr>
          <w:rFonts w:ascii="Palatino Linotype" w:hAnsi="Palatino Linotype"/>
        </w:rPr>
        <w:t>Razočaran je nad svetom, to dokazuje tudi njegova čustvena nesposobnost ter naglo sovraštvo do bližnjih, ki so ga pr</w:t>
      </w:r>
      <w:r w:rsidR="0004690A" w:rsidRPr="00BC461E">
        <w:rPr>
          <w:rFonts w:ascii="Palatino Linotype" w:hAnsi="Palatino Linotype"/>
        </w:rPr>
        <w:t>izadeli. I</w:t>
      </w:r>
      <w:r w:rsidRPr="00BC461E">
        <w:rPr>
          <w:rFonts w:ascii="Palatino Linotype" w:hAnsi="Palatino Linotype"/>
        </w:rPr>
        <w:t>šče smisel življenja, kar se kaže v nje</w:t>
      </w:r>
      <w:r w:rsidR="0004690A" w:rsidRPr="00BC461E">
        <w:rPr>
          <w:rFonts w:ascii="Palatino Linotype" w:hAnsi="Palatino Linotype"/>
        </w:rPr>
        <w:t>govem odnosu do bližnjih</w:t>
      </w:r>
      <w:r w:rsidR="004401D8" w:rsidRPr="00BC461E">
        <w:rPr>
          <w:rFonts w:ascii="Palatino Linotype" w:hAnsi="Palatino Linotype"/>
        </w:rPr>
        <w:t>. V</w:t>
      </w:r>
      <w:r w:rsidRPr="00BC461E">
        <w:rPr>
          <w:rFonts w:ascii="Palatino Linotype" w:hAnsi="Palatino Linotype"/>
        </w:rPr>
        <w:t xml:space="preserve"> svojih mislih se </w:t>
      </w:r>
      <w:r w:rsidR="0004690A" w:rsidRPr="00BC461E">
        <w:rPr>
          <w:rFonts w:ascii="Palatino Linotype" w:hAnsi="Palatino Linotype"/>
        </w:rPr>
        <w:t>predaja neverjetno hladni grobos</w:t>
      </w:r>
      <w:r w:rsidRPr="00BC461E">
        <w:rPr>
          <w:rFonts w:ascii="Palatino Linotype" w:hAnsi="Palatino Linotype"/>
        </w:rPr>
        <w:t>ti, brezčutnosti ter moralni neustrezno</w:t>
      </w:r>
      <w:r w:rsidR="004401D8" w:rsidRPr="00BC461E">
        <w:rPr>
          <w:rFonts w:ascii="Palatino Linotype" w:hAnsi="Palatino Linotype"/>
        </w:rPr>
        <w:t xml:space="preserve">sti. </w:t>
      </w:r>
      <w:r w:rsidRPr="00BC461E">
        <w:rPr>
          <w:rFonts w:ascii="Palatino Linotype" w:hAnsi="Palatino Linotype"/>
        </w:rPr>
        <w:t>Ta plat kaže na nehumanost Andrejevega miselnega sveta. V boj ga žene častihlepje, ne pa ljubezen</w:t>
      </w:r>
      <w:r w:rsidR="0004690A" w:rsidRPr="00BC461E">
        <w:rPr>
          <w:rFonts w:ascii="Palatino Linotype" w:hAnsi="Palatino Linotype"/>
        </w:rPr>
        <w:t xml:space="preserve">. </w:t>
      </w:r>
      <w:r w:rsidRPr="00BC461E">
        <w:rPr>
          <w:rFonts w:ascii="Palatino Linotype" w:hAnsi="Palatino Linotype"/>
        </w:rPr>
        <w:t>Šele drugič, ko je ranjen</w:t>
      </w:r>
      <w:r w:rsidR="0004690A" w:rsidRPr="00BC461E">
        <w:rPr>
          <w:rFonts w:ascii="Palatino Linotype" w:hAnsi="Palatino Linotype"/>
        </w:rPr>
        <w:t>, v B</w:t>
      </w:r>
      <w:r w:rsidRPr="00BC461E">
        <w:rPr>
          <w:rFonts w:ascii="Palatino Linotype" w:hAnsi="Palatino Linotype"/>
        </w:rPr>
        <w:t xml:space="preserve">orodinski bitki, spozna, da je najpomembnejše v življenju »mir«, ljubezen do soljudi, če človek ni zavezan </w:t>
      </w:r>
      <w:r w:rsidRPr="00BC461E">
        <w:rPr>
          <w:rFonts w:ascii="Palatino Linotype" w:hAnsi="Palatino Linotype"/>
        </w:rPr>
        <w:lastRenderedPageBreak/>
        <w:t xml:space="preserve">k »vojni«. Zatem ga zajame vseobsegajoča, nadzemska ljubezen do vseh, celo do Anatola, ki mu je </w:t>
      </w:r>
      <w:r w:rsidR="0004690A" w:rsidRPr="00BC461E">
        <w:rPr>
          <w:rFonts w:ascii="Palatino Linotype" w:hAnsi="Palatino Linotype"/>
        </w:rPr>
        <w:t>uničil življenje.</w:t>
      </w:r>
    </w:p>
    <w:p w:rsidR="002334EE" w:rsidRPr="00BC461E" w:rsidRDefault="002334EE" w:rsidP="00BC461E">
      <w:pPr>
        <w:ind w:left="360"/>
        <w:jc w:val="both"/>
        <w:rPr>
          <w:rFonts w:ascii="Palatino Linotype" w:hAnsi="Palatino Linotype"/>
        </w:rPr>
      </w:pPr>
    </w:p>
    <w:p w:rsidR="0004690A" w:rsidRPr="00BC461E" w:rsidRDefault="0004690A" w:rsidP="00BC461E">
      <w:pPr>
        <w:jc w:val="both"/>
        <w:rPr>
          <w:rFonts w:ascii="Palatino Linotype" w:hAnsi="Palatino Linotype"/>
        </w:rPr>
      </w:pPr>
      <w:r w:rsidRPr="00BC461E">
        <w:rPr>
          <w:rFonts w:ascii="Palatino Linotype" w:hAnsi="Palatino Linotype"/>
          <w:b/>
        </w:rPr>
        <w:t>P</w:t>
      </w:r>
      <w:r w:rsidR="002334EE" w:rsidRPr="00BC461E">
        <w:rPr>
          <w:rFonts w:ascii="Palatino Linotype" w:hAnsi="Palatino Linotype"/>
          <w:b/>
        </w:rPr>
        <w:t>ierre</w:t>
      </w:r>
      <w:r w:rsidRPr="00BC461E">
        <w:rPr>
          <w:rFonts w:ascii="Palatino Linotype" w:hAnsi="Palatino Linotype"/>
          <w:b/>
        </w:rPr>
        <w:t xml:space="preserve"> B</w:t>
      </w:r>
      <w:r w:rsidR="002334EE" w:rsidRPr="00BC461E">
        <w:rPr>
          <w:rFonts w:ascii="Palatino Linotype" w:hAnsi="Palatino Linotype"/>
          <w:b/>
        </w:rPr>
        <w:t>ezuhov</w:t>
      </w:r>
      <w:r w:rsidRPr="00BC461E">
        <w:rPr>
          <w:rFonts w:ascii="Palatino Linotype" w:hAnsi="Palatino Linotype"/>
          <w:b/>
        </w:rPr>
        <w:t>:</w:t>
      </w:r>
      <w:r w:rsidRPr="00BC461E">
        <w:rPr>
          <w:rFonts w:ascii="Palatino Linotype" w:hAnsi="Palatino Linotype"/>
        </w:rPr>
        <w:t xml:space="preserve"> Na pogled nič kaj prida čeden plemič, tipičen odvečni človek. Sprva slabič, značajsko šibek, saj ga močna čutnost vedno znova vodi v razvrat. Je človek neukročenih čustev in lahek plen sk</w:t>
      </w:r>
      <w:r w:rsidR="004401D8" w:rsidRPr="00BC461E">
        <w:rPr>
          <w:rFonts w:ascii="Palatino Linotype" w:hAnsi="Palatino Linotype"/>
        </w:rPr>
        <w:t>ušnjav. T</w:t>
      </w:r>
      <w:r w:rsidRPr="00BC461E">
        <w:rPr>
          <w:rFonts w:ascii="Palatino Linotype" w:hAnsi="Palatino Linotype"/>
        </w:rPr>
        <w:t>o potrjuje tudi njegovo čustveno ne</w:t>
      </w:r>
      <w:r w:rsidR="004401D8" w:rsidRPr="00BC461E">
        <w:rPr>
          <w:rFonts w:ascii="Palatino Linotype" w:hAnsi="Palatino Linotype"/>
        </w:rPr>
        <w:t xml:space="preserve">posrednost: vsako čustvo </w:t>
      </w:r>
      <w:r w:rsidRPr="00BC461E">
        <w:rPr>
          <w:rFonts w:ascii="Palatino Linotype" w:hAnsi="Palatino Linotype"/>
        </w:rPr>
        <w:t>izrazi takoj, brez obvladovanja. Poleg teh lastnosti mu je moč pripisati še nespretno vedenje v višji družbi, ki je deloma posledica hitrih čustvenih reakcij: na plemiških zabavah je precej neposreden, neroden, zdi se neuglajen, ne zna izkoriščati prednosti in slabosti okol</w:t>
      </w:r>
      <w:r w:rsidR="004401D8" w:rsidRPr="00BC461E">
        <w:rPr>
          <w:rFonts w:ascii="Palatino Linotype" w:hAnsi="Palatino Linotype"/>
        </w:rPr>
        <w:t>ja. N</w:t>
      </w:r>
      <w:r w:rsidRPr="00BC461E">
        <w:rPr>
          <w:rFonts w:ascii="Palatino Linotype" w:hAnsi="Palatino Linotype"/>
        </w:rPr>
        <w:t>avkljub vsemu pa je v svojem bistvu, srcu, pozitiven junak, ki se šele išče. Res pa je, da je sposoben resnične ljubezni, ker edino on ves čas ljubi Natašo. Je iskalec življenjske resnice, cilja, smisla bivanja. Na koncu pa značajsko odraste</w:t>
      </w:r>
      <w:r w:rsidR="004401D8" w:rsidRPr="00BC461E">
        <w:rPr>
          <w:rFonts w:ascii="Palatino Linotype" w:hAnsi="Palatino Linotype"/>
        </w:rPr>
        <w:t>, s</w:t>
      </w:r>
      <w:r w:rsidRPr="00BC461E">
        <w:rPr>
          <w:rFonts w:ascii="Palatino Linotype" w:hAnsi="Palatino Linotype"/>
        </w:rPr>
        <w:t>pozna, da je treba življenje graditi na veri v življenje in miru.</w:t>
      </w:r>
    </w:p>
    <w:p w:rsidR="002F2E66" w:rsidRPr="00BC461E" w:rsidRDefault="002F2E66" w:rsidP="00BC461E">
      <w:pPr>
        <w:ind w:left="360"/>
        <w:jc w:val="both"/>
        <w:rPr>
          <w:rFonts w:ascii="Palatino Linotype" w:hAnsi="Palatino Linotype"/>
        </w:rPr>
      </w:pPr>
    </w:p>
    <w:p w:rsidR="002F2E66" w:rsidRPr="00BC461E" w:rsidRDefault="007E4000" w:rsidP="00BC461E">
      <w:pPr>
        <w:jc w:val="both"/>
        <w:rPr>
          <w:rFonts w:ascii="Palatino Linotype" w:hAnsi="Palatino Linotype"/>
        </w:rPr>
      </w:pPr>
      <w:r w:rsidRPr="00BC461E">
        <w:rPr>
          <w:rFonts w:ascii="Palatino Linotype" w:hAnsi="Palatino Linotype"/>
          <w:b/>
        </w:rPr>
        <w:t>4.</w:t>
      </w:r>
      <w:r w:rsidRPr="00BC461E">
        <w:rPr>
          <w:rFonts w:ascii="Palatino Linotype" w:hAnsi="Palatino Linotype"/>
        </w:rPr>
        <w:t xml:space="preserve"> </w:t>
      </w:r>
      <w:r w:rsidRPr="00BC461E">
        <w:rPr>
          <w:rFonts w:ascii="Palatino Linotype" w:hAnsi="Palatino Linotype"/>
          <w:b/>
        </w:rPr>
        <w:t>TEMA IN PROBLEM DELA</w:t>
      </w:r>
    </w:p>
    <w:p w:rsidR="008B71FC" w:rsidRPr="00BC461E" w:rsidRDefault="007E4000" w:rsidP="00BC461E">
      <w:pPr>
        <w:jc w:val="both"/>
        <w:rPr>
          <w:rFonts w:ascii="Palatino Linotype" w:hAnsi="Palatino Linotype"/>
        </w:rPr>
      </w:pPr>
      <w:r w:rsidRPr="00BC461E">
        <w:rPr>
          <w:rFonts w:ascii="Palatino Linotype" w:hAnsi="Palatino Linotype"/>
        </w:rPr>
        <w:t xml:space="preserve"> </w:t>
      </w:r>
      <w:r w:rsidR="008B71FC" w:rsidRPr="00BC461E">
        <w:rPr>
          <w:rFonts w:ascii="Palatino Linotype" w:hAnsi="Palatino Linotype"/>
        </w:rPr>
        <w:t>Vodilna ideja je domoljubje, ki je prikazano na nevsiljiv način, je pa povsod zaznavno. V delu Vojna in mir je več prevladujočih tem, kot na primer: Vloga začetnega prizora v zgradbi romana, protivojne ideje, kontrast književnih portretov Helene Kuragine in knežje Marje ter njuna vloga v etičnem svetu, Borodinska bitka skozi oči Pierra Bezuhova, portreti glavnih književnih oseb.</w:t>
      </w:r>
    </w:p>
    <w:p w:rsidR="002F2E66" w:rsidRPr="00BC461E" w:rsidRDefault="002F2E66" w:rsidP="00BC461E">
      <w:pPr>
        <w:pStyle w:val="BodyText"/>
        <w:tabs>
          <w:tab w:val="left" w:pos="284"/>
        </w:tabs>
        <w:jc w:val="both"/>
        <w:rPr>
          <w:rFonts w:ascii="Palatino Linotype" w:hAnsi="Palatino Linotype"/>
          <w:sz w:val="24"/>
          <w:lang w:val="sl-SI"/>
        </w:rPr>
      </w:pPr>
    </w:p>
    <w:p w:rsidR="002F2E66" w:rsidRPr="00BC461E" w:rsidRDefault="007E4000" w:rsidP="00BC461E">
      <w:pPr>
        <w:pStyle w:val="BodyText"/>
        <w:tabs>
          <w:tab w:val="left" w:pos="284"/>
        </w:tabs>
        <w:jc w:val="both"/>
        <w:rPr>
          <w:rFonts w:ascii="Palatino Linotype" w:hAnsi="Palatino Linotype"/>
          <w:sz w:val="24"/>
          <w:lang w:val="sl-SI"/>
        </w:rPr>
      </w:pPr>
      <w:r w:rsidRPr="00BC461E">
        <w:rPr>
          <w:rFonts w:ascii="Palatino Linotype" w:hAnsi="Palatino Linotype"/>
          <w:b/>
          <w:sz w:val="24"/>
          <w:lang w:val="sl-SI"/>
        </w:rPr>
        <w:t>5.</w:t>
      </w:r>
      <w:r w:rsidRPr="00BC461E">
        <w:rPr>
          <w:rFonts w:ascii="Palatino Linotype" w:hAnsi="Palatino Linotype"/>
          <w:sz w:val="24"/>
          <w:lang w:val="sl-SI"/>
        </w:rPr>
        <w:t xml:space="preserve"> </w:t>
      </w:r>
      <w:r w:rsidRPr="00BC461E">
        <w:rPr>
          <w:rFonts w:ascii="Palatino Linotype" w:hAnsi="Palatino Linotype"/>
          <w:b/>
          <w:sz w:val="24"/>
          <w:lang w:val="sl-SI"/>
        </w:rPr>
        <w:t>POSEBNOSTI V ZGRADBI, JEZIKU IN NAČINU IZRAŽANJA</w:t>
      </w:r>
    </w:p>
    <w:p w:rsidR="007E4000" w:rsidRPr="00BC461E" w:rsidRDefault="004401D8" w:rsidP="00BC461E">
      <w:pPr>
        <w:pStyle w:val="BodyText"/>
        <w:tabs>
          <w:tab w:val="left" w:pos="284"/>
        </w:tabs>
        <w:jc w:val="both"/>
        <w:rPr>
          <w:rFonts w:ascii="Palatino Linotype" w:hAnsi="Palatino Linotype"/>
          <w:bCs/>
          <w:sz w:val="24"/>
          <w:lang w:val="sl-SI"/>
        </w:rPr>
      </w:pPr>
      <w:r w:rsidRPr="00BC461E">
        <w:rPr>
          <w:rFonts w:ascii="Palatino Linotype" w:hAnsi="Palatino Linotype"/>
          <w:bCs/>
          <w:sz w:val="24"/>
          <w:lang w:val="sl-SI"/>
        </w:rPr>
        <w:t>Vojna in mir je izjemno obsežen prikaz ruske družbe in razmer predvsem v njenih višjih slojih, pa tudi med preprostim ljudstvom v obdobju Napoleonovih napadov na Rusijo. Pri Tolstoju so življenja posameznih oseb (vsakdanje resnične ali znane zgodovinske osebnosti) ujete v tok dogajanja, ki poteka po posebnih zakonih. Teh ne določajo genialni posamezniki, kot je Napoleon, temveč množice, ljudstva in narodi. Ta roman torej ne poveličuje toliko junaškega boja proti napadalcu, temveč bolj izpostavlja etična vprašanja že problematizira družbo kot celoto.</w:t>
      </w:r>
    </w:p>
    <w:p w:rsidR="002F2E66" w:rsidRPr="00BC461E" w:rsidRDefault="002F2E66" w:rsidP="00BC461E">
      <w:pPr>
        <w:pStyle w:val="BodyText"/>
        <w:tabs>
          <w:tab w:val="left" w:pos="284"/>
        </w:tabs>
        <w:jc w:val="both"/>
        <w:rPr>
          <w:rFonts w:ascii="Palatino Linotype" w:hAnsi="Palatino Linotype"/>
          <w:b/>
          <w:sz w:val="24"/>
          <w:lang w:val="sl-SI"/>
        </w:rPr>
      </w:pPr>
    </w:p>
    <w:p w:rsidR="002F2E66" w:rsidRPr="00BC461E" w:rsidRDefault="007E4000" w:rsidP="00BC461E">
      <w:pPr>
        <w:jc w:val="both"/>
        <w:rPr>
          <w:rFonts w:ascii="Palatino Linotype" w:hAnsi="Palatino Linotype"/>
          <w:b/>
        </w:rPr>
      </w:pPr>
      <w:r w:rsidRPr="00BC461E">
        <w:rPr>
          <w:rFonts w:ascii="Palatino Linotype" w:hAnsi="Palatino Linotype"/>
          <w:b/>
        </w:rPr>
        <w:t>6.</w:t>
      </w:r>
      <w:r w:rsidRPr="00BC461E">
        <w:rPr>
          <w:rFonts w:ascii="Palatino Linotype" w:hAnsi="Palatino Linotype"/>
        </w:rPr>
        <w:t xml:space="preserve"> </w:t>
      </w:r>
      <w:r w:rsidRPr="00BC461E">
        <w:rPr>
          <w:rFonts w:ascii="Palatino Linotype" w:hAnsi="Palatino Linotype"/>
          <w:b/>
        </w:rPr>
        <w:t>OSEBNO RAZUMEVA</w:t>
      </w:r>
      <w:r w:rsidR="009525C1" w:rsidRPr="00BC461E">
        <w:rPr>
          <w:rFonts w:ascii="Palatino Linotype" w:hAnsi="Palatino Linotype"/>
          <w:b/>
        </w:rPr>
        <w:t>NJE IN VREDNOTENJE DELA</w:t>
      </w:r>
    </w:p>
    <w:p w:rsidR="007E4000" w:rsidRPr="00BC461E" w:rsidRDefault="002334EE" w:rsidP="00BC461E">
      <w:pPr>
        <w:jc w:val="both"/>
        <w:rPr>
          <w:rFonts w:ascii="Palatino Linotype" w:hAnsi="Palatino Linotype"/>
        </w:rPr>
      </w:pPr>
      <w:r w:rsidRPr="00BC461E">
        <w:rPr>
          <w:rFonts w:ascii="Palatino Linotype" w:hAnsi="Palatino Linotype"/>
        </w:rPr>
        <w:t>Za knjigo sem sprva mislil</w:t>
      </w:r>
      <w:r w:rsidR="00C574B6" w:rsidRPr="00BC461E">
        <w:rPr>
          <w:rFonts w:ascii="Palatino Linotype" w:hAnsi="Palatino Linotype"/>
        </w:rPr>
        <w:t>, da ne bo zanimiva, saj že naslov g</w:t>
      </w:r>
      <w:r w:rsidR="00AE5332">
        <w:rPr>
          <w:rFonts w:ascii="Palatino Linotype" w:hAnsi="Palatino Linotype"/>
        </w:rPr>
        <w:t>ovori o vojni. Ko pa sem pričel</w:t>
      </w:r>
      <w:r w:rsidR="00C574B6" w:rsidRPr="00BC461E">
        <w:rPr>
          <w:rFonts w:ascii="Palatino Linotype" w:hAnsi="Palatino Linotype"/>
        </w:rPr>
        <w:t xml:space="preserve"> brati me je njena vsebina vedno bolj pritegnila k branju. Bilo mi je všeč, da je Tolstoj v tako imenova</w:t>
      </w:r>
      <w:r w:rsidRPr="00BC461E">
        <w:rPr>
          <w:rFonts w:ascii="Palatino Linotype" w:hAnsi="Palatino Linotype"/>
        </w:rPr>
        <w:t>no vojno knjigo, kot sem jo sam preimenoval</w:t>
      </w:r>
      <w:r w:rsidR="00AE5332">
        <w:rPr>
          <w:rFonts w:ascii="Palatino Linotype" w:hAnsi="Palatino Linotype"/>
        </w:rPr>
        <w:t>,</w:t>
      </w:r>
      <w:r w:rsidR="00C574B6" w:rsidRPr="00BC461E">
        <w:rPr>
          <w:rFonts w:ascii="Palatino Linotype" w:hAnsi="Palatino Linotype"/>
        </w:rPr>
        <w:t xml:space="preserve"> vpletel tudi ljubezenske zgodbe.</w:t>
      </w:r>
    </w:p>
    <w:p w:rsidR="002F2E66" w:rsidRPr="00BC461E" w:rsidRDefault="002F2E66" w:rsidP="00BC461E">
      <w:pPr>
        <w:jc w:val="both"/>
        <w:rPr>
          <w:rFonts w:ascii="Palatino Linotype" w:hAnsi="Palatino Linotype"/>
        </w:rPr>
      </w:pPr>
    </w:p>
    <w:p w:rsidR="002F2E66" w:rsidRPr="00BC461E" w:rsidRDefault="007E4000" w:rsidP="00BC461E">
      <w:pPr>
        <w:jc w:val="both"/>
        <w:rPr>
          <w:rFonts w:ascii="Palatino Linotype" w:hAnsi="Palatino Linotype"/>
        </w:rPr>
      </w:pPr>
      <w:r w:rsidRPr="00BC461E">
        <w:rPr>
          <w:rFonts w:ascii="Palatino Linotype" w:hAnsi="Palatino Linotype"/>
          <w:b/>
        </w:rPr>
        <w:t>7.</w:t>
      </w:r>
      <w:r w:rsidRPr="00BC461E">
        <w:rPr>
          <w:rFonts w:ascii="Palatino Linotype" w:hAnsi="Palatino Linotype"/>
        </w:rPr>
        <w:t xml:space="preserve"> </w:t>
      </w:r>
      <w:r w:rsidRPr="00BC461E">
        <w:rPr>
          <w:rFonts w:ascii="Palatino Linotype" w:hAnsi="Palatino Linotype"/>
          <w:b/>
        </w:rPr>
        <w:t>IZBRANI ODLOMEK ALI PRIZOR</w:t>
      </w:r>
    </w:p>
    <w:p w:rsidR="008731B7" w:rsidRPr="00BC461E" w:rsidRDefault="007E4000" w:rsidP="00BC461E">
      <w:pPr>
        <w:jc w:val="both"/>
        <w:rPr>
          <w:rFonts w:ascii="Palatino Linotype" w:hAnsi="Palatino Linotype"/>
        </w:rPr>
      </w:pPr>
      <w:r w:rsidRPr="00BC461E">
        <w:rPr>
          <w:rFonts w:ascii="Palatino Linotype" w:hAnsi="Palatino Linotype"/>
        </w:rPr>
        <w:t xml:space="preserve"> </w:t>
      </w:r>
      <w:r w:rsidR="00C574B6" w:rsidRPr="00BC461E">
        <w:rPr>
          <w:rFonts w:ascii="Palatino Linotype" w:hAnsi="Palatino Linotype"/>
        </w:rPr>
        <w:t>Odlomek prikazuje Napoleonov vstop v Moskvo (po bitki pri Borodinu in umiku ruskih čet), ki pa so jo prebivalci večinoma zapustili. Na začetku Tolstoj opeva Moskvo in jo primerja žensko in materjo (v tem delu so še posebej izrazite veličastne primere in pridevniki). Napoleon Moskvo spoštljivo, a častihlepno ogovarja in se veseli zmage ter zavzetja mesta (ogovori jo v francoščini). To bitko čuti Napoleon tudi kot osebni obračun s carjem Aleksandrom I. Med čakanjem ruskega odposlanstva načrtuje Napoleon bodočnost Moskve pod svojim okriljem in vso milost, s katero jo bo obsipaval. Ko napade mesto, spozna, da je opustošeno, in začuti jezo in poraz, saj mu je spektakularna zasedba Moskve spodletela. V podzavesti morda že začuti, da bo ravno v tem prelepem mestu poražen.</w:t>
      </w:r>
    </w:p>
    <w:sectPr w:rsidR="008731B7" w:rsidRPr="00BC461E" w:rsidSect="00BC461E">
      <w:pgSz w:w="11906" w:h="16838"/>
      <w:pgMar w:top="719" w:right="851" w:bottom="71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Informal Roman">
    <w:altName w:val="Pristina"/>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981_"/>
      </v:shape>
    </w:pict>
  </w:numPicBullet>
  <w:abstractNum w:abstractNumId="0" w15:restartNumberingAfterBreak="0">
    <w:nsid w:val="39CF7F35"/>
    <w:multiLevelType w:val="hybridMultilevel"/>
    <w:tmpl w:val="F200B280"/>
    <w:lvl w:ilvl="0" w:tplc="0424000F">
      <w:start w:val="1"/>
      <w:numFmt w:val="decimal"/>
      <w:lvlText w:val="%1."/>
      <w:lvlJc w:val="left"/>
      <w:pPr>
        <w:tabs>
          <w:tab w:val="num" w:pos="720"/>
        </w:tabs>
        <w:ind w:left="720" w:hanging="360"/>
      </w:pPr>
      <w:rPr>
        <w:rFonts w:hint="default"/>
        <w:b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EA34293"/>
    <w:multiLevelType w:val="hybridMultilevel"/>
    <w:tmpl w:val="2B56F2F2"/>
    <w:lvl w:ilvl="0" w:tplc="2A6CC6A4">
      <w:start w:val="1"/>
      <w:numFmt w:val="bullet"/>
      <w:lvlText w:val="o"/>
      <w:lvlJc w:val="left"/>
      <w:pPr>
        <w:tabs>
          <w:tab w:val="num" w:pos="720"/>
        </w:tabs>
        <w:ind w:left="720" w:hanging="360"/>
      </w:pPr>
      <w:rPr>
        <w:rFonts w:ascii="Informal Roman" w:hAnsi="Informal Roman" w:cs="Courier New"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C3314"/>
    <w:multiLevelType w:val="hybridMultilevel"/>
    <w:tmpl w:val="38DE2EF0"/>
    <w:lvl w:ilvl="0" w:tplc="33D4ACCA">
      <w:start w:val="1"/>
      <w:numFmt w:val="bullet"/>
      <w:lvlText w:val="o"/>
      <w:lvlJc w:val="left"/>
      <w:pPr>
        <w:tabs>
          <w:tab w:val="num" w:pos="720"/>
        </w:tabs>
        <w:ind w:left="720" w:hanging="360"/>
      </w:pPr>
      <w:rPr>
        <w:rFonts w:ascii="Informal Roman" w:hAnsi="Informal Roman" w:cs="Courier New" w:hint="default"/>
        <w:sz w:val="36"/>
        <w:szCs w:val="3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50EE771A"/>
    <w:multiLevelType w:val="hybridMultilevel"/>
    <w:tmpl w:val="D2467852"/>
    <w:lvl w:ilvl="0" w:tplc="5728FCBE">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1B7"/>
    <w:rsid w:val="0004690A"/>
    <w:rsid w:val="00087160"/>
    <w:rsid w:val="000913B3"/>
    <w:rsid w:val="00094F0A"/>
    <w:rsid w:val="001072C5"/>
    <w:rsid w:val="0017375B"/>
    <w:rsid w:val="00214A9F"/>
    <w:rsid w:val="002334EE"/>
    <w:rsid w:val="002F2E66"/>
    <w:rsid w:val="002F6D32"/>
    <w:rsid w:val="002F6F58"/>
    <w:rsid w:val="00431857"/>
    <w:rsid w:val="004401D8"/>
    <w:rsid w:val="004A4A0C"/>
    <w:rsid w:val="00586F5D"/>
    <w:rsid w:val="006A10CB"/>
    <w:rsid w:val="00744874"/>
    <w:rsid w:val="00796716"/>
    <w:rsid w:val="007E4000"/>
    <w:rsid w:val="008731B7"/>
    <w:rsid w:val="008B71FC"/>
    <w:rsid w:val="009525C1"/>
    <w:rsid w:val="009D1423"/>
    <w:rsid w:val="009F2C5C"/>
    <w:rsid w:val="00AE5332"/>
    <w:rsid w:val="00BC461E"/>
    <w:rsid w:val="00C574B6"/>
    <w:rsid w:val="00D44BDE"/>
    <w:rsid w:val="00ED1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31B7"/>
    <w:rPr>
      <w:sz w:val="22"/>
      <w:lang w:val="en-GB" w:eastAsia="en-US"/>
    </w:rPr>
  </w:style>
  <w:style w:type="character" w:styleId="Hyperlink">
    <w:name w:val="Hyperlink"/>
    <w:basedOn w:val="DefaultParagraphFont"/>
    <w:rsid w:val="00BC4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6055">
      <w:bodyDiv w:val="1"/>
      <w:marLeft w:val="0"/>
      <w:marRight w:val="0"/>
      <w:marTop w:val="0"/>
      <w:marBottom w:val="0"/>
      <w:divBdr>
        <w:top w:val="none" w:sz="0" w:space="0" w:color="auto"/>
        <w:left w:val="none" w:sz="0" w:space="0" w:color="auto"/>
        <w:bottom w:val="none" w:sz="0" w:space="0" w:color="auto"/>
        <w:right w:val="none" w:sz="0" w:space="0" w:color="auto"/>
      </w:divBdr>
    </w:div>
    <w:div w:id="14236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856" TargetMode="External"/><Relationship Id="rId13" Type="http://schemas.openxmlformats.org/officeDocument/2006/relationships/hyperlink" Target="http://sl.wikipedia.org/wiki/1862" TargetMode="External"/><Relationship Id="rId18" Type="http://schemas.openxmlformats.org/officeDocument/2006/relationships/hyperlink" Target="http://sl.wikipedia.org/wiki/Pacifiz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wikipedia.org/wiki/1851" TargetMode="External"/><Relationship Id="rId12" Type="http://schemas.openxmlformats.org/officeDocument/2006/relationships/hyperlink" Target="http://sl.wikipedia.org/wiki/Knjiga" TargetMode="External"/><Relationship Id="rId17" Type="http://schemas.openxmlformats.org/officeDocument/2006/relationships/hyperlink" Target="http://sl.wikipedia.org/w/index.php?title=Tolstojanstvo&amp;action=edit" TargetMode="External"/><Relationship Id="rId2" Type="http://schemas.openxmlformats.org/officeDocument/2006/relationships/styles" Target="styles.xml"/><Relationship Id="rId16" Type="http://schemas.openxmlformats.org/officeDocument/2006/relationships/hyperlink" Target="http://sl.wikipedia.org/wiki/Pravoslavje" TargetMode="External"/><Relationship Id="rId20" Type="http://schemas.openxmlformats.org/officeDocument/2006/relationships/hyperlink" Target="http://sl.wikipedia.org/w/index.php?title=Astapovo&amp;action=edit" TargetMode="External"/><Relationship Id="rId1" Type="http://schemas.openxmlformats.org/officeDocument/2006/relationships/numbering" Target="numbering.xml"/><Relationship Id="rId6" Type="http://schemas.openxmlformats.org/officeDocument/2006/relationships/hyperlink" Target="http://sl.wikipedia.org/wiki/Kazan" TargetMode="External"/><Relationship Id="rId11" Type="http://schemas.openxmlformats.org/officeDocument/2006/relationships/hyperlink" Target="http://sl.wikipedia.org/wiki/1857" TargetMode="External"/><Relationship Id="rId5" Type="http://schemas.openxmlformats.org/officeDocument/2006/relationships/hyperlink" Target="http://sl.wikipedia.org/wiki/Grof" TargetMode="External"/><Relationship Id="rId15" Type="http://schemas.openxmlformats.org/officeDocument/2006/relationships/hyperlink" Target="http://sl.wikipedia.org/wiki/Kr%C5%A1%C4%8Danstvo" TargetMode="External"/><Relationship Id="rId10" Type="http://schemas.openxmlformats.org/officeDocument/2006/relationships/hyperlink" Target="http://sl.wikipedia.org/wiki/Sevastopol" TargetMode="External"/><Relationship Id="rId19" Type="http://schemas.openxmlformats.org/officeDocument/2006/relationships/hyperlink" Target="http://sl.wikipedia.org/w/index.php?title=Dr%C5%BEavljanska_nepokor%C5%A1%C4%8Dina&amp;action=edit" TargetMode="External"/><Relationship Id="rId4" Type="http://schemas.openxmlformats.org/officeDocument/2006/relationships/webSettings" Target="webSettings.xml"/><Relationship Id="rId9" Type="http://schemas.openxmlformats.org/officeDocument/2006/relationships/hyperlink" Target="http://sl.wikipedia.org/wiki/Kavkaz" TargetMode="External"/><Relationship Id="rId14" Type="http://schemas.openxmlformats.org/officeDocument/2006/relationships/hyperlink" Target="http://sl.wikipedia.org/wiki/1879"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Links>
    <vt:vector size="96" baseType="variant">
      <vt:variant>
        <vt:i4>2687038</vt:i4>
      </vt:variant>
      <vt:variant>
        <vt:i4>45</vt:i4>
      </vt:variant>
      <vt:variant>
        <vt:i4>0</vt:i4>
      </vt:variant>
      <vt:variant>
        <vt:i4>5</vt:i4>
      </vt:variant>
      <vt:variant>
        <vt:lpwstr>http://sl.wikipedia.org/w/index.php?title=Astapovo&amp;action=edit</vt:lpwstr>
      </vt:variant>
      <vt:variant>
        <vt:lpwstr/>
      </vt:variant>
      <vt:variant>
        <vt:i4>1638521</vt:i4>
      </vt:variant>
      <vt:variant>
        <vt:i4>42</vt:i4>
      </vt:variant>
      <vt:variant>
        <vt:i4>0</vt:i4>
      </vt:variant>
      <vt:variant>
        <vt:i4>5</vt:i4>
      </vt:variant>
      <vt:variant>
        <vt:lpwstr>http://sl.wikipedia.org/w/index.php?title=Dr%C5%BEavljanska_nepokor%C5%A1%C4%8Dina&amp;action=edit</vt:lpwstr>
      </vt:variant>
      <vt:variant>
        <vt:lpwstr/>
      </vt:variant>
      <vt:variant>
        <vt:i4>7012403</vt:i4>
      </vt:variant>
      <vt:variant>
        <vt:i4>39</vt:i4>
      </vt:variant>
      <vt:variant>
        <vt:i4>0</vt:i4>
      </vt:variant>
      <vt:variant>
        <vt:i4>5</vt:i4>
      </vt:variant>
      <vt:variant>
        <vt:lpwstr>http://sl.wikipedia.org/wiki/Pacifizem</vt:lpwstr>
      </vt:variant>
      <vt:variant>
        <vt:lpwstr/>
      </vt:variant>
      <vt:variant>
        <vt:i4>3473459</vt:i4>
      </vt:variant>
      <vt:variant>
        <vt:i4>36</vt:i4>
      </vt:variant>
      <vt:variant>
        <vt:i4>0</vt:i4>
      </vt:variant>
      <vt:variant>
        <vt:i4>5</vt:i4>
      </vt:variant>
      <vt:variant>
        <vt:lpwstr>http://sl.wikipedia.org/w/index.php?title=Tolstojanstvo&amp;action=edit</vt:lpwstr>
      </vt:variant>
      <vt:variant>
        <vt:lpwstr/>
      </vt:variant>
      <vt:variant>
        <vt:i4>524363</vt:i4>
      </vt:variant>
      <vt:variant>
        <vt:i4>33</vt:i4>
      </vt:variant>
      <vt:variant>
        <vt:i4>0</vt:i4>
      </vt:variant>
      <vt:variant>
        <vt:i4>5</vt:i4>
      </vt:variant>
      <vt:variant>
        <vt:lpwstr>http://sl.wikipedia.org/wiki/Pravoslavje</vt:lpwstr>
      </vt:variant>
      <vt:variant>
        <vt:lpwstr/>
      </vt:variant>
      <vt:variant>
        <vt:i4>6160394</vt:i4>
      </vt:variant>
      <vt:variant>
        <vt:i4>30</vt:i4>
      </vt:variant>
      <vt:variant>
        <vt:i4>0</vt:i4>
      </vt:variant>
      <vt:variant>
        <vt:i4>5</vt:i4>
      </vt:variant>
      <vt:variant>
        <vt:lpwstr>http://sl.wikipedia.org/wiki/Kr%C5%A1%C4%8Danstvo</vt:lpwstr>
      </vt:variant>
      <vt:variant>
        <vt:lpwstr/>
      </vt:variant>
      <vt:variant>
        <vt:i4>983055</vt:i4>
      </vt:variant>
      <vt:variant>
        <vt:i4>27</vt:i4>
      </vt:variant>
      <vt:variant>
        <vt:i4>0</vt:i4>
      </vt:variant>
      <vt:variant>
        <vt:i4>5</vt:i4>
      </vt:variant>
      <vt:variant>
        <vt:lpwstr>http://sl.wikipedia.org/wiki/1879</vt:lpwstr>
      </vt:variant>
      <vt:variant>
        <vt:lpwstr/>
      </vt:variant>
      <vt:variant>
        <vt:i4>917519</vt:i4>
      </vt:variant>
      <vt:variant>
        <vt:i4>24</vt:i4>
      </vt:variant>
      <vt:variant>
        <vt:i4>0</vt:i4>
      </vt:variant>
      <vt:variant>
        <vt:i4>5</vt:i4>
      </vt:variant>
      <vt:variant>
        <vt:lpwstr>http://sl.wikipedia.org/wiki/1862</vt:lpwstr>
      </vt:variant>
      <vt:variant>
        <vt:lpwstr/>
      </vt:variant>
      <vt:variant>
        <vt:i4>7274544</vt:i4>
      </vt:variant>
      <vt:variant>
        <vt:i4>21</vt:i4>
      </vt:variant>
      <vt:variant>
        <vt:i4>0</vt:i4>
      </vt:variant>
      <vt:variant>
        <vt:i4>5</vt:i4>
      </vt:variant>
      <vt:variant>
        <vt:lpwstr>http://sl.wikipedia.org/wiki/Knjiga</vt:lpwstr>
      </vt:variant>
      <vt:variant>
        <vt:lpwstr/>
      </vt:variant>
      <vt:variant>
        <vt:i4>851983</vt:i4>
      </vt:variant>
      <vt:variant>
        <vt:i4>18</vt:i4>
      </vt:variant>
      <vt:variant>
        <vt:i4>0</vt:i4>
      </vt:variant>
      <vt:variant>
        <vt:i4>5</vt:i4>
      </vt:variant>
      <vt:variant>
        <vt:lpwstr>http://sl.wikipedia.org/wiki/1857</vt:lpwstr>
      </vt:variant>
      <vt:variant>
        <vt:lpwstr/>
      </vt:variant>
      <vt:variant>
        <vt:i4>8323127</vt:i4>
      </vt:variant>
      <vt:variant>
        <vt:i4>15</vt:i4>
      </vt:variant>
      <vt:variant>
        <vt:i4>0</vt:i4>
      </vt:variant>
      <vt:variant>
        <vt:i4>5</vt:i4>
      </vt:variant>
      <vt:variant>
        <vt:lpwstr>http://sl.wikipedia.org/wiki/Sevastopol</vt:lpwstr>
      </vt:variant>
      <vt:variant>
        <vt:lpwstr/>
      </vt:variant>
      <vt:variant>
        <vt:i4>7667773</vt:i4>
      </vt:variant>
      <vt:variant>
        <vt:i4>12</vt:i4>
      </vt:variant>
      <vt:variant>
        <vt:i4>0</vt:i4>
      </vt:variant>
      <vt:variant>
        <vt:i4>5</vt:i4>
      </vt:variant>
      <vt:variant>
        <vt:lpwstr>http://sl.wikipedia.org/wiki/Kavkaz</vt:lpwstr>
      </vt:variant>
      <vt:variant>
        <vt:lpwstr/>
      </vt:variant>
      <vt:variant>
        <vt:i4>851983</vt:i4>
      </vt:variant>
      <vt:variant>
        <vt:i4>9</vt:i4>
      </vt:variant>
      <vt:variant>
        <vt:i4>0</vt:i4>
      </vt:variant>
      <vt:variant>
        <vt:i4>5</vt:i4>
      </vt:variant>
      <vt:variant>
        <vt:lpwstr>http://sl.wikipedia.org/wiki/1856</vt:lpwstr>
      </vt:variant>
      <vt:variant>
        <vt:lpwstr/>
      </vt:variant>
      <vt:variant>
        <vt:i4>851983</vt:i4>
      </vt:variant>
      <vt:variant>
        <vt:i4>6</vt:i4>
      </vt:variant>
      <vt:variant>
        <vt:i4>0</vt:i4>
      </vt:variant>
      <vt:variant>
        <vt:i4>5</vt:i4>
      </vt:variant>
      <vt:variant>
        <vt:lpwstr>http://sl.wikipedia.org/wiki/1851</vt:lpwstr>
      </vt:variant>
      <vt:variant>
        <vt:lpwstr/>
      </vt:variant>
      <vt:variant>
        <vt:i4>7733303</vt:i4>
      </vt:variant>
      <vt:variant>
        <vt:i4>3</vt:i4>
      </vt:variant>
      <vt:variant>
        <vt:i4>0</vt:i4>
      </vt:variant>
      <vt:variant>
        <vt:i4>5</vt:i4>
      </vt:variant>
      <vt:variant>
        <vt:lpwstr>http://sl.wikipedia.org/wiki/Kazan</vt:lpwstr>
      </vt:variant>
      <vt:variant>
        <vt:lpwstr/>
      </vt:variant>
      <vt:variant>
        <vt:i4>65605</vt:i4>
      </vt:variant>
      <vt:variant>
        <vt:i4>0</vt:i4>
      </vt:variant>
      <vt:variant>
        <vt:i4>0</vt:i4>
      </vt:variant>
      <vt:variant>
        <vt:i4>5</vt:i4>
      </vt:variant>
      <vt:variant>
        <vt:lpwstr>http://sl.wikipedia.org/wiki/Grof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