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C1AE" w14:textId="77777777" w:rsidR="00530E1C" w:rsidRDefault="004B35B2" w:rsidP="00673ED6">
      <w:pPr>
        <w:jc w:val="center"/>
        <w:rPr>
          <w:rFonts w:ascii="Morpheus" w:hAnsi="Morpheus"/>
          <w:sz w:val="40"/>
          <w:szCs w:val="40"/>
        </w:rPr>
      </w:pPr>
      <w:bookmarkStart w:id="0" w:name="_GoBack"/>
      <w:bookmarkEnd w:id="0"/>
      <w:r>
        <w:rPr>
          <w:rFonts w:ascii="Morpheus" w:hAnsi="Morpheus"/>
          <w:sz w:val="40"/>
          <w:szCs w:val="40"/>
        </w:rPr>
        <w:t>4</w:t>
      </w:r>
      <w:r w:rsidR="00673ED6">
        <w:rPr>
          <w:rFonts w:ascii="Morpheus" w:hAnsi="Morpheus"/>
          <w:sz w:val="40"/>
          <w:szCs w:val="40"/>
        </w:rPr>
        <w:t>. doma</w:t>
      </w:r>
      <w:r w:rsidR="00673ED6">
        <w:rPr>
          <w:sz w:val="40"/>
          <w:szCs w:val="40"/>
        </w:rPr>
        <w:t>č</w:t>
      </w:r>
      <w:r w:rsidR="00673ED6">
        <w:rPr>
          <w:rFonts w:ascii="Morpheus" w:hAnsi="Morpheus"/>
          <w:sz w:val="40"/>
          <w:szCs w:val="40"/>
        </w:rPr>
        <w:t>e branje</w:t>
      </w:r>
    </w:p>
    <w:p w14:paraId="7390168F" w14:textId="77777777" w:rsidR="00673ED6" w:rsidRDefault="004B35B2" w:rsidP="00673ED6">
      <w:pPr>
        <w:jc w:val="center"/>
        <w:rPr>
          <w:rFonts w:ascii="Morpheus" w:hAnsi="Morpheus"/>
          <w:sz w:val="40"/>
          <w:szCs w:val="40"/>
        </w:rPr>
      </w:pPr>
      <w:r>
        <w:rPr>
          <w:rFonts w:ascii="Morpheus" w:hAnsi="Morpheus"/>
          <w:sz w:val="40"/>
          <w:szCs w:val="40"/>
        </w:rPr>
        <w:t>MATKOVA TINA</w:t>
      </w:r>
    </w:p>
    <w:p w14:paraId="79BE70CB" w14:textId="77777777" w:rsidR="00673ED6" w:rsidRDefault="00673ED6" w:rsidP="00673ED6">
      <w:pPr>
        <w:jc w:val="center"/>
        <w:rPr>
          <w:rFonts w:ascii="Morpheus" w:hAnsi="Morpheus"/>
          <w:sz w:val="32"/>
          <w:szCs w:val="32"/>
        </w:rPr>
      </w:pPr>
      <w:r>
        <w:rPr>
          <w:rFonts w:ascii="Morpheus" w:hAnsi="Morpheus"/>
          <w:sz w:val="32"/>
          <w:szCs w:val="32"/>
        </w:rPr>
        <w:t xml:space="preserve">Ivan </w:t>
      </w:r>
      <w:r w:rsidR="004B35B2">
        <w:rPr>
          <w:rFonts w:ascii="Morpheus" w:hAnsi="Morpheus"/>
          <w:sz w:val="32"/>
          <w:szCs w:val="32"/>
        </w:rPr>
        <w:t>Pregelj</w:t>
      </w:r>
    </w:p>
    <w:p w14:paraId="19FA1DE6" w14:textId="77777777" w:rsidR="00673ED6" w:rsidRDefault="00673ED6" w:rsidP="00673ED6">
      <w:pPr>
        <w:jc w:val="center"/>
        <w:rPr>
          <w:rFonts w:ascii="Morpheus" w:hAnsi="Morpheus"/>
          <w:sz w:val="32"/>
          <w:szCs w:val="32"/>
        </w:rPr>
      </w:pPr>
    </w:p>
    <w:p w14:paraId="2B59C7AA" w14:textId="77777777" w:rsidR="00DD4A6D" w:rsidRPr="00C3585C" w:rsidRDefault="004B35B2" w:rsidP="004B35B2">
      <w:pPr>
        <w:numPr>
          <w:ilvl w:val="0"/>
          <w:numId w:val="2"/>
        </w:numPr>
      </w:pPr>
      <w:r>
        <w:rPr>
          <w:b/>
        </w:rPr>
        <w:t>V eseju primerjaj podobo matere v črtici z ostalimi deli slovenske moderne.</w:t>
      </w:r>
    </w:p>
    <w:p w14:paraId="2E4D86B2" w14:textId="77777777" w:rsidR="00C3585C" w:rsidRDefault="00C3585C" w:rsidP="00C3585C"/>
    <w:p w14:paraId="6F352E82" w14:textId="77777777" w:rsidR="004B35B2" w:rsidRDefault="004B35B2" w:rsidP="00026C22">
      <w:pPr>
        <w:ind w:firstLine="180"/>
        <w:jc w:val="both"/>
      </w:pPr>
      <w:r>
        <w:t>Podoba matere se v raznih slovenskih delih zrcali na mnogo različnih načinov, ki se med seboj celo tako močno razlikujejo, da so drug drugemu že kar kontrastni.</w:t>
      </w:r>
    </w:p>
    <w:p w14:paraId="664614E1" w14:textId="77777777" w:rsidR="004B35B2" w:rsidRDefault="004B35B2" w:rsidP="004C7F70">
      <w:pPr>
        <w:ind w:firstLine="180"/>
        <w:jc w:val="both"/>
      </w:pPr>
      <w:r>
        <w:t>Cankar v svojih delih dodeli materi precej pomembno vlogo. Če si ogledamo roman Na klancu, lahko vidimo, da je mati Francka v zgodbi pravzaprav ključna oseba, ki povezuje družinske člane in skrbi, da družina zaradi neizmerne revščine ne razpade. Nesebično se žrtvuje za svoje otroke in tudi za svojega moža, dokler ta ne odide. Lahko bi rekli, da predstavlja nekakšno idealno mater, čeprav ji morda manjka odločnosti. Do tistih, ki bi radi »škodovali« njenim otrokom, se obnaša precej odločno, medtem ko ima do svojih otrok plah odnos. Morda se boji, da bi jih z nekoliko bolj »grobim« odnosom odgnala in bi zato ostala sama, vendar pa njen prekomerno dopustljiv odnos povzroči več škode kot koristi. To se lepo vidi v Lojzetovem primeru.</w:t>
      </w:r>
      <w:r w:rsidR="004C7F70">
        <w:t xml:space="preserve"> Obnašal se je precej neodgovorno. Mati je prosjačila zanj in se trudila, da bi mu omogočila izobrazbo, medtem pa se je on sanjavo in brezskrbno podajal na sprehode po Ljubljani in se ni zanimal za predavanja. Francka je še vedno imela veliko avtoritete pri svojih otrocih, a se jo je bala izkoristiti.</w:t>
      </w:r>
    </w:p>
    <w:p w14:paraId="299BEC0F" w14:textId="77777777" w:rsidR="004C7F70" w:rsidRDefault="004C7F70" w:rsidP="004C7F70">
      <w:pPr>
        <w:ind w:firstLine="180"/>
        <w:jc w:val="both"/>
      </w:pPr>
      <w:r>
        <w:t>Naslednja pomembna vloga matere se pojavi v Cankarjevi drami Hlapci. Čeprav se Jermanova mati pojavi le na koncu, je pravzaprav ona odgovorna za Jermanovo odločitev, da se vda v usodo in se odreče svojemu nekonfor</w:t>
      </w:r>
      <w:r w:rsidR="00AA7EFA">
        <w:t>mističnemu</w:t>
      </w:r>
      <w:r>
        <w:t xml:space="preserve"> obnašanju. V resnici nanj ne vpliva neposredno, temveč skozi zdravnika, ki Jermanu očita, da svoji lastni materi skrajšuje življenje s svojim </w:t>
      </w:r>
      <w:r w:rsidR="00D40F4A">
        <w:t>nepravilnim</w:t>
      </w:r>
      <w:r>
        <w:t xml:space="preserve"> obnašanjem.</w:t>
      </w:r>
      <w:r w:rsidR="00D40F4A">
        <w:t xml:space="preserve"> Zaradi tega očitka se je Jerman notranje zlomi in ni več tako odločen kot poprej.</w:t>
      </w:r>
    </w:p>
    <w:p w14:paraId="5DBBB9A3" w14:textId="77777777" w:rsidR="00D40F4A" w:rsidRDefault="00D40F4A" w:rsidP="004C7F70">
      <w:pPr>
        <w:ind w:firstLine="180"/>
        <w:jc w:val="both"/>
      </w:pPr>
      <w:r>
        <w:t>Nazadnje najdemo podobo matere še v Pregljevi Matkovi Tini, vendar je tukaj precej manj izrazita kot v prejšnjih dveh delih. Na prvi pogled se podoba matere pokaže šele povsem na koncu, po rojstvu otroka, vendar lahko Tinin odnos do otroka razberemo skozi dogajanje v črtici.</w:t>
      </w:r>
    </w:p>
    <w:p w14:paraId="05CD9948" w14:textId="77777777" w:rsidR="00C3585C" w:rsidRDefault="00D40F4A" w:rsidP="00C3585C">
      <w:pPr>
        <w:ind w:firstLine="180"/>
        <w:jc w:val="both"/>
      </w:pPr>
      <w:r>
        <w:t>Ker je Tina komaj šestnajst- oziroma sedemnajstletno dekle, še nima razvitega občutka za materinstvo (čeprav je bila morda v tistih časih takšna sta</w:t>
      </w:r>
      <w:r w:rsidR="00AA7EFA">
        <w:t>rost za materinstvo bolj običajn</w:t>
      </w:r>
      <w:r>
        <w:t>a kot v današnjih časih). Bolj jo prevzema njena zaljubljenost in njena neustavljiva želja, da bi še enkrat videla svojega izbranca, preden bi ga usmrtili zaradi prisostvovanja kmečkemu puntu.</w:t>
      </w:r>
      <w:r w:rsidR="004779F2">
        <w:t xml:space="preserve"> Iz tega lahko razberemo, da ji je pravzaprav več do tega, da bi dosegla svoj cilj in si izpolnila željo, kot pa do tega, da bi se otrok rodil zdrav. Čeprav ve, da zanjo in za otroka ni zdravo, da se podaja na takšno pot, kljub temu to stori. In nenehno si ponavlja, da bi rada poljubila glavo svojega ljubljenega, zaradi česar zelo spominja na Wildovo Salomo. Obe sta si podobni v tem, da bi za vsako ceno radi dosegli svoj cilj, le da Saloma to počne, ker je razvajena princesa in je vajena, da se ji vse prinese na pladnju, Tina pa je </w:t>
      </w:r>
      <w:r w:rsidR="00AD11C0">
        <w:t>tako zaljubljena, da ne vidi ničesar drugega. Lahko bi rekli, da je njen odnos do otroka neprimeren in da je sebična ter nepremišljena, vendar ji tega ne moremo očitati, saj je kljub vsemu le zaljubljena sedemnajstletnica, žrtev lastne ljubezni, ki se ne meni za očitke okolice</w:t>
      </w:r>
      <w:r w:rsidR="00AA7EFA">
        <w:t>.</w:t>
      </w:r>
      <w:r w:rsidR="00026C22">
        <w:t xml:space="preserve"> </w:t>
      </w:r>
      <w:r w:rsidR="00C3585C">
        <w:t>Verjetno ne moremo trditi, da je tudi ona razvajena kakor Saloma, saj je živela v precej drugačnem okolju, kjer si razvajenosti po vsej verjetnosti ni mogla privoščiti. Obe pa sta hoteli doseči svoj cilj</w:t>
      </w:r>
      <w:r w:rsidR="007176ED">
        <w:t xml:space="preserve"> – poljubiti glavo moškega, ki sta ga ljubili - četudi za ceno svojega življenja.</w:t>
      </w:r>
    </w:p>
    <w:p w14:paraId="3B7E0452" w14:textId="77777777" w:rsidR="00026C22" w:rsidRDefault="00AA7EFA" w:rsidP="00C3585C">
      <w:pPr>
        <w:ind w:firstLine="180"/>
        <w:jc w:val="both"/>
      </w:pPr>
      <w:r>
        <w:t>Morda bi Tino lahko primerjali tudi z lepo Vid</w:t>
      </w:r>
      <w:r w:rsidR="00C3585C">
        <w:t xml:space="preserve">o. Ta je zapustila svojo družino (moža in otroka), da bi pomirila svoje hrepenenje in izpolnila svojo željo po boljšem, razkošnejšem </w:t>
      </w:r>
      <w:r w:rsidR="00C3585C">
        <w:lastRenderedPageBreak/>
        <w:t>življenju. Tina je prav tako na nek način »zapustila« svojega otroka, če ne dobesedno, pa vsaj miselno. Požvižgala se je na svojo že dokaj pozno nosečnost in na bolečine, ki so jo opozarjale, da ne bo zdržala potovanja in da bo le-to škodovalo otroku.</w:t>
      </w:r>
    </w:p>
    <w:p w14:paraId="6C789B39" w14:textId="77777777" w:rsidR="00C3585C" w:rsidRDefault="00C3585C" w:rsidP="00C3585C">
      <w:pPr>
        <w:ind w:firstLine="180"/>
        <w:jc w:val="both"/>
      </w:pPr>
      <w:r>
        <w:t>V Tini se pravzaprav prepletajo mnogi že znani motivi materinstva in hrepenenja iz drugih literarnih del. Dobil pa sem občutek, da ima materinstvo manjšo, stransko vlogo. Morda je nosečnost v zgodbi le zato, da zaradi nje Tina na koncu umre. Veliko bolj je Tina podobna lepi Vidi in Salomi, kar se tiče hrepenenja in doseganja ciljev.</w:t>
      </w:r>
    </w:p>
    <w:p w14:paraId="69E7C6F3" w14:textId="77777777" w:rsidR="007176ED" w:rsidRDefault="007176ED" w:rsidP="00C3585C">
      <w:pPr>
        <w:ind w:firstLine="180"/>
        <w:jc w:val="both"/>
      </w:pPr>
      <w:r>
        <w:t>Če ne drugega, lahko iz črtice sklepamo, da sedemnajstletnica še ni zrela za materinstvo.</w:t>
      </w:r>
    </w:p>
    <w:p w14:paraId="4F05C338" w14:textId="30A13E06" w:rsidR="007176ED" w:rsidRPr="004B35B2" w:rsidRDefault="007176ED" w:rsidP="00CF68D4"/>
    <w:sectPr w:rsidR="007176ED" w:rsidRPr="004B3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rpheus">
    <w:altName w:val="Calibri"/>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04DE"/>
    <w:multiLevelType w:val="hybridMultilevel"/>
    <w:tmpl w:val="801A025E"/>
    <w:lvl w:ilvl="0" w:tplc="EE862010">
      <w:start w:val="1"/>
      <w:numFmt w:val="decimal"/>
      <w:lvlText w:val="%1)"/>
      <w:lvlJc w:val="left"/>
      <w:pPr>
        <w:tabs>
          <w:tab w:val="num" w:pos="540"/>
        </w:tabs>
        <w:ind w:left="540" w:hanging="360"/>
      </w:pPr>
      <w:rPr>
        <w:rFonts w:hint="default"/>
        <w:b/>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 w15:restartNumberingAfterBreak="0">
    <w:nsid w:val="66D36A6E"/>
    <w:multiLevelType w:val="hybridMultilevel"/>
    <w:tmpl w:val="7F623A4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3EC"/>
    <w:rsid w:val="00026C22"/>
    <w:rsid w:val="00072824"/>
    <w:rsid w:val="00172908"/>
    <w:rsid w:val="00211F05"/>
    <w:rsid w:val="00293E5F"/>
    <w:rsid w:val="002A23EC"/>
    <w:rsid w:val="003A46A9"/>
    <w:rsid w:val="003F5F19"/>
    <w:rsid w:val="004779F2"/>
    <w:rsid w:val="004B35B2"/>
    <w:rsid w:val="004C7F70"/>
    <w:rsid w:val="00530E1C"/>
    <w:rsid w:val="00673ED6"/>
    <w:rsid w:val="007176ED"/>
    <w:rsid w:val="00831D09"/>
    <w:rsid w:val="0085443F"/>
    <w:rsid w:val="00962573"/>
    <w:rsid w:val="009F447D"/>
    <w:rsid w:val="00AA7EFA"/>
    <w:rsid w:val="00AD11C0"/>
    <w:rsid w:val="00C3585C"/>
    <w:rsid w:val="00C47E56"/>
    <w:rsid w:val="00CF68D4"/>
    <w:rsid w:val="00D40F4A"/>
    <w:rsid w:val="00D75CBD"/>
    <w:rsid w:val="00DD4A6D"/>
    <w:rsid w:val="00F66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7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