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47C20" w14:textId="77777777" w:rsidR="00CB6063" w:rsidRDefault="00CB6063">
      <w:pPr>
        <w:tabs>
          <w:tab w:val="left" w:pos="2100"/>
        </w:tabs>
        <w:rPr>
          <w:rFonts w:ascii="Tempus Sans ITC" w:hAnsi="Tempus Sans ITC"/>
          <w:sz w:val="36"/>
        </w:rPr>
      </w:pPr>
      <w:bookmarkStart w:id="0" w:name="_GoBack"/>
      <w:bookmarkEnd w:id="0"/>
    </w:p>
    <w:p w14:paraId="273AA434" w14:textId="77777777" w:rsidR="00CB6063" w:rsidRDefault="006A6D46">
      <w:pPr>
        <w:pStyle w:val="Heading1"/>
        <w:rPr>
          <w:rFonts w:ascii="Tempus Sans ITC" w:hAnsi="Tempus Sans ITC"/>
          <w:sz w:val="36"/>
        </w:rPr>
      </w:pPr>
      <w:r>
        <w:rPr>
          <w:rFonts w:ascii="Tempus Sans ITC" w:hAnsi="Tempus Sans ITC"/>
          <w:sz w:val="36"/>
        </w:rPr>
        <w:t>Primerjava Visoške kronike in Desetega brata</w:t>
      </w:r>
    </w:p>
    <w:p w14:paraId="0FBA2ACC" w14:textId="77777777" w:rsidR="00CB6063" w:rsidRDefault="006A6D46">
      <w:pPr>
        <w:jc w:val="center"/>
        <w:rPr>
          <w:b/>
          <w:bCs/>
          <w:color w:val="990033"/>
          <w:sz w:val="32"/>
        </w:rPr>
      </w:pPr>
      <w:r>
        <w:rPr>
          <w:b/>
          <w:bCs/>
          <w:color w:val="990033"/>
          <w:sz w:val="32"/>
        </w:rPr>
        <w:t>Esej</w:t>
      </w:r>
    </w:p>
    <w:p w14:paraId="740887A8" w14:textId="77777777" w:rsidR="00CB6063" w:rsidRDefault="00CB6063">
      <w:pPr>
        <w:jc w:val="center"/>
        <w:rPr>
          <w:b/>
          <w:bCs/>
          <w:color w:val="990033"/>
          <w:sz w:val="32"/>
        </w:rPr>
      </w:pPr>
    </w:p>
    <w:p w14:paraId="0649370A" w14:textId="77777777" w:rsidR="00CB6063" w:rsidRDefault="00CB6063">
      <w:pPr>
        <w:rPr>
          <w:rFonts w:ascii="Bookman Old Style" w:hAnsi="Bookman Old Style"/>
          <w:b/>
          <w:bCs/>
          <w:color w:val="990033"/>
          <w:sz w:val="28"/>
        </w:rPr>
      </w:pPr>
    </w:p>
    <w:p w14:paraId="41D1299D" w14:textId="77777777" w:rsidR="00CB6063" w:rsidRDefault="006A6D46">
      <w:pPr>
        <w:rPr>
          <w:rFonts w:ascii="Bookman Old Style" w:hAnsi="Bookman Old Style"/>
          <w:sz w:val="28"/>
        </w:rPr>
      </w:pPr>
      <w:r>
        <w:rPr>
          <w:rFonts w:ascii="Bookman Old Style" w:hAnsi="Bookman Old Style"/>
          <w:b/>
          <w:bCs/>
          <w:color w:val="990033"/>
          <w:sz w:val="28"/>
        </w:rPr>
        <w:t xml:space="preserve">  </w:t>
      </w:r>
      <w:r>
        <w:rPr>
          <w:rFonts w:ascii="Bookman Old Style" w:hAnsi="Bookman Old Style"/>
          <w:sz w:val="28"/>
        </w:rPr>
        <w:t>Realizem, ki je nasledil čustveno in idealizirano obdobje romantike, se je udejstvoval tudi v slovenskih deželah. Vendar, če vzamemo kakšno delo slovenskega realista bolj pod drobnogled, opazimo, da še vedno ni osvobojeno spon romantike. Tako bi lahko primerjali tudi naš prvi izvirni roman Deseti brat in Tavčarjevo Visoško kroniko. Mirno bi lahko zatrdili, da se Jurčičev roman bolj približuje romantičnim delom kot Visoška kronika.</w:t>
      </w:r>
    </w:p>
    <w:p w14:paraId="1036419B" w14:textId="77777777" w:rsidR="00CB6063" w:rsidRDefault="006A6D46">
      <w:pPr>
        <w:pStyle w:val="BodyText"/>
      </w:pPr>
      <w:r>
        <w:t xml:space="preserve">  Seveda je očiten dokaz že sam čas nastanka in izdaja obeh romanov; kajti pisatelji na Slovenskem (tudi Jurčič) so bili v času, ko je izšel Deseti brat (1866) še precej pod vplivom romantike. Tudi če zanemarimo čas nastanka romanov, lahko iz same zgradbe del ugotovimo kolikšen je bil vpliv romantike in kolikšen realizma. Ob branju Visoške kronike takoj pomislimo na kakšne filme, kjer na koncu piše: »Posneto po resničnih dogodkih«. K temu pripomore izgled besedila, ki je urejeno v obliko kronike (zato tudi tak naslov), s podanimi letnicami; krajem, natančnimi imeni in družinskimi debli, ki poskrbijo, da bralec ne podvomi v resničnost besedila. S tem se Deseti brat najbrž res ne more ponašati, saj ima vsak bralec precej težav z uvrščanjem prebranega besedila v neko določeno obdobje (prepričan je lahko le, da to ni čas v katerem živi on sam). Tudi pri poimenovanju se zatakne, ko npr. lastnik gradu ostane znan le kot gospod Benjamin G. (kot kakšno umetniško ime znanega zvezdnika), čeprav ima v zgodbi kar pomembno vlogo. Pa vendar, ko pogledamo samo zgodbo, opazimo, da je precej podobna kakim romantičnim delom: dogaja se na gradu, junak spozna svojo pravo (edino) ljubezen, ljubezenski trikotnik (ta del zgodbe je tako imenovana sintetična zgodba) /…/ Tega v Visoški kroniki ni. Dogajanje je postavljeno na kmetijo, junaki zgodbe so (premožni) kmetje (opisovanje kmečkega ter meščanskega sloja je tipična realistična prvina). Pa vendar ni nobeno od teh dveh del napisano le v realističnem slogu ali le v romantičnem slogu. Tako imamo v Desetem bratu na primer zgodbo Martinka Spaka (ta del zgodbe je analitična zgodba) in pa zgodbe vaškega življenja. Ti deli prikazujejo realno življenje (poroka iz koristoljubja, izboljšanje svojega položaja na družbeni lestvici) in prepričljiva, živa podoba oseb (tu se Jurčič drži Levstikovega načela: »Dejanje naj označuje človeka«). In ravno opis kmečkega življenja se je Jurčiču posrečil zelo dobro (celo </w:t>
      </w:r>
      <w:r>
        <w:lastRenderedPageBreak/>
        <w:t xml:space="preserve">bolje kot opis grajske gospode). Tako najdemo tudi v Visoški kroniki nekaj romantike. Tu lahko označimo nekatere like v delu kot romantične (npr. mračna preteklost osebe, vihrav značaj, močno čustvovanje, zaprtost vase /…/ so take romantične značilnosti), taka oseba bi lahko bil recimo Polikarp </w:t>
      </w:r>
      <w:r>
        <w:rPr>
          <w:lang w:val="de-DE"/>
        </w:rPr>
        <w:t>Khallan</w:t>
      </w:r>
      <w:r>
        <w:t xml:space="preserve"> pa do neke mere tudi njegov sin Jurij, ki razmišlja s svojo glavo, vodijo pa ga tudi čustva in ne le goli razum kot na primer njegovega brata Izidorja, kateremu je pomembno le dobro ime družine in njen ponos; o ljubezenskih čustvih in poroki iz ljubezni pa se tu ne more govoriti.</w:t>
      </w:r>
    </w:p>
    <w:p w14:paraId="0C7F9B6C" w14:textId="77777777" w:rsidR="00CB6063" w:rsidRDefault="006A6D46">
      <w:pPr>
        <w:rPr>
          <w:rFonts w:ascii="Bookman Old Style" w:hAnsi="Bookman Old Style"/>
          <w:sz w:val="28"/>
        </w:rPr>
      </w:pPr>
      <w:r>
        <w:rPr>
          <w:rFonts w:ascii="Bookman Old Style" w:hAnsi="Bookman Old Style"/>
          <w:sz w:val="28"/>
        </w:rPr>
        <w:t xml:space="preserve">  Tako pridemo do nekakšnega zaključka, da nobenega od teh dveh romanov ne moremo uvrstiti le v eno obdobje. Zato tudi (v splošnem) obdobje realizma na Slovenskem imenujemo obdobje od romantike k realizmu, saj najdemo v obeh romanih prvine realizma in (še vedno) prvine romantike. Torej lahko primerjamo le kateri od romanov je bolj realističen in kateri se še vedno oklepa romantike. Po tehtnem premišljevanju ter premlevanju podatkov je tako prvi izvirni slovenski roman bolj romantične narave kot pa prva in edina kronika iz trilogije knjig o Visočanih. </w:t>
      </w:r>
    </w:p>
    <w:sectPr w:rsidR="00CB6063">
      <w:headerReference w:type="even" r:id="rId6"/>
      <w:headerReference w:type="default" r:id="rId7"/>
      <w:footerReference w:type="even" r:id="rId8"/>
      <w:footerReference w:type="default" r:id="rId9"/>
      <w:headerReference w:type="first" r:id="rId10"/>
      <w:footerReference w:type="first" r:id="rId11"/>
      <w:pgSz w:w="11906" w:h="16838"/>
      <w:pgMar w:top="155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5BB85" w14:textId="77777777" w:rsidR="00B11800" w:rsidRDefault="00B11800">
      <w:r>
        <w:separator/>
      </w:r>
    </w:p>
  </w:endnote>
  <w:endnote w:type="continuationSeparator" w:id="0">
    <w:p w14:paraId="271341D6" w14:textId="77777777" w:rsidR="00B11800" w:rsidRDefault="00B1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razy Killer">
    <w:altName w:val="Calibri"/>
    <w:charset w:val="00"/>
    <w:family w:val="auto"/>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FBFC" w14:textId="77777777" w:rsidR="00C84D3B" w:rsidRDefault="00C84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9A7C7" w14:textId="77777777" w:rsidR="00C84D3B" w:rsidRDefault="00C84D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42BD0" w14:textId="77777777" w:rsidR="00C84D3B" w:rsidRDefault="00C84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B74E9" w14:textId="77777777" w:rsidR="00B11800" w:rsidRDefault="00B11800">
      <w:r>
        <w:separator/>
      </w:r>
    </w:p>
  </w:footnote>
  <w:footnote w:type="continuationSeparator" w:id="0">
    <w:p w14:paraId="680A1AC0" w14:textId="77777777" w:rsidR="00B11800" w:rsidRDefault="00B11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85695" w14:textId="77777777" w:rsidR="00C84D3B" w:rsidRDefault="00C84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AC25C" w14:textId="137C27AF" w:rsidR="00CB6063" w:rsidRPr="00C84D3B" w:rsidRDefault="00CB6063" w:rsidP="00C84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A739" w14:textId="77777777" w:rsidR="00C84D3B" w:rsidRDefault="00C84D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6D46"/>
    <w:rsid w:val="006A6D46"/>
    <w:rsid w:val="008713D1"/>
    <w:rsid w:val="00B11800"/>
    <w:rsid w:val="00C84D3B"/>
    <w:rsid w:val="00CB60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35D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razy Killer" w:hAnsi="Crazy Killer"/>
      <w:b/>
      <w:bCs/>
      <w:color w:val="99003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rFonts w:ascii="Bookman Old Style" w:hAnsi="Bookman Old Styl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