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4"/>
        <w:gridCol w:w="4484"/>
      </w:tblGrid>
      <w:tr w:rsidR="00A736E0">
        <w:trPr>
          <w:trHeight w:val="288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E0" w:rsidRDefault="000E20EC">
            <w:pPr>
              <w:snapToGrid w:val="0"/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  <w:r>
              <w:rPr>
                <w:lang w:val="sl-SI"/>
              </w:rPr>
              <w:t xml:space="preserve">BAROK in KLASICIZEM (Evropa) -&gt; </w:t>
            </w:r>
            <w:r>
              <w:rPr>
                <w:sz w:val="20"/>
                <w:szCs w:val="20"/>
                <w:lang w:val="sl-SI"/>
              </w:rPr>
              <w:t>konec 16. stol. – zač. 18. stol.</w:t>
            </w:r>
          </w:p>
        </w:tc>
      </w:tr>
      <w:tr w:rsidR="00A736E0">
        <w:trPr>
          <w:trHeight w:val="28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E0" w:rsidRDefault="000E20EC">
            <w:p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* Barok:</w:t>
            </w:r>
          </w:p>
          <w:p w:rsidR="00A736E0" w:rsidRDefault="000E20EC">
            <w:pPr>
              <w:ind w:left="708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Vpliv: obnova krščanstva – cerk. umetnost</w:t>
            </w:r>
          </w:p>
          <w:p w:rsidR="00A736E0" w:rsidRDefault="000E20EC">
            <w:pPr>
              <w:ind w:left="708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         bogatenje meščanstva/plemstva</w:t>
            </w:r>
          </w:p>
          <w:p w:rsidR="00A736E0" w:rsidRDefault="000E20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teme = nasprotja: tostranstvo &gt; onostranstvo; cerkveno &gt; posvetno; božje &gt; človeško; odrekanje &gt; uživanje.</w:t>
            </w:r>
          </w:p>
          <w:p w:rsidR="00A736E0" w:rsidRDefault="000E20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* Rokoko = odvod baroka -&gt; bolj igriv, zabaven, lahkoten,…</w:t>
            </w:r>
          </w:p>
          <w:p w:rsidR="00A736E0" w:rsidRDefault="000E20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* Klasicizem: </w:t>
            </w:r>
          </w:p>
          <w:p w:rsidR="00A736E0" w:rsidRDefault="000E20EC">
            <w:pPr>
              <w:ind w:left="708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Fr. v 17. stol. -&gt; LUDVIG XIV.</w:t>
            </w:r>
          </w:p>
          <w:p w:rsidR="00A736E0" w:rsidRDefault="000E20EC">
            <w:pPr>
              <w:ind w:left="708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dvorna umetnost; kralj = mecen/zaščitnik umetnikov</w:t>
            </w:r>
          </w:p>
          <w:p w:rsidR="00A736E0" w:rsidRDefault="000E20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teme = govori o istih stvareh – drugačen način (bolj razumsko, jasno, objektivno, zabavno, harmonično,…)</w:t>
            </w:r>
          </w:p>
          <w:p w:rsidR="00A736E0" w:rsidRDefault="000E20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-ANTIKA</w:t>
            </w:r>
          </w:p>
          <w:p w:rsidR="00A736E0" w:rsidRDefault="000E20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Moliere -&gt; kritizira človeške napake (skopuštvo, pohlep, zavist,...) ; # Šola za žene, Namišljen bolnik, Tartuffe.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E0" w:rsidRDefault="000E20EC">
            <w:pPr>
              <w:snapToGrid w:val="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* </w:t>
            </w:r>
            <w:r>
              <w:rPr>
                <w:b/>
                <w:sz w:val="16"/>
                <w:szCs w:val="16"/>
                <w:lang w:val="sl-SI"/>
              </w:rPr>
              <w:t>Moliere: TARTUFFE</w:t>
            </w:r>
          </w:p>
          <w:p w:rsidR="00A736E0" w:rsidRDefault="000E20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 Orgonovo družino vsili Tartuffe &gt; dela se poštenege, pobožnega &gt; Dorina spozna njegov značaj &gt; tudi drugi, razen Orgona &gt; O. obljubi T. Marijano za ženo &gt; Elmira + T. – vodi O. sin &gt; O. sina nažene in razdedini &gt; Elmira zvabi T. v past &gt; prepozno (vse premoženje) &gt; policija.</w:t>
            </w:r>
          </w:p>
          <w:p w:rsidR="00A736E0" w:rsidRDefault="000E20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Orgon (naiven), Tartuffe (prevarant, zvit, sebičen), služkinja Dorina (pametna, razgledana), Orgonova žena Elmira, hči Marijana.</w:t>
            </w:r>
          </w:p>
          <w:p w:rsidR="00A736E0" w:rsidRDefault="000E20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presenetljiv konec!(kralj pošlje policijskega uradnika, vklene T.)</w:t>
            </w:r>
          </w:p>
          <w:p w:rsidR="00A736E0" w:rsidRDefault="000E20EC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=&gt; DRAMSKO BESEDILO: govor besed + didaskalije; komedija (značajska- Orgon; situacijska)</w:t>
            </w:r>
          </w:p>
        </w:tc>
      </w:tr>
    </w:tbl>
    <w:p w:rsidR="00A736E0" w:rsidRDefault="00A736E0"/>
    <w:sectPr w:rsidR="00A736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0EC"/>
    <w:rsid w:val="000E20EC"/>
    <w:rsid w:val="004C5A18"/>
    <w:rsid w:val="00A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