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18"/>
      </w:tblGrid>
      <w:tr w:rsidR="0053484A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4A" w:rsidRDefault="00C2779A">
            <w:pPr>
              <w:snapToGrid w:val="0"/>
              <w:rPr>
                <w:rFonts w:ascii="Tahoma" w:eastAsia="Batang" w:hAnsi="Tahoma" w:cs="Tahoma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ahoma" w:eastAsia="Batang" w:hAnsi="Tahoma" w:cs="Tahoma"/>
                <w:sz w:val="12"/>
                <w:szCs w:val="12"/>
              </w:rPr>
              <w:t xml:space="preserve">ZVOČNIKI: </w:t>
            </w:r>
            <w:r>
              <w:rPr>
                <w:rFonts w:ascii="Tahoma" w:eastAsia="Batang" w:hAnsi="Tahoma" w:cs="Tahoma"/>
                <w:b/>
                <w:sz w:val="12"/>
                <w:szCs w:val="12"/>
              </w:rPr>
              <w:t>m, n, r, l, v, j</w:t>
            </w:r>
            <w:r>
              <w:rPr>
                <w:rFonts w:ascii="Tahoma" w:eastAsia="Batang" w:hAnsi="Tahoma" w:cs="Tahoma"/>
                <w:sz w:val="12"/>
                <w:szCs w:val="12"/>
              </w:rPr>
              <w:t xml:space="preserve"> (mlinarjev)</w:t>
            </w:r>
          </w:p>
          <w:p w:rsidR="0053484A" w:rsidRDefault="00C2779A">
            <w:pPr>
              <w:rPr>
                <w:rFonts w:ascii="Tahoma" w:eastAsia="Batang" w:hAnsi="Tahoma" w:cs="Tahoma"/>
                <w:sz w:val="12"/>
                <w:szCs w:val="12"/>
              </w:rPr>
            </w:pPr>
            <w:r>
              <w:rPr>
                <w:rFonts w:ascii="Tahoma" w:eastAsia="Batang" w:hAnsi="Tahoma" w:cs="Tahoma"/>
                <w:sz w:val="12"/>
                <w:szCs w:val="12"/>
              </w:rPr>
              <w:t xml:space="preserve">NEZVOČNIKI:  Zveneči: </w:t>
            </w:r>
            <w:r>
              <w:rPr>
                <w:rFonts w:ascii="Tahoma" w:eastAsia="Batang" w:hAnsi="Tahoma" w:cs="Tahoma"/>
                <w:b/>
                <w:sz w:val="12"/>
                <w:szCs w:val="12"/>
              </w:rPr>
              <w:t>b, d, g, đ, z, ž</w:t>
            </w:r>
            <w:r>
              <w:rPr>
                <w:rFonts w:ascii="Tahoma" w:eastAsia="Batang" w:hAnsi="Tahoma" w:cs="Tahoma"/>
                <w:sz w:val="12"/>
                <w:szCs w:val="12"/>
              </w:rPr>
              <w:t xml:space="preserve"> (bedi)</w:t>
            </w:r>
          </w:p>
          <w:p w:rsidR="0053484A" w:rsidRDefault="00C2779A">
            <w:pPr>
              <w:rPr>
                <w:rFonts w:ascii="Tahoma" w:eastAsia="Batang" w:hAnsi="Tahoma" w:cs="Tahoma"/>
                <w:sz w:val="12"/>
                <w:szCs w:val="12"/>
              </w:rPr>
            </w:pPr>
            <w:r>
              <w:rPr>
                <w:rFonts w:ascii="Tahoma" w:eastAsia="Batang" w:hAnsi="Tahoma" w:cs="Tahoma"/>
                <w:sz w:val="12"/>
                <w:szCs w:val="12"/>
              </w:rPr>
              <w:t xml:space="preserve">Nezveneči: </w:t>
            </w:r>
            <w:r>
              <w:rPr>
                <w:rFonts w:ascii="Tahoma" w:eastAsia="Batang" w:hAnsi="Tahoma" w:cs="Tahoma"/>
                <w:b/>
                <w:sz w:val="12"/>
                <w:szCs w:val="12"/>
              </w:rPr>
              <w:t>p, t, k, c, č, f, s, š, h</w:t>
            </w:r>
            <w:r>
              <w:rPr>
                <w:rFonts w:ascii="Tahoma" w:eastAsia="Batang" w:hAnsi="Tahoma" w:cs="Tahoma"/>
                <w:sz w:val="12"/>
                <w:szCs w:val="12"/>
              </w:rPr>
              <w:t xml:space="preserve"> (škafec pušča)</w:t>
            </w:r>
          </w:p>
          <w:p w:rsidR="0053484A" w:rsidRDefault="00C2779A">
            <w:pPr>
              <w:rPr>
                <w:rFonts w:ascii="Tahoma" w:eastAsia="Batang" w:hAnsi="Tahoma" w:cs="Tahoma"/>
                <w:sz w:val="12"/>
                <w:szCs w:val="12"/>
              </w:rPr>
            </w:pPr>
            <w:r>
              <w:rPr>
                <w:rFonts w:ascii="Tahoma" w:eastAsia="Batang" w:hAnsi="Tahoma" w:cs="Tahoma"/>
                <w:b/>
                <w:sz w:val="12"/>
                <w:szCs w:val="12"/>
              </w:rPr>
              <w:t>Naslonke</w:t>
            </w:r>
            <w:r>
              <w:rPr>
                <w:rFonts w:ascii="Tahoma" w:eastAsia="Batang" w:hAnsi="Tahoma" w:cs="Tahoma"/>
                <w:sz w:val="12"/>
                <w:szCs w:val="12"/>
              </w:rPr>
              <w:t>: besede brez naglasa (ko, ali)</w:t>
            </w:r>
          </w:p>
        </w:tc>
      </w:tr>
      <w:tr w:rsidR="0053484A"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4A" w:rsidRDefault="00C2779A">
            <w:pPr>
              <w:snapToGrid w:val="0"/>
              <w:rPr>
                <w:rFonts w:ascii="Tahoma" w:eastAsia="Batang" w:hAnsi="Tahoma" w:cs="Tahoma"/>
                <w:sz w:val="12"/>
                <w:szCs w:val="12"/>
              </w:rPr>
            </w:pPr>
            <w:r>
              <w:rPr>
                <w:rFonts w:ascii="Tahoma" w:eastAsia="Batang" w:hAnsi="Tahoma" w:cs="Tahoma"/>
                <w:sz w:val="12"/>
                <w:szCs w:val="12"/>
              </w:rPr>
              <w:t>NAGLAS: jakostno, tonsko</w:t>
            </w:r>
          </w:p>
          <w:p w:rsidR="0053484A" w:rsidRDefault="00C2779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Batang" w:hAnsi="Tahoma" w:cs="Tahoma"/>
                <w:b/>
                <w:sz w:val="12"/>
                <w:szCs w:val="12"/>
              </w:rPr>
              <w:t>/</w:t>
            </w:r>
            <w:r>
              <w:rPr>
                <w:rFonts w:ascii="Tahoma" w:eastAsia="Batang" w:hAnsi="Tahoma" w:cs="Tahoma"/>
                <w:sz w:val="12"/>
                <w:szCs w:val="12"/>
              </w:rPr>
              <w:t xml:space="preserve">ostrivec(ZVEZDA,MOST)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\</w:t>
            </w:r>
            <w:r>
              <w:rPr>
                <w:rFonts w:ascii="Tahoma" w:hAnsi="Tahoma" w:cs="Tahoma"/>
                <w:sz w:val="12"/>
                <w:szCs w:val="12"/>
              </w:rPr>
              <w:t>krativec(GROB,MET)</w:t>
            </w:r>
          </w:p>
          <w:p w:rsidR="0053484A" w:rsidRDefault="00C2779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Λ strešica(ŽÊNA)</w:t>
            </w:r>
          </w:p>
        </w:tc>
      </w:tr>
      <w:tr w:rsidR="0053484A"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4A" w:rsidRDefault="00C2779A">
            <w:pPr>
              <w:snapToGrid w:val="0"/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V</w:t>
            </w:r>
            <w:r>
              <w:rPr>
                <w:rFonts w:ascii="Tahoma" w:hAnsi="Tahoma" w:cs="Tahoma"/>
                <w:sz w:val="12"/>
                <w:szCs w:val="12"/>
              </w:rPr>
              <w:t xml:space="preserve">: pred sam.(VODA),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ų</w:t>
            </w:r>
            <w:r>
              <w:rPr>
                <w:rFonts w:ascii="Tahoma" w:hAnsi="Tahoma" w:cs="Tahoma"/>
                <w:sz w:val="12"/>
                <w:szCs w:val="12"/>
              </w:rPr>
              <w:t xml:space="preserve"> (VSAK),</w:t>
            </w:r>
          </w:p>
          <w:p w:rsidR="0053484A" w:rsidRDefault="00C2779A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ω</w:t>
            </w:r>
            <w:r>
              <w:rPr>
                <w:rFonts w:ascii="Tahoma" w:hAnsi="Tahoma" w:cs="Tahoma"/>
                <w:sz w:val="12"/>
                <w:szCs w:val="12"/>
              </w:rPr>
              <w:t xml:space="preserve">-ob zveneč.so(BARV), </w:t>
            </w:r>
            <w:r>
              <w:rPr>
                <w:rFonts w:ascii="Comic Sans MS" w:hAnsi="Comic Sans MS" w:cs="Tahoma"/>
                <w:b/>
                <w:sz w:val="12"/>
                <w:szCs w:val="12"/>
              </w:rPr>
              <w:t>м</w:t>
            </w:r>
            <w:r>
              <w:rPr>
                <w:rFonts w:ascii="Tahoma" w:hAnsi="Tahoma" w:cs="Tahoma"/>
                <w:sz w:val="12"/>
                <w:szCs w:val="12"/>
              </w:rPr>
              <w:t>-nezveneč (VTAKNITI)</w:t>
            </w:r>
          </w:p>
        </w:tc>
      </w:tr>
      <w:tr w:rsidR="0053484A"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4A" w:rsidRDefault="00C2779A">
            <w:pPr>
              <w:snapToGrid w:val="0"/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asimilacija</w:t>
            </w:r>
            <w:r>
              <w:rPr>
                <w:rFonts w:ascii="Tahoma" w:hAnsi="Tahoma" w:cs="Tahoma"/>
                <w:sz w:val="12"/>
                <w:szCs w:val="12"/>
              </w:rPr>
              <w:t>-prejšni glas se prilagodi po zvenečosti: [nahrbtnik</w:t>
            </w:r>
          </w:p>
        </w:tc>
      </w:tr>
      <w:tr w:rsidR="0053484A"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4A" w:rsidRDefault="00C2779A">
            <w:pPr>
              <w:snapToGrid w:val="0"/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ZVOČNIKI: Nosniki: [m, n], Usniki: [v, l, r, j]</w:t>
            </w:r>
          </w:p>
        </w:tc>
      </w:tr>
      <w:tr w:rsidR="0053484A"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4A" w:rsidRDefault="00C2779A">
            <w:pPr>
              <w:snapToGrid w:val="0"/>
              <w:rPr>
                <w:rFonts w:ascii="Tahoma" w:eastAsia="Batang" w:hAnsi="Tahoma" w:cs="Tahoma"/>
                <w:sz w:val="12"/>
                <w:szCs w:val="12"/>
              </w:rPr>
            </w:pPr>
            <w:r>
              <w:rPr>
                <w:rFonts w:ascii="Tahoma" w:eastAsia="Batang" w:hAnsi="Tahoma" w:cs="Tahoma"/>
                <w:sz w:val="12"/>
                <w:szCs w:val="12"/>
              </w:rPr>
              <w:t>Polglasnik: zapisan (ves), nezapisan(krt), naglašen (temen), nenaglašen (nikomer)</w:t>
            </w:r>
          </w:p>
        </w:tc>
      </w:tr>
      <w:tr w:rsidR="0053484A"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4A" w:rsidRDefault="00C2779A">
            <w:pPr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sklop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ija- [dialog] podalšan i-[priimek] j-[dieta]</w:t>
            </w:r>
          </w:p>
        </w:tc>
      </w:tr>
    </w:tbl>
    <w:p w:rsidR="0053484A" w:rsidRDefault="0053484A"/>
    <w:sectPr w:rsidR="0053484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79A"/>
    <w:rsid w:val="0053484A"/>
    <w:rsid w:val="00C2779A"/>
    <w:rsid w:val="00E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