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793" w:rsidRDefault="00F24C5A">
      <w:pPr>
        <w:ind w:left="90" w:hanging="90"/>
        <w:rPr>
          <w:sz w:val="11"/>
        </w:rPr>
      </w:pPr>
      <w:bookmarkStart w:id="0" w:name="_GoBack"/>
      <w:bookmarkEnd w:id="0"/>
      <w:r>
        <w:rPr>
          <w:b/>
          <w:sz w:val="11"/>
          <w:u w:val="single"/>
        </w:rPr>
        <w:t>SKLADNJA</w:t>
      </w:r>
      <w:r>
        <w:rPr>
          <w:sz w:val="11"/>
        </w:rPr>
        <w:sym w:font="Wingdings" w:char="F0E8"/>
      </w:r>
      <w:r>
        <w:rPr>
          <w:sz w:val="11"/>
        </w:rPr>
        <w:t>jez. rav.</w:t>
      </w:r>
      <w:r>
        <w:rPr>
          <w:sz w:val="11"/>
        </w:rPr>
        <w:sym w:font="Wingdings" w:char="F0E8"/>
      </w:r>
      <w:r>
        <w:rPr>
          <w:sz w:val="11"/>
        </w:rPr>
        <w:t>stavki, stavčni členi, povedi</w:t>
      </w:r>
      <w:r>
        <w:rPr>
          <w:sz w:val="11"/>
        </w:rPr>
        <w:sym w:font="Wingdings" w:char="F0E8"/>
      </w:r>
      <w:r>
        <w:rPr>
          <w:sz w:val="11"/>
        </w:rPr>
        <w:t>povedi in nj. dele sestavljamo na podlagi skl. vzorcev iz besednih in stalnih besednih zvez</w:t>
      </w:r>
    </w:p>
    <w:p w:rsidR="00AE2793" w:rsidRDefault="00F24C5A">
      <w:pPr>
        <w:ind w:left="90" w:hanging="90"/>
        <w:rPr>
          <w:sz w:val="11"/>
        </w:rPr>
      </w:pPr>
      <w:r>
        <w:rPr>
          <w:sz w:val="11"/>
        </w:rPr>
        <w:t>Glede na pomen razvrščamo</w:t>
      </w:r>
      <w:r>
        <w:rPr>
          <w:sz w:val="11"/>
        </w:rPr>
        <w:sym w:font="Wingdings" w:char="F0E8"/>
      </w:r>
      <w:r>
        <w:rPr>
          <w:sz w:val="11"/>
        </w:rPr>
        <w:t>sam., prid., gl., zaimek, prislov</w:t>
      </w:r>
      <w:r>
        <w:rPr>
          <w:sz w:val="11"/>
        </w:rPr>
        <w:sym w:font="Wingdings" w:char="F0E8"/>
      </w:r>
      <w:r>
        <w:rPr>
          <w:sz w:val="11"/>
        </w:rPr>
        <w:t xml:space="preserve"> skladenjska vloga</w:t>
      </w:r>
    </w:p>
    <w:p w:rsidR="00AE2793" w:rsidRDefault="00F24C5A">
      <w:pPr>
        <w:ind w:left="90" w:hanging="90"/>
        <w:rPr>
          <w:sz w:val="11"/>
        </w:rPr>
      </w:pPr>
      <w:r>
        <w:rPr>
          <w:sz w:val="11"/>
        </w:rPr>
        <w:t>Obravnavamo</w:t>
      </w:r>
      <w:r>
        <w:rPr>
          <w:sz w:val="11"/>
        </w:rPr>
        <w:sym w:font="Wingdings" w:char="F0E8"/>
      </w:r>
      <w:r>
        <w:rPr>
          <w:sz w:val="11"/>
        </w:rPr>
        <w:t>skladenjska razmerja, povedek in stavek, stavčne zveze, besedni in stavčni red, poročani govor</w:t>
      </w:r>
    </w:p>
    <w:p w:rsidR="00AE2793" w:rsidRDefault="00F24C5A">
      <w:pPr>
        <w:ind w:left="90" w:hanging="90"/>
        <w:rPr>
          <w:sz w:val="11"/>
        </w:rPr>
      </w:pPr>
      <w:r>
        <w:rPr>
          <w:b/>
          <w:sz w:val="11"/>
          <w:u w:val="single"/>
        </w:rPr>
        <w:t>SKLADENJSKA RAZMERJA</w:t>
      </w:r>
      <w:r>
        <w:rPr>
          <w:sz w:val="11"/>
        </w:rPr>
        <w:sym w:font="Wingdings" w:char="F0E8"/>
      </w:r>
      <w:r>
        <w:rPr>
          <w:sz w:val="11"/>
        </w:rPr>
        <w:t xml:space="preserve">besede, bes. zveze, stavki in povedi so pomensko in oblikovno povezane. </w:t>
      </w:r>
      <w:r>
        <w:rPr>
          <w:sz w:val="11"/>
        </w:rPr>
        <w:sym w:font="Wingdings" w:char="F0E8"/>
      </w:r>
      <w:r>
        <w:rPr>
          <w:sz w:val="11"/>
        </w:rPr>
        <w:t>Skl. razmerje je lahko priredno ali podredno</w:t>
      </w:r>
    </w:p>
    <w:p w:rsidR="00AE2793" w:rsidRDefault="00F24C5A">
      <w:pPr>
        <w:ind w:left="90" w:hanging="90"/>
        <w:rPr>
          <w:b/>
          <w:sz w:val="11"/>
        </w:rPr>
      </w:pPr>
      <w:r>
        <w:rPr>
          <w:b/>
          <w:sz w:val="11"/>
          <w:u w:val="single"/>
        </w:rPr>
        <w:sym w:font="Wingdings" w:char="F05B"/>
      </w:r>
      <w:r>
        <w:rPr>
          <w:b/>
          <w:sz w:val="11"/>
          <w:u w:val="single"/>
        </w:rPr>
        <w:t xml:space="preserve"> PRIREDNO ZLOZENA POVED</w:t>
      </w:r>
    </w:p>
    <w:p w:rsidR="00AE2793" w:rsidRDefault="00F24C5A">
      <w:pPr>
        <w:ind w:left="90" w:hanging="90"/>
        <w:rPr>
          <w:sz w:val="11"/>
        </w:rPr>
      </w:pPr>
      <w:r>
        <w:rPr>
          <w:sz w:val="11"/>
        </w:rPr>
        <w:t>To so tiste povedi, kjer sta po dva stavka enakovredna (noben ni odvisen od drugega). Nekatera priredja sestojijo iz vec kot dveh delov. Ce so deli priredja glavni in odvisni stavki, je to PRIREDJE PODREDIJ.</w:t>
      </w:r>
    </w:p>
    <w:p w:rsidR="00AE2793" w:rsidRDefault="00F24C5A">
      <w:pPr>
        <w:ind w:left="90" w:hanging="90"/>
        <w:rPr>
          <w:b/>
          <w:sz w:val="11"/>
        </w:rPr>
      </w:pPr>
      <w:r>
        <w:rPr>
          <w:b/>
          <w:sz w:val="11"/>
          <w:u w:val="single"/>
        </w:rPr>
        <w:sym w:font="Wingdings" w:char="F05B"/>
      </w:r>
      <w:r>
        <w:rPr>
          <w:b/>
        </w:rPr>
        <w:t xml:space="preserve"> </w:t>
      </w:r>
      <w:r>
        <w:rPr>
          <w:b/>
          <w:sz w:val="11"/>
          <w:u w:val="single"/>
        </w:rPr>
        <w:t>PODREDNO ZLOZENA POVED</w:t>
      </w:r>
    </w:p>
    <w:p w:rsidR="00AE2793" w:rsidRDefault="00F24C5A">
      <w:pPr>
        <w:ind w:left="90" w:hanging="90"/>
        <w:rPr>
          <w:sz w:val="11"/>
        </w:rPr>
      </w:pPr>
      <w:r>
        <w:rPr>
          <w:sz w:val="11"/>
        </w:rPr>
        <w:t xml:space="preserve">Stavka med seboj nista enakovredna, kar pomeni, da je en stavek nadrejen drugemu. Prvi stavek je glavni in lahko nastopa samostojno glede na pomen stavka, drugi je odvisni in opravlja vlogo stavcega clena, pomensko dopolnjuje glavni stavek in ne more nastopati sam, ker je sicer pomensko nejasen. </w:t>
      </w:r>
      <w:r>
        <w:rPr>
          <w:sz w:val="11"/>
          <w:u w:val="single"/>
        </w:rPr>
        <w:t>Ovisnikov je toliko vrst kolikor je stavcnih clenov.</w:t>
      </w:r>
      <w:r>
        <w:rPr>
          <w:sz w:val="11"/>
        </w:rPr>
        <w:t xml:space="preserve">  </w:t>
      </w:r>
    </w:p>
    <w:p w:rsidR="00AE2793" w:rsidRDefault="00F24C5A">
      <w:pPr>
        <w:ind w:left="90" w:hanging="90"/>
        <w:rPr>
          <w:sz w:val="11"/>
        </w:rPr>
      </w:pPr>
      <w:r>
        <w:rPr>
          <w:b/>
          <w:sz w:val="11"/>
          <w:u w:val="single"/>
        </w:rPr>
        <w:t>PODREDNA RAZMERJA</w:t>
      </w:r>
      <w:r>
        <w:rPr>
          <w:sz w:val="11"/>
        </w:rPr>
        <w:sym w:font="Wingdings" w:char="F0E8"/>
      </w:r>
      <w:r>
        <w:rPr>
          <w:sz w:val="11"/>
        </w:rPr>
        <w:t>izraženo z  RAZLIČNIMI VEZNIŠKIMI SREDSTVI</w:t>
      </w:r>
    </w:p>
    <w:p w:rsidR="00AE2793" w:rsidRDefault="00F24C5A">
      <w:pPr>
        <w:ind w:left="90" w:hanging="90"/>
        <w:rPr>
          <w:sz w:val="11"/>
        </w:rPr>
      </w:pPr>
      <w:r>
        <w:rPr>
          <w:b/>
          <w:sz w:val="11"/>
          <w:u w:val="single"/>
        </w:rPr>
        <w:t>UJEMANJE</w:t>
      </w:r>
      <w:r>
        <w:rPr>
          <w:sz w:val="11"/>
        </w:rPr>
        <w:t xml:space="preserve"> (kongruenca)</w:t>
      </w:r>
      <w:r>
        <w:rPr>
          <w:sz w:val="11"/>
        </w:rPr>
        <w:sym w:font="Wingdings" w:char="F0E8"/>
      </w:r>
      <w:r>
        <w:rPr>
          <w:sz w:val="11"/>
        </w:rPr>
        <w:t>v skl., sp. in številu</w:t>
      </w:r>
      <w:r>
        <w:rPr>
          <w:sz w:val="11"/>
        </w:rPr>
        <w:sym w:font="Wingdings" w:char="F0E8"/>
      </w:r>
      <w:r>
        <w:rPr>
          <w:sz w:val="11"/>
        </w:rPr>
        <w:t xml:space="preserve"> </w:t>
      </w:r>
      <w:r>
        <w:rPr>
          <w:sz w:val="11"/>
        </w:rPr>
        <w:sym w:font="Wingdings" w:char="F05B"/>
      </w:r>
      <w:r>
        <w:rPr>
          <w:sz w:val="11"/>
        </w:rPr>
        <w:t xml:space="preserve"> Obiskala nas je prijazna ženska </w:t>
      </w:r>
      <w:r>
        <w:rPr>
          <w:sz w:val="11"/>
        </w:rPr>
        <w:sym w:font="Wingdings" w:char="F05B"/>
      </w:r>
    </w:p>
    <w:p w:rsidR="00AE2793" w:rsidRDefault="00F24C5A">
      <w:pPr>
        <w:ind w:left="90" w:hanging="90"/>
        <w:rPr>
          <w:sz w:val="11"/>
        </w:rPr>
      </w:pPr>
      <w:r>
        <w:rPr>
          <w:b/>
          <w:sz w:val="11"/>
          <w:u w:val="single"/>
        </w:rPr>
        <w:t>VEZAVA</w:t>
      </w:r>
      <w:r>
        <w:rPr>
          <w:sz w:val="11"/>
        </w:rPr>
        <w:t xml:space="preserve"> (rekcija)</w:t>
      </w:r>
      <w:r>
        <w:rPr>
          <w:sz w:val="11"/>
        </w:rPr>
        <w:sym w:font="Wingdings" w:char="F0E8"/>
      </w:r>
      <w:r>
        <w:rPr>
          <w:sz w:val="11"/>
        </w:rPr>
        <w:t>glagol določa sklone sam.(rod., daj. vezava)</w:t>
      </w:r>
      <w:r>
        <w:rPr>
          <w:sz w:val="11"/>
        </w:rPr>
        <w:sym w:font="Wingdings" w:char="F05B"/>
      </w:r>
      <w:r>
        <w:rPr>
          <w:sz w:val="11"/>
        </w:rPr>
        <w:t>Bal se je poti. Česa?</w:t>
      </w:r>
    </w:p>
    <w:p w:rsidR="00AE2793" w:rsidRDefault="00F24C5A">
      <w:pPr>
        <w:ind w:left="90" w:hanging="90"/>
        <w:rPr>
          <w:sz w:val="11"/>
        </w:rPr>
      </w:pPr>
      <w:r>
        <w:rPr>
          <w:b/>
          <w:sz w:val="11"/>
          <w:u w:val="single"/>
        </w:rPr>
        <w:t>PRIMIK</w:t>
      </w:r>
      <w:r>
        <w:rPr>
          <w:sz w:val="11"/>
        </w:rPr>
        <w:sym w:font="Wingdings" w:char="F0E8"/>
      </w:r>
      <w:r>
        <w:rPr>
          <w:sz w:val="11"/>
        </w:rPr>
        <w:t xml:space="preserve"> določilo ni odvisno od jedra, ampak je jedru le primaknjeno </w:t>
      </w:r>
      <w:r>
        <w:rPr>
          <w:sz w:val="11"/>
        </w:rPr>
        <w:sym w:font="Wingdings" w:char="F05B"/>
      </w:r>
      <w:r>
        <w:rPr>
          <w:sz w:val="11"/>
        </w:rPr>
        <w:t xml:space="preserve"> </w:t>
      </w:r>
      <w:r>
        <w:rPr>
          <w:sz w:val="11"/>
          <w:u w:val="single"/>
        </w:rPr>
        <w:t>Včeraj</w:t>
      </w:r>
      <w:r>
        <w:rPr>
          <w:sz w:val="11"/>
        </w:rPr>
        <w:t xml:space="preserve"> je odpotoval</w:t>
      </w:r>
      <w:r>
        <w:rPr>
          <w:sz w:val="11"/>
        </w:rPr>
        <w:sym w:font="Wingdings" w:char="F05B"/>
      </w:r>
      <w:r>
        <w:rPr>
          <w:sz w:val="11"/>
        </w:rPr>
        <w:t xml:space="preserve"> </w:t>
      </w:r>
      <w:r>
        <w:rPr>
          <w:sz w:val="11"/>
          <w:u w:val="single"/>
        </w:rPr>
        <w:t>Zelo</w:t>
      </w:r>
      <w:r>
        <w:rPr>
          <w:sz w:val="11"/>
        </w:rPr>
        <w:t xml:space="preserve"> dolga </w:t>
      </w:r>
      <w:r>
        <w:rPr>
          <w:sz w:val="11"/>
        </w:rPr>
        <w:sym w:font="Wingdings" w:char="F05B"/>
      </w:r>
      <w:r>
        <w:rPr>
          <w:sz w:val="11"/>
        </w:rPr>
        <w:t xml:space="preserve"> Slika </w:t>
      </w:r>
      <w:r>
        <w:rPr>
          <w:sz w:val="11"/>
          <w:u w:val="single"/>
        </w:rPr>
        <w:t>ob potoku</w:t>
      </w:r>
      <w:r>
        <w:rPr>
          <w:sz w:val="11"/>
        </w:rPr>
        <w:t xml:space="preserve"> </w:t>
      </w:r>
      <w:r>
        <w:rPr>
          <w:sz w:val="11"/>
        </w:rPr>
        <w:sym w:font="Wingdings" w:char="F05B"/>
      </w:r>
      <w:r>
        <w:rPr>
          <w:sz w:val="11"/>
        </w:rPr>
        <w:t xml:space="preserve"> Tista </w:t>
      </w:r>
      <w:r>
        <w:rPr>
          <w:sz w:val="11"/>
          <w:u w:val="single"/>
        </w:rPr>
        <w:t>tam</w:t>
      </w:r>
      <w:r>
        <w:rPr>
          <w:sz w:val="11"/>
        </w:rPr>
        <w:t xml:space="preserve"> </w:t>
      </w:r>
      <w:r>
        <w:rPr>
          <w:sz w:val="11"/>
        </w:rPr>
        <w:sym w:font="Wingdings" w:char="F05B"/>
      </w:r>
      <w:r>
        <w:rPr>
          <w:sz w:val="11"/>
        </w:rPr>
        <w:t xml:space="preserve"> </w:t>
      </w:r>
      <w:r>
        <w:rPr>
          <w:sz w:val="11"/>
          <w:u w:val="single"/>
        </w:rPr>
        <w:t>Zunaj</w:t>
      </w:r>
      <w:r>
        <w:rPr>
          <w:sz w:val="11"/>
        </w:rPr>
        <w:t xml:space="preserve"> zavija</w:t>
      </w:r>
      <w:r>
        <w:rPr>
          <w:sz w:val="11"/>
        </w:rPr>
        <w:sym w:font="Wingdings" w:char="F05B"/>
      </w:r>
    </w:p>
    <w:p w:rsidR="00AE2793" w:rsidRDefault="00F24C5A">
      <w:pPr>
        <w:ind w:left="90" w:hanging="90"/>
        <w:rPr>
          <w:sz w:val="11"/>
        </w:rPr>
      </w:pPr>
      <w:r>
        <w:rPr>
          <w:b/>
          <w:sz w:val="11"/>
          <w:u w:val="single"/>
        </w:rPr>
        <w:t>PREDIKACIJSKO - PRISOJEVALNO RAZMERJE</w:t>
      </w:r>
      <w:r>
        <w:rPr>
          <w:sz w:val="11"/>
        </w:rPr>
        <w:sym w:font="Wingdings" w:char="F0E8"/>
      </w:r>
      <w:r>
        <w:rPr>
          <w:sz w:val="11"/>
        </w:rPr>
        <w:t xml:space="preserve"> sorodno podrednemu razmerju</w:t>
      </w:r>
      <w:r>
        <w:rPr>
          <w:sz w:val="11"/>
        </w:rPr>
        <w:sym w:font="Wingdings" w:char="F0E8"/>
      </w:r>
      <w:r>
        <w:rPr>
          <w:sz w:val="11"/>
        </w:rPr>
        <w:t xml:space="preserve"> pisec prisoja lastnost pojavu, ki ga zaznamuje beseda v jedru SINTAGME (bes. zveze).</w:t>
      </w:r>
    </w:p>
    <w:p w:rsidR="00AE2793" w:rsidRDefault="00F24C5A">
      <w:pPr>
        <w:ind w:left="90" w:hanging="90"/>
        <w:rPr>
          <w:sz w:val="11"/>
        </w:rPr>
      </w:pPr>
      <w:r>
        <w:rPr>
          <w:sz w:val="11"/>
        </w:rPr>
        <w:sym w:font="Wingdings" w:char="F05B"/>
      </w:r>
      <w:r>
        <w:rPr>
          <w:sz w:val="11"/>
        </w:rPr>
        <w:t xml:space="preserve"> Znanka, ki prihaja na obisk, je vesela </w:t>
      </w:r>
      <w:r>
        <w:rPr>
          <w:sz w:val="11"/>
        </w:rPr>
        <w:sym w:font="Wingdings" w:char="F05B"/>
      </w:r>
    </w:p>
    <w:p w:rsidR="00AE2793" w:rsidRDefault="00F24C5A">
      <w:pPr>
        <w:ind w:left="90" w:hanging="90"/>
        <w:rPr>
          <w:sz w:val="11"/>
        </w:rPr>
      </w:pPr>
      <w:r>
        <w:rPr>
          <w:b/>
          <w:sz w:val="11"/>
          <w:u w:val="single"/>
        </w:rPr>
        <w:sym w:font="Wingdings" w:char="F05B"/>
      </w:r>
      <w:r>
        <w:rPr>
          <w:b/>
          <w:sz w:val="11"/>
          <w:u w:val="single"/>
        </w:rPr>
        <w:t xml:space="preserve"> ZAPOVRSTJE / SOREDJE</w:t>
      </w:r>
      <w:r>
        <w:rPr>
          <w:sz w:val="11"/>
        </w:rPr>
        <w:sym w:font="Wingdings" w:char="F0E8"/>
      </w:r>
      <w:r>
        <w:rPr>
          <w:sz w:val="11"/>
        </w:rPr>
        <w:t xml:space="preserve">povedi ali nj. deli so postavljeni druga ob drugo, čeprav med njimi ni skl. razmerja </w:t>
      </w:r>
      <w:r>
        <w:rPr>
          <w:sz w:val="11"/>
        </w:rPr>
        <w:sym w:font="Wingdings" w:char="F05B"/>
      </w:r>
      <w:r>
        <w:rPr>
          <w:sz w:val="11"/>
        </w:rPr>
        <w:t xml:space="preserve"> Prav, Tone!</w:t>
      </w:r>
      <w:r>
        <w:rPr>
          <w:sz w:val="11"/>
        </w:rPr>
        <w:sym w:font="Wingdings" w:char="F05B"/>
      </w:r>
      <w:r>
        <w:rPr>
          <w:sz w:val="11"/>
        </w:rPr>
        <w:t xml:space="preserve"> Najp. so to ogovorne besede in stojijo na začetku, koncu ali sredi povedi</w:t>
      </w:r>
      <w:r>
        <w:rPr>
          <w:sz w:val="11"/>
        </w:rPr>
        <w:sym w:font="Wingdings" w:char="F0E8"/>
      </w:r>
      <w:r>
        <w:rPr>
          <w:sz w:val="11"/>
        </w:rPr>
        <w:t>tako linearno razvrščenje imenujemo SOREDJE.</w:t>
      </w:r>
    </w:p>
    <w:p w:rsidR="00AE2793" w:rsidRDefault="00F24C5A">
      <w:pPr>
        <w:ind w:left="90" w:hanging="90"/>
        <w:rPr>
          <w:sz w:val="11"/>
        </w:rPr>
      </w:pPr>
      <w:r>
        <w:rPr>
          <w:b/>
          <w:sz w:val="11"/>
          <w:u w:val="single"/>
        </w:rPr>
        <w:sym w:font="Wingdings" w:char="F05B"/>
      </w:r>
      <w:r>
        <w:rPr>
          <w:b/>
          <w:sz w:val="11"/>
          <w:u w:val="single"/>
        </w:rPr>
        <w:t>POVED</w:t>
      </w:r>
      <w:r>
        <w:rPr>
          <w:sz w:val="11"/>
        </w:rPr>
        <w:t xml:space="preserve"> je najmanjša enota sporočila, ki je lahko že sama sporočilo, ne da bi ji bilo treba dodajati še posebno jezikovno enoto.</w:t>
      </w:r>
      <w:r>
        <w:rPr>
          <w:sz w:val="11"/>
        </w:rPr>
        <w:sym w:font="Wingdings" w:char="F0E8"/>
      </w:r>
      <w:r>
        <w:rPr>
          <w:sz w:val="11"/>
        </w:rPr>
        <w:t>V govoru so označene z dvigom ali spustom glasu, lahko s premori ter z ločili in veliko začetnico v pisavi.</w:t>
      </w:r>
      <w:r>
        <w:rPr>
          <w:sz w:val="11"/>
        </w:rPr>
        <w:sym w:font="Wingdings" w:char="F0E8"/>
      </w:r>
      <w:r>
        <w:rPr>
          <w:sz w:val="11"/>
        </w:rPr>
        <w:t xml:space="preserve"> Enote sporočila povedi so narejene na podlagi skladenjskega vzorca, ki ga imenujemo stavek.</w:t>
      </w:r>
    </w:p>
    <w:p w:rsidR="00AE2793" w:rsidRDefault="00F24C5A">
      <w:pPr>
        <w:ind w:left="90" w:hanging="90"/>
        <w:rPr>
          <w:sz w:val="11"/>
        </w:rPr>
      </w:pPr>
      <w:r>
        <w:rPr>
          <w:b/>
          <w:sz w:val="11"/>
          <w:u w:val="single"/>
        </w:rPr>
        <w:sym w:font="Wingdings" w:char="F05B"/>
      </w:r>
      <w:r>
        <w:rPr>
          <w:b/>
          <w:sz w:val="11"/>
          <w:u w:val="single"/>
        </w:rPr>
        <w:t xml:space="preserve"> VRSTE POVEDI</w:t>
      </w:r>
      <w:r>
        <w:rPr>
          <w:sz w:val="11"/>
        </w:rPr>
        <w:t xml:space="preserve"> so </w:t>
      </w:r>
      <w:r>
        <w:rPr>
          <w:sz w:val="11"/>
          <w:u w:val="single"/>
        </w:rPr>
        <w:t>ENOSTAVČNE, VEČSTAVČNE</w:t>
      </w:r>
      <w:r>
        <w:rPr>
          <w:sz w:val="11"/>
        </w:rPr>
        <w:t xml:space="preserve"> </w:t>
      </w:r>
      <w:r>
        <w:rPr>
          <w:sz w:val="11"/>
        </w:rPr>
        <w:sym w:font="Wingdings" w:char="F05B"/>
      </w:r>
      <w:r>
        <w:rPr>
          <w:sz w:val="11"/>
        </w:rPr>
        <w:t xml:space="preserve"> POVEZAVA na 3 načine </w:t>
      </w:r>
      <w:r>
        <w:rPr>
          <w:sz w:val="11"/>
        </w:rPr>
        <w:sym w:font="Wingdings" w:char="F05B"/>
      </w:r>
      <w:r>
        <w:rPr>
          <w:sz w:val="11"/>
        </w:rPr>
        <w:t xml:space="preserve"> priredno S+S </w:t>
      </w:r>
      <w:r>
        <w:rPr>
          <w:sz w:val="11"/>
        </w:rPr>
        <w:sym w:font="Wingdings" w:char="F05B"/>
      </w:r>
      <w:r>
        <w:rPr>
          <w:sz w:val="11"/>
        </w:rPr>
        <w:t xml:space="preserve"> podredno S/S </w:t>
      </w:r>
      <w:r>
        <w:rPr>
          <w:sz w:val="11"/>
        </w:rPr>
        <w:sym w:font="Wingdings" w:char="F05B"/>
      </w:r>
      <w:r>
        <w:rPr>
          <w:sz w:val="11"/>
        </w:rPr>
        <w:t xml:space="preserve"> soredno S-S </w:t>
      </w:r>
      <w:r>
        <w:rPr>
          <w:sz w:val="11"/>
        </w:rPr>
        <w:sym w:font="Wingdings" w:char="F05B"/>
      </w:r>
      <w:r>
        <w:rPr>
          <w:sz w:val="11"/>
        </w:rPr>
        <w:t xml:space="preserve"> </w:t>
      </w:r>
      <w:r>
        <w:rPr>
          <w:sz w:val="11"/>
          <w:u w:val="single"/>
        </w:rPr>
        <w:t>RAZDRUZENA POVED</w:t>
      </w:r>
      <w:r>
        <w:rPr>
          <w:sz w:val="11"/>
        </w:rPr>
        <w:t xml:space="preserve"> </w:t>
      </w:r>
      <w:r>
        <w:rPr>
          <w:sz w:val="11"/>
        </w:rPr>
        <w:sym w:font="Wingdings" w:char="F05B"/>
      </w:r>
      <w:r>
        <w:rPr>
          <w:sz w:val="11"/>
        </w:rPr>
        <w:t xml:space="preserve"> To je poved, ki je glasovno pretrgana, smiselno pa tvori celoto.</w:t>
      </w:r>
    </w:p>
    <w:p w:rsidR="00AE2793" w:rsidRDefault="00F24C5A">
      <w:pPr>
        <w:ind w:left="90" w:hanging="90"/>
        <w:rPr>
          <w:sz w:val="11"/>
        </w:rPr>
      </w:pPr>
      <w:r>
        <w:rPr>
          <w:b/>
          <w:sz w:val="11"/>
          <w:u w:val="single"/>
        </w:rPr>
        <w:sym w:font="Wingdings" w:char="F05B"/>
      </w:r>
      <w:r>
        <w:rPr>
          <w:b/>
          <w:sz w:val="11"/>
          <w:u w:val="single"/>
        </w:rPr>
        <w:t xml:space="preserve"> POMEN POVEDI</w:t>
      </w:r>
      <w:r>
        <w:rPr>
          <w:sz w:val="11"/>
        </w:rPr>
        <w:sym w:font="Wingdings" w:char="F0E8"/>
      </w:r>
      <w:r>
        <w:rPr>
          <w:sz w:val="11"/>
        </w:rPr>
        <w:t xml:space="preserve"> v vsaki povedi je hkrati s sporočilom o nekem dogajanju vedno tudi sporočilo o tem, kakšno je govorčevo razmerje do pripovedovanega</w:t>
      </w:r>
      <w:r>
        <w:rPr>
          <w:sz w:val="11"/>
        </w:rPr>
        <w:sym w:font="Wingdings" w:char="F0E8"/>
      </w:r>
      <w:r>
        <w:rPr>
          <w:sz w:val="11"/>
        </w:rPr>
        <w:t xml:space="preserve"> To razmerje imenujemo NAKLONSKOST oz. MODALNOST</w:t>
      </w:r>
      <w:r>
        <w:rPr>
          <w:sz w:val="11"/>
        </w:rPr>
        <w:sym w:font="Wingdings" w:char="F0E8"/>
      </w:r>
      <w:r>
        <w:rPr>
          <w:sz w:val="11"/>
        </w:rPr>
        <w:t xml:space="preserve"> Izražamo jo z naklonskimi glagoli (hoteti, morati..)</w:t>
      </w:r>
      <w:r>
        <w:rPr>
          <w:sz w:val="11"/>
        </w:rPr>
        <w:sym w:font="Wingdings" w:char="F0E8"/>
      </w:r>
      <w:r>
        <w:rPr>
          <w:sz w:val="11"/>
        </w:rPr>
        <w:t xml:space="preserve"> Delimo jih na pripovedne </w:t>
      </w:r>
      <w:r>
        <w:rPr>
          <w:sz w:val="11"/>
        </w:rPr>
        <w:sym w:font="Wingdings" w:char="F05B"/>
      </w:r>
      <w:r>
        <w:rPr>
          <w:sz w:val="11"/>
        </w:rPr>
        <w:t xml:space="preserve"> vprašalne </w:t>
      </w:r>
      <w:r>
        <w:rPr>
          <w:sz w:val="11"/>
        </w:rPr>
        <w:sym w:font="Wingdings" w:char="F05B"/>
      </w:r>
      <w:r>
        <w:rPr>
          <w:sz w:val="11"/>
        </w:rPr>
        <w:t xml:space="preserve"> velelne </w:t>
      </w:r>
      <w:r>
        <w:rPr>
          <w:sz w:val="11"/>
        </w:rPr>
        <w:sym w:font="Wingdings" w:char="F05B"/>
      </w:r>
      <w:r>
        <w:rPr>
          <w:sz w:val="11"/>
        </w:rPr>
        <w:t xml:space="preserve"> želelne </w:t>
      </w:r>
      <w:r>
        <w:rPr>
          <w:sz w:val="11"/>
        </w:rPr>
        <w:sym w:font="Wingdings" w:char="F05B"/>
      </w:r>
      <w:r>
        <w:rPr>
          <w:sz w:val="11"/>
        </w:rPr>
        <w:t xml:space="preserve"> vzklične</w:t>
      </w:r>
    </w:p>
    <w:p w:rsidR="00AE2793" w:rsidRDefault="00F24C5A">
      <w:pPr>
        <w:ind w:left="90" w:hanging="90"/>
        <w:rPr>
          <w:sz w:val="11"/>
        </w:rPr>
      </w:pPr>
      <w:r>
        <w:rPr>
          <w:sz w:val="11"/>
        </w:rPr>
        <w:sym w:font="Wingdings" w:char="F05B"/>
      </w:r>
      <w:r>
        <w:rPr>
          <w:sz w:val="11"/>
        </w:rPr>
        <w:t xml:space="preserve"> </w:t>
      </w:r>
      <w:r>
        <w:rPr>
          <w:b/>
          <w:sz w:val="11"/>
          <w:u w:val="single"/>
        </w:rPr>
        <w:t>STAVEK</w:t>
      </w:r>
      <w:r>
        <w:rPr>
          <w:sz w:val="11"/>
        </w:rPr>
        <w:t xml:space="preserve"> so oblike zbrane okoli osebne glagolske ob.</w:t>
      </w:r>
    </w:p>
    <w:p w:rsidR="00AE2793" w:rsidRDefault="00F24C5A">
      <w:pPr>
        <w:ind w:left="90" w:hanging="90"/>
        <w:rPr>
          <w:sz w:val="11"/>
        </w:rPr>
      </w:pPr>
      <w:r>
        <w:rPr>
          <w:sz w:val="11"/>
        </w:rPr>
        <w:sym w:font="Wingdings" w:char="F05B"/>
      </w:r>
      <w:r>
        <w:rPr>
          <w:sz w:val="11"/>
        </w:rPr>
        <w:t xml:space="preserve"> </w:t>
      </w:r>
      <w:r>
        <w:rPr>
          <w:b/>
          <w:sz w:val="11"/>
          <w:u w:val="single"/>
        </w:rPr>
        <w:t>POLSTAVKI</w:t>
      </w:r>
      <w:r>
        <w:rPr>
          <w:sz w:val="11"/>
        </w:rPr>
        <w:t xml:space="preserve"> </w:t>
      </w:r>
      <w:r>
        <w:rPr>
          <w:sz w:val="11"/>
        </w:rPr>
        <w:sym w:font="Wingdings" w:char="F05B"/>
      </w:r>
      <w:r>
        <w:rPr>
          <w:sz w:val="11"/>
        </w:rPr>
        <w:t xml:space="preserve"> podredno zložene bes. zveze, katerih jedro je neos. gl. obl. </w:t>
      </w:r>
      <w:r>
        <w:rPr>
          <w:sz w:val="11"/>
        </w:rPr>
        <w:sym w:font="Wingdings" w:char="F0E8"/>
      </w:r>
      <w:r>
        <w:rPr>
          <w:sz w:val="11"/>
        </w:rPr>
        <w:t xml:space="preserve"> pridevnik polstavčne tvorbe lahko večinoma preoblikujemo v odvisnike. </w:t>
      </w:r>
      <w:r>
        <w:rPr>
          <w:sz w:val="11"/>
        </w:rPr>
        <w:sym w:font="Wingdings" w:char="F05B"/>
      </w:r>
      <w:r>
        <w:rPr>
          <w:sz w:val="11"/>
        </w:rPr>
        <w:t xml:space="preserve"> Fantič je, vriskajoč na ves glas, izražal svoje veselje. </w:t>
      </w:r>
      <w:r>
        <w:rPr>
          <w:sz w:val="11"/>
        </w:rPr>
        <w:sym w:font="Wingdings" w:char="F0E8"/>
      </w:r>
      <w:r>
        <w:rPr>
          <w:sz w:val="11"/>
        </w:rPr>
        <w:t xml:space="preserve"> Fantič je izražal svoje veselje tako, da je vriskal na ves glas.</w:t>
      </w:r>
    </w:p>
    <w:p w:rsidR="00AE2793" w:rsidRDefault="00F24C5A">
      <w:pPr>
        <w:ind w:left="90" w:hanging="90"/>
        <w:rPr>
          <w:sz w:val="11"/>
        </w:rPr>
      </w:pPr>
      <w:r>
        <w:rPr>
          <w:sz w:val="11"/>
        </w:rPr>
        <w:lastRenderedPageBreak/>
        <w:t xml:space="preserve">Od ostalega besedila jih ločimo z vejico, če stojijo za odnosnico ( za besedo na katero se nanašajo). </w:t>
      </w:r>
      <w:r>
        <w:rPr>
          <w:sz w:val="11"/>
        </w:rPr>
        <w:sym w:font="Wingdings" w:char="F0E8"/>
      </w:r>
      <w:r>
        <w:rPr>
          <w:sz w:val="11"/>
        </w:rPr>
        <w:t xml:space="preserve"> Nedoločniških st. navadno ne ločujemo.</w:t>
      </w:r>
      <w:r>
        <w:rPr>
          <w:sz w:val="11"/>
        </w:rPr>
        <w:sym w:font="Wingdings" w:char="F0E8"/>
      </w:r>
      <w:r>
        <w:rPr>
          <w:sz w:val="11"/>
        </w:rPr>
        <w:t xml:space="preserve"> Deležijski polst. ločimo od preostalega bes. tudi takrat, kadar je pred odnosnico</w:t>
      </w:r>
    </w:p>
    <w:p w:rsidR="00AE2793" w:rsidRDefault="00F24C5A">
      <w:pPr>
        <w:ind w:left="90" w:hanging="90"/>
        <w:rPr>
          <w:sz w:val="11"/>
        </w:rPr>
      </w:pPr>
      <w:r>
        <w:rPr>
          <w:sz w:val="11"/>
        </w:rPr>
        <w:sym w:font="Wingdings" w:char="F05B"/>
      </w:r>
      <w:r>
        <w:rPr>
          <w:sz w:val="11"/>
        </w:rPr>
        <w:t xml:space="preserve"> </w:t>
      </w:r>
      <w:r>
        <w:rPr>
          <w:b/>
          <w:sz w:val="11"/>
          <w:u w:val="single"/>
        </w:rPr>
        <w:t>PASTAVEK</w:t>
      </w:r>
      <w:r>
        <w:rPr>
          <w:sz w:val="11"/>
        </w:rPr>
        <w:t>: to je beseda, ki je lahko sama zase stavek (npr.: Ha!)</w:t>
      </w:r>
    </w:p>
    <w:p w:rsidR="00AE2793" w:rsidRDefault="00F24C5A">
      <w:pPr>
        <w:ind w:left="90" w:hanging="90"/>
        <w:rPr>
          <w:b/>
          <w:sz w:val="11"/>
          <w:u w:val="single"/>
        </w:rPr>
      </w:pPr>
      <w:r>
        <w:rPr>
          <w:b/>
          <w:sz w:val="11"/>
          <w:u w:val="single"/>
        </w:rPr>
        <w:t>BESEDNI  IN STAVČNI RED - SLOGOVNO NEZAZNAMOVANI</w:t>
      </w:r>
    </w:p>
    <w:p w:rsidR="00AE2793" w:rsidRDefault="00F24C5A">
      <w:pPr>
        <w:ind w:left="90" w:hanging="90"/>
        <w:rPr>
          <w:sz w:val="11"/>
        </w:rPr>
      </w:pPr>
      <w:r>
        <w:rPr>
          <w:b/>
          <w:sz w:val="11"/>
          <w:u w:val="single"/>
        </w:rPr>
        <w:t>ČLENITEV PO AKTUALNOSTI</w:t>
      </w:r>
      <w:r>
        <w:rPr>
          <w:sz w:val="11"/>
        </w:rPr>
        <w:sym w:font="Wingdings" w:char="F0E8"/>
      </w:r>
      <w:r>
        <w:rPr>
          <w:sz w:val="11"/>
        </w:rPr>
        <w:t xml:space="preserve"> Kadar sporočamo čustveno neprizadeto in brez posebnega poudarjanja posameznih delov sporočila, pride na začetek izhodišče povedi, na konec pa jedro povedi, med njima je prehod</w:t>
      </w:r>
    </w:p>
    <w:p w:rsidR="00AE2793" w:rsidRDefault="00F24C5A">
      <w:pPr>
        <w:ind w:left="90" w:hanging="90"/>
        <w:rPr>
          <w:sz w:val="11"/>
        </w:rPr>
      </w:pPr>
      <w:r>
        <w:rPr>
          <w:b/>
          <w:sz w:val="11"/>
          <w:u w:val="single"/>
        </w:rPr>
        <w:t>BESEDNI RED / KLITIK</w:t>
      </w:r>
      <w:r>
        <w:rPr>
          <w:sz w:val="11"/>
        </w:rPr>
        <w:t xml:space="preserve"> </w:t>
      </w:r>
      <w:r>
        <w:rPr>
          <w:sz w:val="11"/>
        </w:rPr>
        <w:sym w:font="Wingdings" w:char="F0E8"/>
      </w:r>
      <w:r>
        <w:rPr>
          <w:sz w:val="11"/>
        </w:rPr>
        <w:t xml:space="preserve"> predlogi stoje pred besedo, na kstero se nanašjo </w:t>
      </w:r>
      <w:r>
        <w:rPr>
          <w:sz w:val="11"/>
        </w:rPr>
        <w:sym w:font="Wingdings" w:char="F0E8"/>
      </w:r>
      <w:r>
        <w:rPr>
          <w:sz w:val="11"/>
        </w:rPr>
        <w:t xml:space="preserve">  vezniki stoje pred tistim delom sporočila, ki ga spravljajo v zvezo z drugim </w:t>
      </w:r>
      <w:r>
        <w:rPr>
          <w:sz w:val="11"/>
        </w:rPr>
        <w:sym w:font="Wingdings" w:char="F0E8"/>
      </w:r>
      <w:r>
        <w:rPr>
          <w:sz w:val="11"/>
        </w:rPr>
        <w:t xml:space="preserve"> druge naslonke stojijo vse skupaj, za prvim st. členom </w:t>
      </w:r>
      <w:r>
        <w:rPr>
          <w:sz w:val="11"/>
        </w:rPr>
        <w:sym w:font="Wingdings" w:char="F0E8"/>
      </w:r>
      <w:r>
        <w:rPr>
          <w:sz w:val="11"/>
        </w:rPr>
        <w:t xml:space="preserve"> naslonke lahko pridejo čisto na začetek samo v tistih vprašalnih povedih, v katerih je na začetku izpuščena beseda ali </w:t>
      </w:r>
      <w:r>
        <w:rPr>
          <w:sz w:val="11"/>
        </w:rPr>
        <w:sym w:font="Wingdings" w:char="F0E8"/>
      </w:r>
      <w:r>
        <w:rPr>
          <w:sz w:val="11"/>
        </w:rPr>
        <w:t xml:space="preserve"> Členki stoje pred tistim delom st., ki ga posebej poudarjajo</w:t>
      </w:r>
    </w:p>
    <w:p w:rsidR="00AE2793" w:rsidRDefault="00F24C5A">
      <w:pPr>
        <w:ind w:left="90" w:hanging="90"/>
        <w:rPr>
          <w:b/>
          <w:sz w:val="11"/>
          <w:u w:val="single"/>
        </w:rPr>
      </w:pPr>
      <w:r>
        <w:rPr>
          <w:b/>
          <w:sz w:val="11"/>
          <w:u w:val="single"/>
        </w:rPr>
        <w:t xml:space="preserve">SLOGOVNO ZAZNAMOVANI </w:t>
      </w:r>
      <w:r>
        <w:rPr>
          <w:sz w:val="11"/>
        </w:rPr>
        <w:t xml:space="preserve"> </w:t>
      </w:r>
      <w:r>
        <w:rPr>
          <w:sz w:val="11"/>
        </w:rPr>
        <w:sym w:font="Wingdings" w:char="F0E8"/>
      </w:r>
      <w:r>
        <w:rPr>
          <w:sz w:val="11"/>
        </w:rPr>
        <w:t xml:space="preserve"> imenujemo ga tudi obrnjeni besedni red - inverzija</w:t>
      </w:r>
      <w:r>
        <w:rPr>
          <w:sz w:val="11"/>
        </w:rPr>
        <w:sym w:font="Wingdings" w:char="F0E8"/>
      </w:r>
      <w:r>
        <w:rPr>
          <w:sz w:val="11"/>
        </w:rPr>
        <w:t xml:space="preserve"> navadno je znamenje čustvenega poudarjanja ali nepripravljenega govorjenja, v umetnostnih bes. pa je znamenje posebnega slogovnega učinka. </w:t>
      </w:r>
    </w:p>
    <w:p w:rsidR="00AE2793" w:rsidRDefault="00F24C5A">
      <w:pPr>
        <w:ind w:left="90" w:hanging="90"/>
        <w:rPr>
          <w:sz w:val="11"/>
        </w:rPr>
      </w:pPr>
      <w:r>
        <w:rPr>
          <w:b/>
          <w:sz w:val="11"/>
          <w:u w:val="single"/>
        </w:rPr>
        <w:t>STAVČNI RED V PODREDJU</w:t>
      </w:r>
      <w:r>
        <w:rPr>
          <w:sz w:val="11"/>
        </w:rPr>
        <w:sym w:font="Wingdings" w:char="F0E8"/>
      </w:r>
      <w:r>
        <w:rPr>
          <w:sz w:val="11"/>
        </w:rPr>
        <w:t xml:space="preserve"> ker odvisnik opravlja vlogo st. člena, stoji na tistem mestu, kjer bi v enostavčni povedi stal ustrezen st. člen</w:t>
      </w:r>
      <w:r>
        <w:rPr>
          <w:sz w:val="11"/>
        </w:rPr>
        <w:sym w:font="Wingdings" w:char="F0E8"/>
      </w:r>
      <w:r>
        <w:rPr>
          <w:sz w:val="11"/>
        </w:rPr>
        <w:t xml:space="preserve"> nekateri prislovni, predmetni in prilastkovi odvisniki pa vedno stojijo za svojim glavnim stavkom</w:t>
      </w:r>
    </w:p>
    <w:p w:rsidR="00AE2793" w:rsidRDefault="00F24C5A">
      <w:pPr>
        <w:ind w:left="90" w:hanging="90"/>
        <w:rPr>
          <w:sz w:val="11"/>
        </w:rPr>
      </w:pPr>
      <w:r>
        <w:rPr>
          <w:b/>
          <w:sz w:val="11"/>
          <w:u w:val="single"/>
        </w:rPr>
        <w:t>STAVČNI RED V PRIREDJU</w:t>
      </w:r>
      <w:r>
        <w:rPr>
          <w:sz w:val="11"/>
        </w:rPr>
        <w:t xml:space="preserve"> </w:t>
      </w:r>
      <w:r>
        <w:rPr>
          <w:sz w:val="11"/>
        </w:rPr>
        <w:sym w:font="Wingdings" w:char="F0E8"/>
      </w:r>
      <w:r>
        <w:rPr>
          <w:sz w:val="11"/>
        </w:rPr>
        <w:t xml:space="preserve"> mesto veznikov v prirednih st. zvezah je na začetku stavkov, ki jim pripadajo. Izjemi sta pa in namreč.</w:t>
      </w:r>
    </w:p>
    <w:p w:rsidR="00AE2793" w:rsidRDefault="00F24C5A">
      <w:pPr>
        <w:ind w:left="90" w:hanging="90"/>
        <w:rPr>
          <w:b/>
          <w:sz w:val="11"/>
          <w:u w:val="single"/>
        </w:rPr>
      </w:pPr>
      <w:r>
        <w:rPr>
          <w:b/>
          <w:sz w:val="11"/>
          <w:u w:val="single"/>
        </w:rPr>
        <w:t>STAVČNI RED V SOREDJU</w:t>
      </w:r>
      <w:r>
        <w:rPr>
          <w:sz w:val="11"/>
        </w:rPr>
        <w:sym w:font="Wingdings" w:char="F0E8"/>
      </w:r>
      <w:r>
        <w:rPr>
          <w:sz w:val="11"/>
        </w:rPr>
        <w:t xml:space="preserve"> zvalniški, členkovni in medmetni izpostavljeni deli navadno stojijo spredaj.</w:t>
      </w:r>
    </w:p>
    <w:p w:rsidR="00AE2793" w:rsidRDefault="00F24C5A">
      <w:pPr>
        <w:ind w:left="90" w:hanging="90"/>
        <w:rPr>
          <w:sz w:val="11"/>
        </w:rPr>
      </w:pPr>
      <w:r>
        <w:rPr>
          <w:b/>
          <w:sz w:val="11"/>
          <w:u w:val="single"/>
        </w:rPr>
        <w:t>TEMELJNI STAVČNI VZOREC</w:t>
      </w:r>
      <w:r>
        <w:rPr>
          <w:sz w:val="11"/>
        </w:rPr>
        <w:sym w:font="Wingdings" w:char="F0E8"/>
      </w:r>
      <w:r>
        <w:rPr>
          <w:sz w:val="11"/>
        </w:rPr>
        <w:t>OSEBEK(subjekt)</w:t>
      </w:r>
      <w:r>
        <w:rPr>
          <w:sz w:val="11"/>
        </w:rPr>
        <w:sym w:font="Wingdings" w:char="F0E8"/>
      </w:r>
      <w:r>
        <w:rPr>
          <w:sz w:val="11"/>
        </w:rPr>
        <w:t>prisojevalno razmerje, pomensko določanje, ujemanje, oblikovno določanje</w:t>
      </w:r>
      <w:r>
        <w:rPr>
          <w:sz w:val="11"/>
        </w:rPr>
        <w:sym w:font="Wingdings" w:char="F0E8"/>
      </w:r>
      <w:r>
        <w:rPr>
          <w:sz w:val="11"/>
        </w:rPr>
        <w:t>POVEDEK(predikat)</w:t>
      </w:r>
      <w:r>
        <w:rPr>
          <w:sz w:val="11"/>
        </w:rPr>
        <w:sym w:font="Wingdings" w:char="F0E8"/>
      </w:r>
      <w:r>
        <w:rPr>
          <w:sz w:val="11"/>
        </w:rPr>
        <w:t xml:space="preserve">vezava </w:t>
      </w:r>
      <w:r>
        <w:rPr>
          <w:sz w:val="11"/>
        </w:rPr>
        <w:sym w:font="Wingdings" w:char="F0E8"/>
      </w:r>
      <w:r>
        <w:rPr>
          <w:sz w:val="11"/>
        </w:rPr>
        <w:t>PREDMET (objekt)</w:t>
      </w:r>
      <w:r>
        <w:rPr>
          <w:sz w:val="11"/>
        </w:rPr>
        <w:sym w:font="Wingdings" w:char="F0E8"/>
      </w:r>
      <w:r>
        <w:rPr>
          <w:sz w:val="11"/>
        </w:rPr>
        <w:t xml:space="preserve">primik </w:t>
      </w:r>
      <w:r>
        <w:rPr>
          <w:sz w:val="11"/>
        </w:rPr>
        <w:sym w:font="Wingdings" w:char="F0E8"/>
      </w:r>
      <w:r>
        <w:rPr>
          <w:sz w:val="11"/>
        </w:rPr>
        <w:t xml:space="preserve"> PRISLOVNO DOLOČILO (adverb)</w:t>
      </w:r>
    </w:p>
    <w:p w:rsidR="00AE2793" w:rsidRDefault="00F24C5A">
      <w:pPr>
        <w:ind w:left="90" w:hanging="90"/>
        <w:rPr>
          <w:sz w:val="11"/>
        </w:rPr>
      </w:pPr>
      <w:r>
        <w:rPr>
          <w:sz w:val="11"/>
        </w:rPr>
        <w:sym w:font="Wingdings" w:char="F05B"/>
      </w:r>
      <w:r>
        <w:rPr>
          <w:sz w:val="11"/>
        </w:rPr>
        <w:t xml:space="preserve"> </w:t>
      </w:r>
      <w:r>
        <w:rPr>
          <w:b/>
          <w:sz w:val="11"/>
          <w:u w:val="single"/>
        </w:rPr>
        <w:t>PRILASTEK</w:t>
      </w:r>
      <w:r>
        <w:rPr>
          <w:sz w:val="11"/>
        </w:rPr>
        <w:t xml:space="preserve"> </w:t>
      </w:r>
      <w:r>
        <w:rPr>
          <w:sz w:val="11"/>
        </w:rPr>
        <w:sym w:font="Wingdings" w:char="F05B"/>
      </w:r>
      <w:r>
        <w:rPr>
          <w:sz w:val="11"/>
        </w:rPr>
        <w:t xml:space="preserve"> Je del stavcnega clena po katerem se sprasujemo: kaksen, kateri, cigav, koliko.  Če je razširjen stavčni člen zložen podredno in je vnjegovem jedru kaka sam. ali posamostaljena beseda, imenujemo njegova določila prilastki (L/D)</w:t>
      </w:r>
      <w:r>
        <w:rPr>
          <w:sz w:val="11"/>
        </w:rPr>
        <w:sym w:font="Wingdings" w:char="F0E8"/>
      </w:r>
      <w:r>
        <w:rPr>
          <w:sz w:val="11"/>
        </w:rPr>
        <w:t xml:space="preserve"> LEVI prilastki so lahko samo PRID. besede. Njihovo podredno razmerej do jedra se izraža z ujemanjem v sp., skl. in št - so UJEMALNI prilastki</w:t>
      </w:r>
      <w:r>
        <w:rPr>
          <w:sz w:val="11"/>
        </w:rPr>
        <w:sym w:font="Wingdings" w:char="F0E8"/>
      </w:r>
      <w:r>
        <w:rPr>
          <w:sz w:val="11"/>
        </w:rPr>
        <w:t xml:space="preserve"> DESNI prilastki so lahko vse nepridevniške besedne zveze. Večna je neujemalnih.</w:t>
      </w:r>
    </w:p>
    <w:p w:rsidR="00AE2793" w:rsidRDefault="00F24C5A">
      <w:pPr>
        <w:ind w:left="90" w:hanging="90"/>
        <w:rPr>
          <w:sz w:val="11"/>
        </w:rPr>
      </w:pPr>
      <w:r>
        <w:rPr>
          <w:b/>
          <w:sz w:val="11"/>
          <w:u w:val="single"/>
        </w:rPr>
        <w:t>POVEDKOV PRILASTEK</w:t>
      </w:r>
      <w:r>
        <w:rPr>
          <w:sz w:val="11"/>
        </w:rPr>
        <w:t xml:space="preserve"> </w:t>
      </w:r>
      <w:r>
        <w:rPr>
          <w:sz w:val="11"/>
        </w:rPr>
        <w:sym w:font="Wingdings" w:char="F0E8"/>
      </w:r>
      <w:r>
        <w:rPr>
          <w:sz w:val="11"/>
        </w:rPr>
        <w:t xml:space="preserve"> je nesamostojni st. člen, s katerim pomensko dopolnjujemo osebek ali predmet in sicer tako, da mu pripisujemo kako dodatno, priložnostno lastnost. Po njem se vprasujemo z vprasalnico: kaksen (kateri, cigav) ter povedkom in osebkom oziroma predmetom Nahaja se ob polnopomenskem glagolu.</w:t>
      </w:r>
      <w:r>
        <w:rPr>
          <w:sz w:val="11"/>
        </w:rPr>
        <w:sym w:font="Wingdings" w:char="F0E8"/>
      </w:r>
      <w:r>
        <w:rPr>
          <w:sz w:val="11"/>
        </w:rPr>
        <w:t xml:space="preserve"> vprašalnica: KAKŠEN? </w:t>
      </w:r>
      <w:r>
        <w:rPr>
          <w:sz w:val="11"/>
        </w:rPr>
        <w:sym w:font="Wingdings" w:char="F05B"/>
      </w:r>
      <w:r>
        <w:rPr>
          <w:sz w:val="11"/>
        </w:rPr>
        <w:t xml:space="preserve"> Steklenice vračajte </w:t>
      </w:r>
      <w:r>
        <w:rPr>
          <w:sz w:val="11"/>
          <w:u w:val="single"/>
        </w:rPr>
        <w:t>oprane</w:t>
      </w:r>
      <w:r>
        <w:rPr>
          <w:sz w:val="11"/>
        </w:rPr>
        <w:t xml:space="preserve"> </w:t>
      </w:r>
      <w:r>
        <w:rPr>
          <w:sz w:val="11"/>
        </w:rPr>
        <w:sym w:font="Wingdings" w:char="F05B"/>
      </w:r>
    </w:p>
    <w:p w:rsidR="00AE2793" w:rsidRDefault="00F24C5A">
      <w:pPr>
        <w:ind w:left="90" w:hanging="90"/>
        <w:rPr>
          <w:sz w:val="11"/>
          <w:u w:val="single"/>
        </w:rPr>
      </w:pPr>
      <w:r>
        <w:rPr>
          <w:b/>
          <w:sz w:val="11"/>
          <w:u w:val="single"/>
        </w:rPr>
        <w:t>POVEDKOVO DOLOČILO</w:t>
      </w:r>
      <w:r>
        <w:rPr>
          <w:sz w:val="11"/>
        </w:rPr>
        <w:sym w:font="Wingdings" w:char="F0E8"/>
      </w:r>
      <w:r>
        <w:rPr>
          <w:sz w:val="11"/>
        </w:rPr>
        <w:t xml:space="preserve"> ta člen natančneje določa povedke, v katerih so pomensko nepopolni glagoli (sami zase povejo premalo). </w:t>
      </w:r>
      <w:r>
        <w:rPr>
          <w:sz w:val="11"/>
        </w:rPr>
        <w:sym w:font="Wingdings" w:char="F05B"/>
      </w:r>
      <w:r>
        <w:rPr>
          <w:sz w:val="11"/>
        </w:rPr>
        <w:t xml:space="preserve"> moral je </w:t>
      </w:r>
      <w:r>
        <w:rPr>
          <w:sz w:val="11"/>
          <w:u w:val="single"/>
        </w:rPr>
        <w:t>kupiti</w:t>
      </w:r>
      <w:r>
        <w:rPr>
          <w:sz w:val="11"/>
        </w:rPr>
        <w:t xml:space="preserve"> </w:t>
      </w:r>
      <w:r>
        <w:rPr>
          <w:sz w:val="11"/>
        </w:rPr>
        <w:sym w:font="Wingdings" w:char="F05B"/>
      </w:r>
      <w:r>
        <w:rPr>
          <w:sz w:val="11"/>
        </w:rPr>
        <w:t xml:space="preserve"> </w:t>
      </w:r>
      <w:r>
        <w:rPr>
          <w:sz w:val="11"/>
        </w:rPr>
        <w:sym w:font="Wingdings" w:char="F0E8"/>
      </w:r>
      <w:r>
        <w:rPr>
          <w:sz w:val="11"/>
        </w:rPr>
        <w:t xml:space="preserve"> Najp. je pom. gl. BITI, pa tudi POSTATI, IMETI, ZDETI SE, POKAZATI SE </w:t>
      </w:r>
      <w:r>
        <w:rPr>
          <w:sz w:val="11"/>
        </w:rPr>
        <w:sym w:font="Wingdings" w:char="F05B"/>
      </w:r>
      <w:r>
        <w:rPr>
          <w:sz w:val="11"/>
        </w:rPr>
        <w:t xml:space="preserve"> Postal je </w:t>
      </w:r>
      <w:r>
        <w:rPr>
          <w:sz w:val="11"/>
          <w:u w:val="single"/>
        </w:rPr>
        <w:t>poglavar</w:t>
      </w:r>
      <w:r>
        <w:rPr>
          <w:sz w:val="11"/>
        </w:rPr>
        <w:t xml:space="preserve"> </w:t>
      </w:r>
      <w:r>
        <w:rPr>
          <w:sz w:val="11"/>
        </w:rPr>
        <w:sym w:font="Wingdings" w:char="F05B"/>
      </w:r>
      <w:r>
        <w:rPr>
          <w:sz w:val="11"/>
        </w:rPr>
        <w:t xml:space="preserve"> Razen kadar ima pomen (JE) nahajati se, obstati, živeti ali (IMA) posedovati, biti lastnik </w:t>
      </w:r>
      <w:r>
        <w:rPr>
          <w:sz w:val="11"/>
        </w:rPr>
        <w:sym w:font="Wingdings" w:char="F0E8"/>
      </w:r>
      <w:r>
        <w:rPr>
          <w:sz w:val="11"/>
        </w:rPr>
        <w:t xml:space="preserve"> NAKLONSKI gl. (morati, želeti, moči, smeti) </w:t>
      </w:r>
      <w:r>
        <w:rPr>
          <w:sz w:val="11"/>
        </w:rPr>
        <w:sym w:font="Wingdings" w:char="F05B"/>
      </w:r>
      <w:r>
        <w:rPr>
          <w:sz w:val="11"/>
        </w:rPr>
        <w:t xml:space="preserve"> Ne more prinesti </w:t>
      </w:r>
      <w:r>
        <w:rPr>
          <w:sz w:val="11"/>
        </w:rPr>
        <w:sym w:font="Wingdings" w:char="F05B"/>
      </w:r>
      <w:r>
        <w:rPr>
          <w:sz w:val="11"/>
        </w:rPr>
        <w:t xml:space="preserve"> </w:t>
      </w:r>
      <w:r>
        <w:rPr>
          <w:sz w:val="11"/>
        </w:rPr>
        <w:sym w:font="Wingdings" w:char="F0E8"/>
      </w:r>
      <w:r>
        <w:rPr>
          <w:sz w:val="11"/>
        </w:rPr>
        <w:t xml:space="preserve"> FAZNI gl. (začeti , nehati) </w:t>
      </w:r>
      <w:r>
        <w:rPr>
          <w:sz w:val="11"/>
        </w:rPr>
        <w:sym w:font="Wingdings" w:char="F05B"/>
      </w:r>
      <w:r>
        <w:rPr>
          <w:sz w:val="11"/>
        </w:rPr>
        <w:t xml:space="preserve"> Začel je pisati </w:t>
      </w:r>
      <w:r>
        <w:rPr>
          <w:sz w:val="11"/>
        </w:rPr>
        <w:sym w:font="Wingdings" w:char="F05B"/>
      </w:r>
      <w:r>
        <w:rPr>
          <w:sz w:val="11"/>
        </w:rPr>
        <w:t xml:space="preserve"> </w:t>
      </w:r>
      <w:r>
        <w:rPr>
          <w:sz w:val="11"/>
        </w:rPr>
        <w:sym w:font="Wingdings" w:char="F0E8"/>
      </w:r>
      <w:r>
        <w:rPr>
          <w:sz w:val="11"/>
        </w:rPr>
        <w:t xml:space="preserve"> Če je ob pov. dol. sam. ali posamost. bes.,  ima lahko tudi prilastke.</w:t>
      </w:r>
    </w:p>
    <w:sectPr w:rsidR="00AE2793">
      <w:pgSz w:w="12240" w:h="15840"/>
      <w:pgMar w:top="1417" w:right="1417" w:bottom="11520" w:left="1417" w:header="708" w:footer="708" w:gutter="0"/>
      <w:cols w:num="2"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C5A"/>
    <w:rsid w:val="00723E0D"/>
    <w:rsid w:val="00AE2793"/>
    <w:rsid w:val="00F24C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