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E2" w:rsidRDefault="001E18EF" w:rsidP="001E18E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E18EF">
        <w:rPr>
          <w:b/>
          <w:sz w:val="32"/>
          <w:szCs w:val="32"/>
        </w:rPr>
        <w:t>Federico Garcia Lorca: Vitezova pesem</w:t>
      </w:r>
    </w:p>
    <w:p w:rsidR="001E18EF" w:rsidRDefault="001E18EF" w:rsidP="001E18EF">
      <w:pPr>
        <w:jc w:val="center"/>
        <w:rPr>
          <w:b/>
          <w:sz w:val="32"/>
          <w:szCs w:val="32"/>
        </w:rPr>
      </w:pPr>
    </w:p>
    <w:p w:rsidR="001E18EF" w:rsidRPr="001E18EF" w:rsidRDefault="001E18EF" w:rsidP="001E18EF">
      <w:pPr>
        <w:rPr>
          <w:b/>
        </w:rPr>
      </w:pPr>
      <w:r w:rsidRPr="001E18EF">
        <w:rPr>
          <w:b/>
        </w:rPr>
        <w:t>MODERNIZEM</w:t>
      </w:r>
    </w:p>
    <w:p w:rsidR="001E18EF" w:rsidRDefault="001E18EF" w:rsidP="001E18EF">
      <w:r w:rsidRPr="001E18EF">
        <w:rPr>
          <w:u w:val="single"/>
        </w:rPr>
        <w:t>Izraz modernizem</w:t>
      </w:r>
      <w:r>
        <w:rPr>
          <w:u w:val="single"/>
        </w:rPr>
        <w:t xml:space="preserve"> </w:t>
      </w:r>
      <w:r w:rsidRPr="001E18EF">
        <w:t>je oznaka za književnost 20.</w:t>
      </w:r>
      <w:r>
        <w:t xml:space="preserve"> stoletja, nasprotujočo klasiki; je skupno ime za književne smeri po l. 1900, vendar so meje med njimi težko določljive.</w:t>
      </w:r>
    </w:p>
    <w:p w:rsidR="001E18EF" w:rsidRDefault="001E18EF" w:rsidP="001E18EF"/>
    <w:p w:rsidR="001E18EF" w:rsidRDefault="001E18EF" w:rsidP="001E18EF">
      <w:pPr>
        <w:rPr>
          <w:u w:val="single"/>
        </w:rPr>
      </w:pPr>
      <w:r>
        <w:rPr>
          <w:u w:val="single"/>
        </w:rPr>
        <w:t>Različne struje avantgarde:</w:t>
      </w:r>
    </w:p>
    <w:p w:rsidR="001E18EF" w:rsidRDefault="001E18EF" w:rsidP="001E18EF">
      <w:r>
        <w:rPr>
          <w:i/>
          <w:u w:val="single"/>
        </w:rPr>
        <w:t>Skupno</w:t>
      </w:r>
      <w:r>
        <w:t>:- zavračanje tradicionalnih načel »klasične« umetnosti</w:t>
      </w:r>
    </w:p>
    <w:p w:rsidR="001E18EF" w:rsidRDefault="001E18EF" w:rsidP="001E18EF">
      <w:pPr>
        <w:ind w:left="780"/>
      </w:pPr>
      <w:r>
        <w:t>- zasledovanje dogajanj v duševnosti, zavesti in podzavesti</w:t>
      </w:r>
    </w:p>
    <w:p w:rsidR="001E18EF" w:rsidRDefault="001E18EF" w:rsidP="001E18EF">
      <w:pPr>
        <w:ind w:left="780"/>
      </w:pPr>
      <w:r>
        <w:t>- razbijanje logičnega jezika, razgraditev pomena in skladnje</w:t>
      </w:r>
    </w:p>
    <w:p w:rsidR="008B06C9" w:rsidRDefault="008B06C9" w:rsidP="001E18EF">
      <w:pPr>
        <w:ind w:left="780"/>
      </w:pPr>
      <w:r>
        <w:t xml:space="preserve">- jezik: svoboden, nerazumni, nelogični stavki in besedne zveze, uporaba   </w:t>
      </w:r>
    </w:p>
    <w:p w:rsidR="008B06C9" w:rsidRDefault="008B06C9" w:rsidP="001E18EF">
      <w:pPr>
        <w:ind w:left="780"/>
      </w:pPr>
      <w:r>
        <w:t xml:space="preserve">   neumetniških zvrsti in rušenje izraznih tabujev (žargonizmi, vulgarizmi)…</w:t>
      </w:r>
    </w:p>
    <w:p w:rsidR="008B06C9" w:rsidRDefault="008B06C9" w:rsidP="008B06C9">
      <w:pPr>
        <w:ind w:left="780"/>
      </w:pPr>
      <w:r>
        <w:t>- umetnost = prispevek k prenovi družabnega reda in duha posameznika</w:t>
      </w:r>
    </w:p>
    <w:p w:rsidR="008B06C9" w:rsidRDefault="008B06C9" w:rsidP="008B06C9">
      <w:pPr>
        <w:ind w:left="780"/>
      </w:pPr>
      <w:r>
        <w:t>- prikaz sodobnih tem, tehničnega napredka in stanj sodobnega človeka.</w:t>
      </w:r>
    </w:p>
    <w:p w:rsidR="008B06C9" w:rsidRDefault="008B06C9" w:rsidP="008B06C9">
      <w:pPr>
        <w:ind w:left="780"/>
      </w:pPr>
    </w:p>
    <w:p w:rsidR="008B06C9" w:rsidRDefault="008B06C9" w:rsidP="008B06C9">
      <w:r>
        <w:rPr>
          <w:i/>
          <w:u w:val="single"/>
        </w:rPr>
        <w:t>Smeri</w:t>
      </w:r>
      <w:r>
        <w:t>:</w:t>
      </w:r>
    </w:p>
    <w:p w:rsidR="008B06C9" w:rsidRDefault="008B06C9" w:rsidP="008B06C9">
      <w:r>
        <w:t>FUTURIZEM (lat.futurum = prihodnost),</w:t>
      </w:r>
    </w:p>
    <w:p w:rsidR="008B06C9" w:rsidRDefault="008B06C9" w:rsidP="008B06C9">
      <w:r>
        <w:t>KUBIZEM (kubus = kocka)- v književnosti ruši ustaljene norme, snov = tok podzavesti,</w:t>
      </w:r>
    </w:p>
    <w:p w:rsidR="008B06C9" w:rsidRDefault="008B06C9" w:rsidP="008B06C9">
      <w:r>
        <w:t>DADAIZEM (iz otroške govorice »da, da«),</w:t>
      </w:r>
    </w:p>
    <w:p w:rsidR="008B06C9" w:rsidRDefault="008B06C9" w:rsidP="008B06C9">
      <w:r>
        <w:t>NADREALIZEM (</w:t>
      </w:r>
      <w:r w:rsidR="004B489B">
        <w:t>fr. = umetnost nadresničnosti)- zavračanje razumske razlage sveta, uveljavljanje spontane resničnosti, skrite v človekovi podzavesti,</w:t>
      </w:r>
    </w:p>
    <w:p w:rsidR="004B489B" w:rsidRDefault="004B489B" w:rsidP="008B06C9">
      <w:r>
        <w:t>KONSTRUKTIVIZEM (konstruiranje nove resničnosti po tehničnih načelih).</w:t>
      </w:r>
    </w:p>
    <w:p w:rsidR="004B489B" w:rsidRDefault="004B489B" w:rsidP="008B06C9"/>
    <w:p w:rsidR="004B489B" w:rsidRDefault="004B489B" w:rsidP="008B06C9">
      <w:r>
        <w:rPr>
          <w:u w:val="single"/>
        </w:rPr>
        <w:t>PREDSTAVNIKI</w:t>
      </w:r>
      <w:r w:rsidR="00820891">
        <w:t>: Lorca, Eliot, J</w:t>
      </w:r>
      <w:r>
        <w:t>oyce,</w:t>
      </w:r>
      <w:r w:rsidR="00820891">
        <w:t xml:space="preserve"> K</w:t>
      </w:r>
      <w:r>
        <w:t>afka, Proust, Rilke</w:t>
      </w:r>
      <w:r w:rsidR="00820891">
        <w:t>.</w:t>
      </w:r>
    </w:p>
    <w:p w:rsidR="00820891" w:rsidRDefault="00820891" w:rsidP="008B06C9"/>
    <w:p w:rsidR="00820891" w:rsidRDefault="00820891" w:rsidP="008B06C9">
      <w:pPr>
        <w:rPr>
          <w:b/>
        </w:rPr>
      </w:pPr>
      <w:r>
        <w:rPr>
          <w:b/>
        </w:rPr>
        <w:t>O AVTORJU:</w:t>
      </w:r>
    </w:p>
    <w:p w:rsidR="00820891" w:rsidRDefault="00820891" w:rsidP="008B06C9">
      <w:r>
        <w:rPr>
          <w:u w:val="single"/>
        </w:rPr>
        <w:t>ŽILJENJEPIS</w:t>
      </w:r>
      <w:r>
        <w:t>: Rodil se je l. 1898 v mestecu blizu Granade, v Andaluziji. Na univerzi v</w:t>
      </w:r>
      <w:r w:rsidR="00FF4D3E">
        <w:t xml:space="preserve"> </w:t>
      </w:r>
      <w:r>
        <w:t>Granadi</w:t>
      </w:r>
      <w:r w:rsidR="00FF4D3E">
        <w:t xml:space="preserve"> je študiral književnost in pravo. Po l. 1929 je živel v Madridu v krogu književnikov in drugih umetnikov, imenovanih pripadniki generacije 98 (Dali). L.1930 je obiskal New York in južno Ameriko. Tamkajšnji svet je doživel kot svet duhovne izpraznjenosti</w:t>
      </w:r>
      <w:r w:rsidR="00ED709E">
        <w:t>, razčlovečnosti,  kot svet hladu in samote. Takrat je napisal pomembno pesniško zbirko Pesnik v New Yorku, v kateri je najbolj nadrealističen.</w:t>
      </w:r>
    </w:p>
    <w:p w:rsidR="00ED709E" w:rsidRDefault="00ED709E" w:rsidP="008B06C9">
      <w:r>
        <w:t>Ob nastopu državljanske vojne v Španiji l. 1936 se je pridružil demokratični  ljudski fronti. Kasneje se je umaknil iz Madrida v Granado, vendar so ga fašisti kmalu prijeli in obenem z drugimi politično sumljivimi ustrelili. Vse do l. 1975 je bil Lorca v Španiji prepovedan.</w:t>
      </w:r>
    </w:p>
    <w:p w:rsidR="00ED709E" w:rsidRDefault="00ED709E" w:rsidP="008B06C9"/>
    <w:p w:rsidR="00ED709E" w:rsidRDefault="00ED709E" w:rsidP="008B06C9">
      <w:r>
        <w:rPr>
          <w:u w:val="single"/>
        </w:rPr>
        <w:t>DELO</w:t>
      </w:r>
      <w:r>
        <w:t xml:space="preserve">: </w:t>
      </w:r>
    </w:p>
    <w:p w:rsidR="00ED709E" w:rsidRDefault="00ED709E" w:rsidP="008B06C9">
      <w:pPr>
        <w:rPr>
          <w:u w:val="single"/>
        </w:rPr>
      </w:pPr>
      <w:r>
        <w:t xml:space="preserve">Na </w:t>
      </w:r>
      <w:r w:rsidR="00040445">
        <w:t xml:space="preserve">Lorcovo ustvarjanje je pokrajna (Andaluzija) imela ogromen vpliv, predvsem s svojo starodavnostjo, s skrivnostnim hrepenenjem in z globoko žalostjo. Lorca je v Andaluziji iskal tisto najgloblje in je to doživljal bolj čutno kot nagonsko, zato je </w:t>
      </w:r>
      <w:r w:rsidR="00040445">
        <w:rPr>
          <w:u w:val="single"/>
        </w:rPr>
        <w:t xml:space="preserve">njegov pesniški svet pogosto </w:t>
      </w:r>
    </w:p>
    <w:p w:rsidR="00040445" w:rsidRDefault="00040445" w:rsidP="008B06C9">
      <w:pPr>
        <w:rPr>
          <w:b/>
        </w:rPr>
      </w:pPr>
      <w:r>
        <w:rPr>
          <w:u w:val="single"/>
        </w:rPr>
        <w:t>skrivnosten, nestvaren in poln človeške nesreče.</w:t>
      </w:r>
      <w:r>
        <w:t xml:space="preserve"> </w:t>
      </w:r>
      <w:r>
        <w:rPr>
          <w:b/>
        </w:rPr>
        <w:t xml:space="preserve">Lorca velja za izredno karizmatičnega pesnika, je nadrealist in ekspresionist. </w:t>
      </w:r>
    </w:p>
    <w:p w:rsidR="00040445" w:rsidRDefault="00040445" w:rsidP="008B06C9">
      <w:r>
        <w:t xml:space="preserve">Spada v mlajši val španske pesniške generacije, ki se je opirala predvsem na </w:t>
      </w:r>
      <w:r>
        <w:rPr>
          <w:i/>
        </w:rPr>
        <w:t>ljudsko poezijo</w:t>
      </w:r>
      <w:r>
        <w:t xml:space="preserve"> (viteški, ciganski, ljubezenski motivi in teme). Dala pa je </w:t>
      </w:r>
      <w:r>
        <w:rPr>
          <w:i/>
        </w:rPr>
        <w:t>modern pečat na pomenski in oblikovni plati</w:t>
      </w:r>
      <w:r>
        <w:t xml:space="preserve"> (nelogične asociativne povezave, miselni preskoki, razbiti stavki, </w:t>
      </w:r>
      <w:r w:rsidRPr="00040445">
        <w:t>TOK ZAVESTI!)</w:t>
      </w:r>
      <w:r>
        <w:t xml:space="preserve">. V njegovih pesmih gre za </w:t>
      </w:r>
      <w:r w:rsidR="00735BCC">
        <w:t xml:space="preserve">izjemno metaforiko; metafore so večinoma izvzete iz narave in so težko razumljive, </w:t>
      </w:r>
      <w:r w:rsidR="00C22E8A">
        <w:t>vendar je simbolika presenetljiva (barva smrti = zelena!). Lorca velja tudi za sodobnika Kosovela.</w:t>
      </w:r>
    </w:p>
    <w:p w:rsidR="00C22E8A" w:rsidRDefault="00C22E8A" w:rsidP="008B06C9"/>
    <w:p w:rsidR="00C22E8A" w:rsidRDefault="00C22E8A" w:rsidP="008B06C9"/>
    <w:p w:rsidR="00C22E8A" w:rsidRDefault="00C22E8A" w:rsidP="008B06C9">
      <w:pPr>
        <w:rPr>
          <w:i/>
          <w:u w:val="single"/>
        </w:rPr>
      </w:pPr>
      <w:r>
        <w:rPr>
          <w:i/>
          <w:u w:val="single"/>
        </w:rPr>
        <w:lastRenderedPageBreak/>
        <w:t>Izdal je več pesniških zbirk in napisal vrsto dram:</w:t>
      </w:r>
    </w:p>
    <w:p w:rsidR="00C22E8A" w:rsidRDefault="00C22E8A" w:rsidP="008B06C9">
      <w:r>
        <w:t>ZBIRKE: Knjiga pesmi, Ciganski romancero, Pesmi v obliki cante jondo…</w:t>
      </w:r>
    </w:p>
    <w:p w:rsidR="00C22E8A" w:rsidRDefault="00C22E8A" w:rsidP="008B06C9">
      <w:r>
        <w:t>DRAME: Krvava svatba, Dom Bernarde Alba, Lepa čevljarka, Yerma, Dona Rosita…</w:t>
      </w:r>
    </w:p>
    <w:p w:rsidR="00C22E8A" w:rsidRDefault="00C22E8A" w:rsidP="008B06C9"/>
    <w:p w:rsidR="00C22E8A" w:rsidRDefault="00C951BF" w:rsidP="008B06C9">
      <w:pPr>
        <w:rPr>
          <w:b/>
        </w:rPr>
      </w:pPr>
      <w:r w:rsidRPr="00C951BF">
        <w:rPr>
          <w:b/>
        </w:rPr>
        <w:t>VITEZOVA PESEM</w:t>
      </w:r>
    </w:p>
    <w:p w:rsidR="00C951BF" w:rsidRDefault="00C951BF" w:rsidP="008B06C9">
      <w:pPr>
        <w:rPr>
          <w:b/>
        </w:rPr>
      </w:pPr>
    </w:p>
    <w:p w:rsidR="00C951BF" w:rsidRDefault="00C951BF" w:rsidP="008B06C9">
      <w:r>
        <w:t>Kordova.</w:t>
      </w:r>
    </w:p>
    <w:p w:rsidR="00C951BF" w:rsidRDefault="00C951BF" w:rsidP="008B06C9">
      <w:r>
        <w:t>Daljna in sama.</w:t>
      </w:r>
    </w:p>
    <w:p w:rsidR="00C951BF" w:rsidRDefault="00C951BF" w:rsidP="008B06C9"/>
    <w:p w:rsidR="00C951BF" w:rsidRDefault="00C951BF" w:rsidP="008B06C9">
      <w:r>
        <w:t>Kobila črna, luna velika,</w:t>
      </w:r>
    </w:p>
    <w:p w:rsidR="00C951BF" w:rsidRDefault="00C951BF" w:rsidP="008B06C9">
      <w:r>
        <w:t>in olive v moji bisagi.</w:t>
      </w:r>
    </w:p>
    <w:p w:rsidR="00C951BF" w:rsidRDefault="00C951BF" w:rsidP="008B06C9">
      <w:r>
        <w:t xml:space="preserve">Čeprav poznam vse ceste, </w:t>
      </w:r>
    </w:p>
    <w:p w:rsidR="00C951BF" w:rsidRDefault="00C951BF" w:rsidP="008B06C9">
      <w:r>
        <w:t>nikdar ne pridem v Kordovo.</w:t>
      </w:r>
    </w:p>
    <w:p w:rsidR="00C951BF" w:rsidRDefault="00C951BF" w:rsidP="008B06C9"/>
    <w:p w:rsidR="00C951BF" w:rsidRDefault="00C951BF" w:rsidP="008B06C9">
      <w:r>
        <w:t xml:space="preserve">Na ravnini, v vetru </w:t>
      </w:r>
    </w:p>
    <w:p w:rsidR="00C951BF" w:rsidRDefault="00C951BF" w:rsidP="008B06C9">
      <w:r>
        <w:t>kobila črna, luna rdeča.</w:t>
      </w:r>
    </w:p>
    <w:p w:rsidR="00C951BF" w:rsidRDefault="00C951BF" w:rsidP="008B06C9">
      <w:r>
        <w:t>Smrt me oprezuje</w:t>
      </w:r>
    </w:p>
    <w:p w:rsidR="00C951BF" w:rsidRDefault="00C951BF" w:rsidP="008B06C9">
      <w:r>
        <w:t>s stolpov v Kordovi.</w:t>
      </w:r>
    </w:p>
    <w:p w:rsidR="00C951BF" w:rsidRDefault="00C951BF" w:rsidP="008B06C9"/>
    <w:p w:rsidR="00C951BF" w:rsidRDefault="00C951BF" w:rsidP="008B06C9">
      <w:r>
        <w:t>Joj, kako dolga je cesta!</w:t>
      </w:r>
    </w:p>
    <w:p w:rsidR="00C951BF" w:rsidRDefault="00C951BF" w:rsidP="008B06C9">
      <w:r>
        <w:t>Joj, moja vrla kobila!</w:t>
      </w:r>
    </w:p>
    <w:p w:rsidR="00C951BF" w:rsidRDefault="00C951BF" w:rsidP="008B06C9">
      <w:r>
        <w:t xml:space="preserve">Joj, ko me smrt pričakuje, </w:t>
      </w:r>
    </w:p>
    <w:p w:rsidR="00C951BF" w:rsidRDefault="00C951BF" w:rsidP="008B06C9">
      <w:r>
        <w:t>preden še pridem v Kordovo!</w:t>
      </w:r>
    </w:p>
    <w:p w:rsidR="00C951BF" w:rsidRDefault="00C951BF" w:rsidP="008B06C9"/>
    <w:p w:rsidR="00C951BF" w:rsidRDefault="00C951BF" w:rsidP="008B06C9">
      <w:r>
        <w:t>Kordova.</w:t>
      </w:r>
    </w:p>
    <w:p w:rsidR="00C951BF" w:rsidRDefault="00C951BF" w:rsidP="008B06C9">
      <w:r>
        <w:t>Daljna in sama.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C951BF">
        <w:rPr>
          <w:i/>
        </w:rPr>
        <w:t>prevedel Alojz Gradnik</w:t>
      </w:r>
    </w:p>
    <w:p w:rsidR="00C951BF" w:rsidRDefault="00C951BF" w:rsidP="008B06C9"/>
    <w:p w:rsidR="00C951BF" w:rsidRDefault="00C951BF" w:rsidP="008B06C9">
      <w:pPr>
        <w:rPr>
          <w:b/>
        </w:rPr>
      </w:pPr>
      <w:r w:rsidRPr="00C951BF">
        <w:rPr>
          <w:b/>
        </w:rPr>
        <w:t>INTERPRETACIJA</w:t>
      </w:r>
    </w:p>
    <w:p w:rsidR="00C951BF" w:rsidRDefault="00C951BF" w:rsidP="008B06C9">
      <w:r>
        <w:t xml:space="preserve">Pesem je izšla v zbirki </w:t>
      </w:r>
      <w:r w:rsidR="002C194E">
        <w:t>Pesmi (1927). Pesem je žalostna in nas spomni na Don Kihota.</w:t>
      </w:r>
    </w:p>
    <w:p w:rsidR="002C194E" w:rsidRDefault="002C194E" w:rsidP="008B06C9">
      <w:r>
        <w:rPr>
          <w:u w:val="single"/>
        </w:rPr>
        <w:t>PESEM</w:t>
      </w:r>
      <w:r>
        <w:t>: lirska, žalostinka, razpoloženjska, fragmentarna (drobci različnih podob), impresivna (razsekane podobe) in hkrati ekspresivna (barve).</w:t>
      </w:r>
    </w:p>
    <w:p w:rsidR="002C194E" w:rsidRDefault="002C194E" w:rsidP="008B06C9">
      <w:pPr>
        <w:rPr>
          <w:i/>
        </w:rPr>
      </w:pPr>
      <w:r>
        <w:rPr>
          <w:i/>
        </w:rPr>
        <w:t>V pesmi se nadrealizem kaže v povezovanju stvarnega sveta z nezavednim svetom v človeku.</w:t>
      </w:r>
    </w:p>
    <w:p w:rsidR="002C194E" w:rsidRDefault="002C194E" w:rsidP="008B06C9">
      <w:r>
        <w:rPr>
          <w:u w:val="single"/>
        </w:rPr>
        <w:t>NASLOV</w:t>
      </w:r>
      <w:r>
        <w:t>- opiranje na starejšo liriko.</w:t>
      </w:r>
    </w:p>
    <w:p w:rsidR="002C194E" w:rsidRDefault="002C194E" w:rsidP="008B06C9">
      <w:r>
        <w:rPr>
          <w:u w:val="single"/>
        </w:rPr>
        <w:t>LIRSKI SUBJEKT</w:t>
      </w:r>
      <w:r>
        <w:t xml:space="preserve"> = popotni vitez, ki stremi za ciljem v daljavi, ki ga ne bo nikoli dosegel.</w:t>
      </w:r>
    </w:p>
    <w:p w:rsidR="002C194E" w:rsidRDefault="002C194E" w:rsidP="008B06C9">
      <w:r>
        <w:rPr>
          <w:u w:val="single"/>
        </w:rPr>
        <w:t>MOTIVI:</w:t>
      </w:r>
      <w:r>
        <w:t xml:space="preserve"> Najbolj tipičen je donkihotski motiv!</w:t>
      </w:r>
    </w:p>
    <w:p w:rsidR="002C194E" w:rsidRDefault="002C194E" w:rsidP="008B06C9">
      <w:r>
        <w:t>Ostali motivi: hrepenenje, popotni vitez, črna kobila, rdeča luna, Kordova…</w:t>
      </w:r>
    </w:p>
    <w:p w:rsidR="002C194E" w:rsidRDefault="002C194E" w:rsidP="008B06C9">
      <w:r>
        <w:t>…motivi delujejo univerzalno,spremljajo jih barve.</w:t>
      </w:r>
    </w:p>
    <w:p w:rsidR="002C194E" w:rsidRDefault="002C194E" w:rsidP="008B06C9">
      <w:r>
        <w:rPr>
          <w:u w:val="single"/>
        </w:rPr>
        <w:t>TEMA</w:t>
      </w:r>
      <w:r>
        <w:t>: nedosegljivost cilja in slutnja smrti, ki jo lirski subjekt sluti že zgodaj v življenju. Pomemben pa je tudi simbol človekove</w:t>
      </w:r>
      <w:r w:rsidR="00B6737B">
        <w:t xml:space="preserve"> izgubljenosti sredi nedoumnega sveta.</w:t>
      </w:r>
    </w:p>
    <w:p w:rsidR="00B6737B" w:rsidRDefault="00B6737B" w:rsidP="008B06C9">
      <w:r>
        <w:rPr>
          <w:u w:val="single"/>
        </w:rPr>
        <w:t>IDEJA</w:t>
      </w:r>
      <w:r>
        <w:t>: sleherni človek hrepeni po idealu, ki ga nikoli ne doseže, ker se vedno znova pojavljajo višji, težje dosegljivi ideali.</w:t>
      </w:r>
    </w:p>
    <w:p w:rsidR="00B6737B" w:rsidRDefault="00B6737B" w:rsidP="008B06C9">
      <w:r>
        <w:rPr>
          <w:u w:val="single"/>
        </w:rPr>
        <w:t>FIGURE</w:t>
      </w:r>
      <w:r>
        <w:t>:- besedne: personifikacije, pridevniško izražanje</w:t>
      </w:r>
    </w:p>
    <w:p w:rsidR="00B6737B" w:rsidRDefault="00B6737B" w:rsidP="00B6737B">
      <w:pPr>
        <w:ind w:left="900"/>
      </w:pPr>
      <w:r>
        <w:t xml:space="preserve">- stavčne: interacije, inverzije, vzkliki, anafora (medmet »joj«), kopičenje </w:t>
      </w:r>
    </w:p>
    <w:p w:rsidR="00B6737B" w:rsidRDefault="00B6737B" w:rsidP="00B6737B">
      <w:pPr>
        <w:ind w:left="900"/>
      </w:pPr>
      <w:r>
        <w:t xml:space="preserve">   neglagolskih stavkov.</w:t>
      </w:r>
    </w:p>
    <w:p w:rsidR="00B6737B" w:rsidRDefault="00B6737B" w:rsidP="00B6737B">
      <w:r>
        <w:rPr>
          <w:u w:val="single"/>
        </w:rPr>
        <w:t>OBLIKA</w:t>
      </w:r>
      <w:r>
        <w:t>:- okvir tvorita dva enaka verza (neglagolska verza) na začetku in na koncu pesmi</w:t>
      </w:r>
    </w:p>
    <w:p w:rsidR="00B6737B" w:rsidRDefault="00B6737B" w:rsidP="00B6737B">
      <w:pPr>
        <w:ind w:left="960"/>
      </w:pPr>
      <w:r>
        <w:t>- kitica je svobodna, neutesnjena</w:t>
      </w:r>
    </w:p>
    <w:p w:rsidR="00B6737B" w:rsidRDefault="00B6737B" w:rsidP="00B6737B">
      <w:pPr>
        <w:ind w:left="960"/>
      </w:pPr>
      <w:r>
        <w:t>- rima ni obvezna</w:t>
      </w:r>
    </w:p>
    <w:p w:rsidR="00B6737B" w:rsidRDefault="00B6737B" w:rsidP="00B6737B">
      <w:pPr>
        <w:ind w:left="960"/>
      </w:pPr>
      <w:r>
        <w:t>- ritem je odsekan, napetost se stopnjuje!</w:t>
      </w:r>
    </w:p>
    <w:p w:rsidR="00B6737B" w:rsidRPr="00B6737B" w:rsidRDefault="00B6737B" w:rsidP="00B6737B">
      <w:r>
        <w:rPr>
          <w:u w:val="single"/>
        </w:rPr>
        <w:t>JEZIK</w:t>
      </w:r>
      <w:r>
        <w:t>: delno nominalno (po imenu) izražanje.</w:t>
      </w:r>
    </w:p>
    <w:p w:rsidR="008B06C9" w:rsidRPr="00C951BF" w:rsidRDefault="008B06C9" w:rsidP="008B06C9">
      <w:pPr>
        <w:ind w:left="780"/>
        <w:rPr>
          <w:b/>
        </w:rPr>
      </w:pPr>
    </w:p>
    <w:sectPr w:rsidR="008B06C9" w:rsidRPr="00C9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D6D"/>
    <w:multiLevelType w:val="hybridMultilevel"/>
    <w:tmpl w:val="BB0E798E"/>
    <w:lvl w:ilvl="0" w:tplc="9BCE995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B053ADE"/>
    <w:multiLevelType w:val="hybridMultilevel"/>
    <w:tmpl w:val="A9C6BF70"/>
    <w:lvl w:ilvl="0" w:tplc="4A52C1F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C9B0B2C"/>
    <w:multiLevelType w:val="hybridMultilevel"/>
    <w:tmpl w:val="A3B61106"/>
    <w:lvl w:ilvl="0" w:tplc="8AD6DA1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F9A1E90"/>
    <w:multiLevelType w:val="hybridMultilevel"/>
    <w:tmpl w:val="28C67668"/>
    <w:lvl w:ilvl="0" w:tplc="16E0CF1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B93"/>
    <w:rsid w:val="00040445"/>
    <w:rsid w:val="001E18EF"/>
    <w:rsid w:val="0029546A"/>
    <w:rsid w:val="002C194E"/>
    <w:rsid w:val="00347649"/>
    <w:rsid w:val="004B489B"/>
    <w:rsid w:val="00735BCC"/>
    <w:rsid w:val="00820891"/>
    <w:rsid w:val="008B06C9"/>
    <w:rsid w:val="008C5DFA"/>
    <w:rsid w:val="008D6A72"/>
    <w:rsid w:val="00B6737B"/>
    <w:rsid w:val="00B75B93"/>
    <w:rsid w:val="00BC485E"/>
    <w:rsid w:val="00C22E8A"/>
    <w:rsid w:val="00C951BF"/>
    <w:rsid w:val="00C97DB0"/>
    <w:rsid w:val="00E01EE2"/>
    <w:rsid w:val="00ED709E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