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07" w:rsidRPr="00404E96" w:rsidRDefault="00F805BF" w:rsidP="00AC3B07">
      <w:pPr>
        <w:ind w:left="360"/>
        <w:jc w:val="center"/>
        <w:rPr>
          <w:lang w:val="it-IT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 o:allowoverlap="f">
            <v:imagedata r:id="rId4" o:title="info"/>
          </v:shape>
        </w:pict>
      </w:r>
      <w:r w:rsidR="00DA7404" w:rsidRPr="00404E96">
        <w:rPr>
          <w:rFonts w:ascii="Comic Sans MS" w:hAnsi="Comic Sans MS"/>
          <w:b/>
          <w:sz w:val="28"/>
          <w:szCs w:val="28"/>
          <w:lang w:val="it-IT"/>
        </w:rPr>
        <w:t>FRANCE PREŠEREN:</w:t>
      </w:r>
      <w:r w:rsidR="00DA7404" w:rsidRPr="00404E96">
        <w:rPr>
          <w:rFonts w:ascii="Comic Sans MS" w:hAnsi="Comic Sans MS"/>
          <w:b/>
          <w:color w:val="CC00FF"/>
          <w:sz w:val="28"/>
          <w:szCs w:val="28"/>
          <w:lang w:val="it-IT"/>
        </w:rPr>
        <w:t xml:space="preserve"> </w:t>
      </w:r>
      <w:r w:rsidR="00DA7404" w:rsidRPr="00404E96">
        <w:rPr>
          <w:rFonts w:ascii="Comic Sans MS" w:hAnsi="Comic Sans MS"/>
          <w:b/>
          <w:color w:val="CC00FF"/>
          <w:sz w:val="32"/>
          <w:szCs w:val="32"/>
          <w:lang w:val="it-IT"/>
        </w:rPr>
        <w:t>SONETNI VENEC</w:t>
      </w:r>
    </w:p>
    <w:p w:rsidR="00AC3B07" w:rsidRPr="00404E96" w:rsidRDefault="00AC3B07" w:rsidP="00AC3B07">
      <w:pPr>
        <w:rPr>
          <w:lang w:val="it-IT"/>
        </w:rPr>
      </w:pPr>
    </w:p>
    <w:p w:rsidR="00E91038" w:rsidRPr="000D7152" w:rsidRDefault="00AC3B07" w:rsidP="00E91038">
      <w:pPr>
        <w:jc w:val="both"/>
        <w:rPr>
          <w:rFonts w:ascii="Comic Sans MS" w:hAnsi="Comic Sans MS"/>
          <w:sz w:val="20"/>
          <w:lang w:val="sl-SI"/>
        </w:rPr>
      </w:pPr>
      <w:r w:rsidRPr="001D00FB">
        <w:rPr>
          <w:rFonts w:ascii="Comic Sans MS" w:hAnsi="Comic Sans MS"/>
          <w:sz w:val="20"/>
          <w:lang w:val="sl-SI"/>
        </w:rPr>
        <w:t>Sonetni venec</w:t>
      </w:r>
      <w:r w:rsidR="00404E96">
        <w:rPr>
          <w:rFonts w:ascii="Comic Sans MS" w:hAnsi="Comic Sans MS"/>
          <w:sz w:val="20"/>
          <w:lang w:val="sl-SI"/>
        </w:rPr>
        <w:t xml:space="preserve"> ali </w:t>
      </w:r>
      <w:r w:rsidR="00404E96" w:rsidRPr="00404E96">
        <w:rPr>
          <w:rFonts w:ascii="Comic Sans MS" w:hAnsi="Comic Sans MS"/>
          <w:i/>
          <w:sz w:val="20"/>
          <w:lang w:val="sl-SI"/>
        </w:rPr>
        <w:t>»mokro cveteče rož'ce poezije«</w:t>
      </w:r>
      <w:r w:rsidR="00404E96">
        <w:rPr>
          <w:rFonts w:ascii="Comic Sans MS" w:hAnsi="Comic Sans MS"/>
          <w:i/>
          <w:sz w:val="20"/>
          <w:lang w:val="sl-SI"/>
        </w:rPr>
        <w:t>(Prešernovo poimenovanje)</w:t>
      </w:r>
      <w:r w:rsidRPr="001D00FB">
        <w:rPr>
          <w:rFonts w:ascii="Comic Sans MS" w:hAnsi="Comic Sans MS"/>
          <w:sz w:val="20"/>
          <w:lang w:val="sl-SI"/>
        </w:rPr>
        <w:t xml:space="preserve"> je nastal leta 1833, leto kasneje pa je bil objavljen</w:t>
      </w:r>
      <w:r w:rsidRPr="001D00FB">
        <w:rPr>
          <w:lang w:val="sl-SI"/>
        </w:rPr>
        <w:t xml:space="preserve"> </w:t>
      </w:r>
      <w:r w:rsidRPr="001D00FB">
        <w:rPr>
          <w:rFonts w:ascii="Comic Sans MS" w:hAnsi="Comic Sans MS"/>
          <w:sz w:val="20"/>
          <w:lang w:val="sl-SI"/>
        </w:rPr>
        <w:t xml:space="preserve">v prilogi lista </w:t>
      </w:r>
      <w:r w:rsidRPr="001D00FB">
        <w:rPr>
          <w:rFonts w:ascii="Comic Sans MS" w:hAnsi="Comic Sans MS"/>
          <w:i/>
          <w:sz w:val="20"/>
          <w:lang w:val="sl-SI"/>
        </w:rPr>
        <w:t>Illyrisches Blatt</w:t>
      </w:r>
      <w:r w:rsidR="00E91038" w:rsidRPr="001D00FB">
        <w:rPr>
          <w:rFonts w:ascii="Comic Sans MS" w:hAnsi="Comic Sans MS"/>
          <w:i/>
          <w:sz w:val="20"/>
          <w:lang w:val="sl-SI"/>
        </w:rPr>
        <w:t>(Ilirski list)</w:t>
      </w:r>
      <w:r w:rsidRPr="001D00FB">
        <w:rPr>
          <w:rFonts w:ascii="Comic Sans MS" w:hAnsi="Comic Sans MS"/>
          <w:sz w:val="20"/>
          <w:lang w:val="sl-SI"/>
        </w:rPr>
        <w:t>. Po</w:t>
      </w:r>
      <w:r w:rsidR="000D7152">
        <w:rPr>
          <w:rFonts w:ascii="Comic Sans MS" w:hAnsi="Comic Sans MS"/>
          <w:sz w:val="20"/>
          <w:lang w:val="sl-SI"/>
        </w:rPr>
        <w:t xml:space="preserve"> izhodiščni izpovedi je pesnitev </w:t>
      </w:r>
      <w:r w:rsidR="000D7152" w:rsidRPr="00CE787F">
        <w:rPr>
          <w:rFonts w:ascii="Comic Sans MS" w:hAnsi="Comic Sans MS"/>
          <w:b/>
          <w:color w:val="CC00FF"/>
          <w:sz w:val="20"/>
          <w:lang w:val="sl-SI"/>
        </w:rPr>
        <w:t>ljubezenska</w:t>
      </w:r>
      <w:r w:rsidR="000D7152" w:rsidRPr="000D7152">
        <w:rPr>
          <w:rFonts w:ascii="Comic Sans MS" w:hAnsi="Comic Sans MS"/>
          <w:sz w:val="20"/>
          <w:lang w:val="sl-SI"/>
        </w:rPr>
        <w:t>, hkrati pa je v njej</w:t>
      </w:r>
      <w:r w:rsidR="000D7152">
        <w:rPr>
          <w:rFonts w:ascii="Comic Sans MS" w:hAnsi="Comic Sans MS"/>
          <w:sz w:val="20"/>
          <w:lang w:val="sl-SI"/>
        </w:rPr>
        <w:t xml:space="preserve"> mojstrsko povezanih štiri tem</w:t>
      </w:r>
      <w:r w:rsidR="00A10E3E">
        <w:rPr>
          <w:rFonts w:ascii="Comic Sans MS" w:hAnsi="Comic Sans MS"/>
          <w:sz w:val="20"/>
          <w:lang w:val="sl-SI"/>
        </w:rPr>
        <w:t>atike</w:t>
      </w:r>
      <w:r w:rsidR="000D7152">
        <w:rPr>
          <w:rFonts w:ascii="Comic Sans MS" w:hAnsi="Comic Sans MS"/>
          <w:sz w:val="20"/>
          <w:lang w:val="sl-SI"/>
        </w:rPr>
        <w:t xml:space="preserve"> Prešernove poezije: </w:t>
      </w:r>
      <w:r w:rsidR="000D7152" w:rsidRPr="00CE787F">
        <w:rPr>
          <w:rFonts w:ascii="Comic Sans MS" w:hAnsi="Comic Sans MS"/>
          <w:b/>
          <w:color w:val="CC00FF"/>
          <w:sz w:val="20"/>
          <w:lang w:val="sl-SI"/>
        </w:rPr>
        <w:t>ljubezenska</w:t>
      </w:r>
      <w:r w:rsidR="000D7152" w:rsidRPr="000D7152">
        <w:rPr>
          <w:rFonts w:ascii="Comic Sans MS" w:hAnsi="Comic Sans MS"/>
          <w:sz w:val="20"/>
          <w:lang w:val="sl-SI"/>
        </w:rPr>
        <w:t>,</w:t>
      </w:r>
      <w:r w:rsidR="000D7152">
        <w:rPr>
          <w:rFonts w:ascii="Comic Sans MS" w:hAnsi="Comic Sans MS"/>
          <w:b/>
          <w:color w:val="CC00FF"/>
          <w:sz w:val="20"/>
          <w:lang w:val="sl-SI"/>
        </w:rPr>
        <w:t xml:space="preserve"> </w:t>
      </w:r>
      <w:r w:rsidR="000D7152" w:rsidRPr="00CE787F">
        <w:rPr>
          <w:rFonts w:ascii="Comic Sans MS" w:hAnsi="Comic Sans MS"/>
          <w:b/>
          <w:color w:val="CC00FF"/>
          <w:sz w:val="20"/>
          <w:lang w:val="sl-SI"/>
        </w:rPr>
        <w:t>bivanjska</w:t>
      </w:r>
      <w:r w:rsidR="000D7152" w:rsidRPr="001D00FB">
        <w:rPr>
          <w:rFonts w:ascii="Comic Sans MS" w:hAnsi="Comic Sans MS"/>
          <w:b/>
          <w:sz w:val="20"/>
          <w:lang w:val="sl-SI"/>
        </w:rPr>
        <w:t xml:space="preserve">, </w:t>
      </w:r>
      <w:r w:rsidR="000D7152" w:rsidRPr="00CE787F">
        <w:rPr>
          <w:rFonts w:ascii="Comic Sans MS" w:hAnsi="Comic Sans MS"/>
          <w:b/>
          <w:color w:val="CC00FF"/>
          <w:sz w:val="20"/>
          <w:lang w:val="sl-SI"/>
        </w:rPr>
        <w:t>domovinska</w:t>
      </w:r>
      <w:r w:rsidR="000D7152">
        <w:rPr>
          <w:rFonts w:ascii="Comic Sans MS" w:hAnsi="Comic Sans MS"/>
          <w:b/>
          <w:color w:val="CC00FF"/>
          <w:sz w:val="20"/>
          <w:lang w:val="sl-SI"/>
        </w:rPr>
        <w:t xml:space="preserve"> </w:t>
      </w:r>
      <w:r w:rsidR="000D7152">
        <w:rPr>
          <w:rFonts w:ascii="Comic Sans MS" w:hAnsi="Comic Sans MS"/>
          <w:sz w:val="20"/>
          <w:lang w:val="sl-SI"/>
        </w:rPr>
        <w:t>in</w:t>
      </w:r>
      <w:r w:rsidR="000D7152" w:rsidRPr="001D00FB">
        <w:rPr>
          <w:rFonts w:ascii="Comic Sans MS" w:hAnsi="Comic Sans MS"/>
          <w:b/>
          <w:sz w:val="20"/>
          <w:lang w:val="sl-SI"/>
        </w:rPr>
        <w:t xml:space="preserve"> </w:t>
      </w:r>
      <w:r w:rsidR="000D7152" w:rsidRPr="00CE787F">
        <w:rPr>
          <w:rFonts w:ascii="Comic Sans MS" w:hAnsi="Comic Sans MS"/>
          <w:b/>
          <w:color w:val="CC00FF"/>
          <w:sz w:val="20"/>
          <w:lang w:val="sl-SI"/>
        </w:rPr>
        <w:t>pesniška</w:t>
      </w:r>
      <w:r w:rsidR="000D7152" w:rsidRPr="000D7152">
        <w:rPr>
          <w:rFonts w:ascii="Comic Sans MS" w:hAnsi="Comic Sans MS"/>
          <w:sz w:val="20"/>
          <w:lang w:val="sl-SI"/>
        </w:rPr>
        <w:t>.</w:t>
      </w:r>
      <w:r w:rsidR="000D7152">
        <w:rPr>
          <w:rFonts w:ascii="Comic Sans MS" w:hAnsi="Comic Sans MS"/>
          <w:sz w:val="20"/>
          <w:lang w:val="sl-SI"/>
        </w:rPr>
        <w:t xml:space="preserve"> Po</w:t>
      </w:r>
      <w:r w:rsidRPr="001D00FB">
        <w:rPr>
          <w:rFonts w:ascii="Comic Sans MS" w:hAnsi="Comic Sans MS"/>
          <w:sz w:val="20"/>
          <w:lang w:val="sl-SI"/>
        </w:rPr>
        <w:t xml:space="preserve">svečen je </w:t>
      </w:r>
      <w:r w:rsidRPr="00643C32">
        <w:rPr>
          <w:rFonts w:ascii="Comic Sans MS" w:hAnsi="Comic Sans MS"/>
          <w:b/>
          <w:color w:val="CC00FF"/>
          <w:sz w:val="20"/>
          <w:lang w:val="sl-SI"/>
        </w:rPr>
        <w:t>Primi</w:t>
      </w:r>
      <w:r w:rsidR="00A10E3E">
        <w:rPr>
          <w:rFonts w:ascii="Comic Sans MS" w:hAnsi="Comic Sans MS"/>
          <w:b/>
          <w:color w:val="CC00FF"/>
          <w:sz w:val="20"/>
          <w:lang w:val="sl-SI"/>
        </w:rPr>
        <w:t>co</w:t>
      </w:r>
      <w:r w:rsidRPr="00643C32">
        <w:rPr>
          <w:rFonts w:ascii="Comic Sans MS" w:hAnsi="Comic Sans MS"/>
          <w:b/>
          <w:color w:val="CC00FF"/>
          <w:sz w:val="20"/>
          <w:lang w:val="sl-SI"/>
        </w:rPr>
        <w:t>vi Juliji</w:t>
      </w:r>
      <w:r w:rsidRPr="001D00FB">
        <w:rPr>
          <w:rFonts w:ascii="Comic Sans MS" w:hAnsi="Comic Sans MS"/>
          <w:sz w:val="20"/>
          <w:lang w:val="sl-SI"/>
        </w:rPr>
        <w:t xml:space="preserve">, katero je prvič videl v Trnovski cerkvi na Velikonočno soboto </w:t>
      </w:r>
      <w:r w:rsidR="00643C32">
        <w:rPr>
          <w:rFonts w:ascii="Comic Sans MS" w:hAnsi="Comic Sans MS"/>
          <w:sz w:val="20"/>
          <w:lang w:val="sl-SI"/>
        </w:rPr>
        <w:t xml:space="preserve"> prav tistega leta; slednj</w:t>
      </w:r>
      <w:r w:rsidR="00A10E3E">
        <w:rPr>
          <w:rFonts w:ascii="Comic Sans MS" w:hAnsi="Comic Sans MS"/>
          <w:sz w:val="20"/>
          <w:lang w:val="sl-SI"/>
        </w:rPr>
        <w:t xml:space="preserve">e </w:t>
      </w:r>
      <w:r w:rsidR="000D7152">
        <w:rPr>
          <w:rFonts w:ascii="Comic Sans MS" w:hAnsi="Comic Sans MS"/>
          <w:sz w:val="20"/>
          <w:lang w:val="sl-SI"/>
        </w:rPr>
        <w:t xml:space="preserve">je »posledica« </w:t>
      </w:r>
      <w:r w:rsidR="000D7152" w:rsidRPr="000D7152">
        <w:rPr>
          <w:rFonts w:ascii="Comic Sans MS" w:hAnsi="Comic Sans MS"/>
          <w:i/>
          <w:sz w:val="20"/>
          <w:lang w:val="sl-SI"/>
        </w:rPr>
        <w:t>Sonetnega venca</w:t>
      </w:r>
      <w:r w:rsidR="000D7152">
        <w:rPr>
          <w:rFonts w:ascii="Comic Sans MS" w:hAnsi="Comic Sans MS"/>
          <w:sz w:val="20"/>
          <w:lang w:val="sl-SI"/>
        </w:rPr>
        <w:t>.</w:t>
      </w:r>
      <w:r w:rsidRPr="001D00FB">
        <w:rPr>
          <w:rFonts w:ascii="Comic Sans MS" w:hAnsi="Comic Sans MS"/>
          <w:sz w:val="20"/>
          <w:lang w:val="sl-SI"/>
        </w:rPr>
        <w:t xml:space="preserve"> </w:t>
      </w:r>
    </w:p>
    <w:p w:rsidR="000D7152" w:rsidRDefault="000D7152" w:rsidP="00E91038">
      <w:pPr>
        <w:rPr>
          <w:rFonts w:ascii="Comic Sans MS" w:hAnsi="Comic Sans MS"/>
          <w:b/>
          <w:color w:val="CC00FF"/>
          <w:sz w:val="20"/>
          <w:u w:val="single"/>
          <w:lang w:val="sl-SI"/>
        </w:rPr>
      </w:pPr>
    </w:p>
    <w:p w:rsidR="000D7152" w:rsidRPr="006C5185" w:rsidRDefault="00AC3B07" w:rsidP="00E91038">
      <w:pPr>
        <w:rPr>
          <w:color w:val="CC00FF"/>
          <w:sz w:val="20"/>
          <w:u w:val="single"/>
          <w:lang w:val="sl-SI"/>
        </w:rPr>
      </w:pPr>
      <w:r w:rsidRPr="006C5185">
        <w:rPr>
          <w:rFonts w:ascii="Comic Sans MS" w:hAnsi="Comic Sans MS"/>
          <w:b/>
          <w:color w:val="CC00FF"/>
          <w:sz w:val="20"/>
          <w:u w:val="single"/>
          <w:lang w:val="sl-SI"/>
        </w:rPr>
        <w:t>Oblika:</w:t>
      </w:r>
    </w:p>
    <w:p w:rsidR="000D7152" w:rsidRDefault="00F805BF" w:rsidP="000D7152">
      <w:pPr>
        <w:jc w:val="both"/>
        <w:rPr>
          <w:rFonts w:ascii="Comic Sans MS" w:hAnsi="Comic Sans MS"/>
          <w:sz w:val="20"/>
          <w:lang w:val="sl-SI"/>
        </w:rPr>
      </w:pPr>
      <w:r>
        <w:rPr>
          <w:rFonts w:ascii="Comic Sans MS" w:hAnsi="Comic Sans MS"/>
          <w:b/>
          <w:i/>
          <w:noProof/>
          <w:color w:val="CC00FF"/>
          <w:sz w:val="20"/>
          <w:lang w:val="sl-SI" w:eastAsia="zh-TW"/>
        </w:rPr>
        <w:pict>
          <v:group id="_x0000_s1030" editas="canvas" style="position:absolute;left:0;text-align:left;margin-left:.4pt;margin-top:0;width:153pt;height:163.15pt;z-index:251657728" coordorigin="2198,5805" coordsize="2448,2610">
            <o:lock v:ext="edit" aspectratio="t"/>
            <v:shape id="_x0000_s1029" type="#_x0000_t75" style="position:absolute;left:2198;top:5805;width:2448;height:2610" o:preferrelative="f">
              <v:fill o:detectmouseclick="t"/>
              <v:path o:extrusionok="t" o:connecttype="none"/>
              <o:lock v:ext="edit" text="t"/>
            </v:shape>
            <v:oval id="_x0000_s1031" style="position:absolute;left:2342;top:6111;width:2016;height:2016" fillcolor="#ec9df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062;top:6975;width:432;height:432">
              <v:textbox>
                <w:txbxContent>
                  <w:p w:rsidR="00390BED" w:rsidRPr="00390BED" w:rsidRDefault="00390BED" w:rsidP="00E12886">
                    <w:pPr>
                      <w:jc w:val="center"/>
                      <w:rPr>
                        <w:rFonts w:ascii="Comic Sans MS" w:hAnsi="Comic Sans MS"/>
                        <w:sz w:val="20"/>
                        <w:lang w:val="sl-SI"/>
                      </w:rPr>
                    </w:pPr>
                    <w:r w:rsidRPr="00390BED">
                      <w:rPr>
                        <w:rFonts w:ascii="Comic Sans MS" w:hAnsi="Comic Sans MS"/>
                        <w:sz w:val="20"/>
                        <w:lang w:val="sl-SI"/>
                      </w:rPr>
                      <w:t>15.</w:t>
                    </w:r>
                  </w:p>
                </w:txbxContent>
              </v:textbox>
            </v:shape>
            <v:shape id="_x0000_s1037" type="#_x0000_t202" style="position:absolute;left:2918;top:5967;width:288;height:288">
              <v:textbox>
                <w:txbxContent>
                  <w:p w:rsidR="00390BED" w:rsidRPr="00390BED" w:rsidRDefault="00390BED">
                    <w:pPr>
                      <w:rPr>
                        <w:sz w:val="20"/>
                        <w:lang w:val="sl-SI"/>
                      </w:rPr>
                    </w:pPr>
                    <w:r w:rsidRPr="00390BED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1</w:t>
                    </w:r>
                    <w:r>
                      <w:rPr>
                        <w:sz w:val="20"/>
                        <w:lang w:val="sl-SI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2486;top:6111;width:288;height:288">
              <v:textbox>
                <w:txbxContent>
                  <w:p w:rsidR="00390BED" w:rsidRPr="00390BED" w:rsidRDefault="00390BED">
                    <w:pPr>
                      <w:rPr>
                        <w:sz w:val="18"/>
                        <w:szCs w:val="18"/>
                        <w:lang w:val="sl-SI"/>
                      </w:rPr>
                    </w:pPr>
                    <w:r w:rsidRPr="00390BED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2</w:t>
                    </w:r>
                    <w:r>
                      <w:rPr>
                        <w:sz w:val="18"/>
                        <w:szCs w:val="18"/>
                        <w:lang w:val="sl-SI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2198;top:6543;width:288;height:288">
              <v:textbox>
                <w:txbxContent>
                  <w:p w:rsidR="00390BED" w:rsidRPr="00390BED" w:rsidRDefault="00390BED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 w:rsidRPr="00390BED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2198;top:6975;width:288;height:288">
              <v:textbox>
                <w:txbxContent>
                  <w:p w:rsidR="00390BED" w:rsidRPr="00390BED" w:rsidRDefault="00390BED">
                    <w:pPr>
                      <w:rPr>
                        <w:lang w:val="sl-SI"/>
                      </w:rPr>
                    </w:pPr>
                    <w:r w:rsidRPr="00390BED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4</w:t>
                    </w:r>
                    <w:r>
                      <w:rPr>
                        <w:lang w:val="sl-SI"/>
                      </w:rPr>
                      <w:t>.</w:t>
                    </w:r>
                  </w:p>
                </w:txbxContent>
              </v:textbox>
            </v:shape>
            <v:shape id="_x0000_s1041" type="#_x0000_t202" style="position:absolute;left:2342;top:7407;width:288;height:288">
              <v:textbox>
                <w:txbxContent>
                  <w:p w:rsidR="00390BED" w:rsidRPr="00390BED" w:rsidRDefault="00390BED">
                    <w:pPr>
                      <w:rPr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sz w:val="16"/>
                        <w:szCs w:val="16"/>
                        <w:lang w:val="sl-SI"/>
                      </w:rPr>
                      <w:t>5</w:t>
                    </w:r>
                  </w:p>
                </w:txbxContent>
              </v:textbox>
            </v:shape>
            <v:shape id="_x0000_s1042" type="#_x0000_t202" style="position:absolute;left:2630;top:7839;width:288;height:288">
              <v:textbox>
                <w:txbxContent>
                  <w:p w:rsidR="00390BED" w:rsidRPr="00390BED" w:rsidRDefault="00390BED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6.</w:t>
                    </w:r>
                  </w:p>
                </w:txbxContent>
              </v:textbox>
            </v:shape>
            <v:shape id="_x0000_s1043" type="#_x0000_t202" style="position:absolute;left:3062;top:7983;width:288;height:270">
              <v:textbox>
                <w:txbxContent>
                  <w:p w:rsidR="00390BED" w:rsidRPr="00390BED" w:rsidRDefault="00390BED">
                    <w:pPr>
                      <w:rPr>
                        <w:rFonts w:ascii="Comic Sans MS" w:hAnsi="Comic Sans MS"/>
                        <w:sz w:val="14"/>
                        <w:szCs w:val="14"/>
                        <w:lang w:val="sl-SI"/>
                      </w:rPr>
                    </w:pPr>
                    <w:r w:rsidRPr="00390BED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7</w:t>
                    </w:r>
                    <w:r>
                      <w:rPr>
                        <w:rFonts w:ascii="Comic Sans MS" w:hAnsi="Comic Sans MS"/>
                        <w:sz w:val="14"/>
                        <w:szCs w:val="14"/>
                        <w:lang w:val="sl-SI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3494;top:7983;width:288;height:288">
              <v:textbox>
                <w:txbxContent>
                  <w:p w:rsidR="00E12886" w:rsidRPr="00E12886" w:rsidRDefault="00E12886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 w:rsidRPr="00E12886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8</w:t>
                    </w:r>
                  </w:p>
                </w:txbxContent>
              </v:textbox>
            </v:shape>
            <v:shape id="_x0000_s1045" type="#_x0000_t202" style="position:absolute;left:3926;top:7695;width:288;height:288">
              <v:textbox>
                <w:txbxContent>
                  <w:p w:rsidR="00E12886" w:rsidRPr="00E12886" w:rsidRDefault="00E12886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 w:rsidRPr="00E12886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9</w:t>
                    </w:r>
                  </w:p>
                </w:txbxContent>
              </v:textbox>
            </v:shape>
            <v:shape id="_x0000_s1046" type="#_x0000_t202" style="position:absolute;left:4214;top:7263;width:432;height:288">
              <v:textbox>
                <w:txbxContent>
                  <w:p w:rsidR="00E12886" w:rsidRPr="00E12886" w:rsidRDefault="00E12886" w:rsidP="00E12886">
                    <w:pPr>
                      <w:jc w:val="center"/>
                      <w:rPr>
                        <w:sz w:val="16"/>
                        <w:szCs w:val="16"/>
                        <w:lang w:val="sl-SI"/>
                      </w:rPr>
                    </w:pPr>
                    <w:r w:rsidRPr="00E12886">
                      <w:rPr>
                        <w:sz w:val="16"/>
                        <w:szCs w:val="16"/>
                        <w:lang w:val="sl-SI"/>
                      </w:rPr>
                      <w:t>10</w:t>
                    </w:r>
                  </w:p>
                </w:txbxContent>
              </v:textbox>
            </v:shape>
            <v:shape id="_x0000_s1047" type="#_x0000_t202" style="position:absolute;left:4214;top:6831;width:432;height:288">
              <v:textbox>
                <w:txbxContent>
                  <w:p w:rsidR="00E12886" w:rsidRPr="00E12886" w:rsidRDefault="00E12886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 w:rsidRPr="00E12886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11</w:t>
                    </w:r>
                  </w:p>
                </w:txbxContent>
              </v:textbox>
            </v:shape>
            <v:shape id="_x0000_s1048" type="#_x0000_t202" style="position:absolute;left:4070;top:6399;width:432;height:288">
              <v:textbox>
                <w:txbxContent>
                  <w:p w:rsidR="00E12886" w:rsidRPr="00E12886" w:rsidRDefault="00E12886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 w:rsidRPr="00E12886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12</w:t>
                    </w:r>
                  </w:p>
                </w:txbxContent>
              </v:textbox>
            </v:shape>
            <v:shape id="_x0000_s1049" type="#_x0000_t202" style="position:absolute;left:3782;top:6111;width:432;height:288">
              <v:textbox>
                <w:txbxContent>
                  <w:p w:rsidR="00E12886" w:rsidRPr="00E12886" w:rsidRDefault="00E12886">
                    <w:pPr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</w:pPr>
                    <w:r w:rsidRPr="00E12886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13</w:t>
                    </w:r>
                  </w:p>
                </w:txbxContent>
              </v:textbox>
            </v:shape>
            <v:shape id="_x0000_s1050" type="#_x0000_t202" style="position:absolute;left:3350;top:5967;width:432;height:288">
              <v:textbox>
                <w:txbxContent>
                  <w:p w:rsidR="00E12886" w:rsidRPr="00E12886" w:rsidRDefault="00E12886">
                    <w:pPr>
                      <w:rPr>
                        <w:rFonts w:ascii="Comic Sans MS" w:hAnsi="Comic Sans MS"/>
                        <w:lang w:val="sl-SI"/>
                      </w:rPr>
                    </w:pPr>
                    <w:r w:rsidRPr="00E12886">
                      <w:rPr>
                        <w:rFonts w:ascii="Comic Sans MS" w:hAnsi="Comic Sans MS"/>
                        <w:sz w:val="16"/>
                        <w:szCs w:val="16"/>
                        <w:lang w:val="sl-SI"/>
                      </w:rPr>
                      <w:t>14</w:t>
                    </w:r>
                  </w:p>
                </w:txbxContent>
              </v:textbox>
            </v:shape>
            <w10:wrap type="square"/>
          </v:group>
        </w:pict>
      </w:r>
      <w:r w:rsidR="000D7152">
        <w:rPr>
          <w:rFonts w:ascii="Comic Sans MS" w:hAnsi="Comic Sans MS"/>
          <w:sz w:val="20"/>
          <w:lang w:val="sl-SI"/>
        </w:rPr>
        <w:t xml:space="preserve">V Prešernovem opusu je to </w:t>
      </w:r>
      <w:r w:rsidR="000D7152" w:rsidRPr="00813F8B">
        <w:rPr>
          <w:rFonts w:ascii="Comic Sans MS" w:hAnsi="Comic Sans MS"/>
          <w:sz w:val="20"/>
          <w:u w:val="single"/>
          <w:lang w:val="sl-SI"/>
        </w:rPr>
        <w:t>najbolj artistično besedilo</w:t>
      </w:r>
      <w:r w:rsidR="000D7152">
        <w:rPr>
          <w:rFonts w:ascii="Comic Sans MS" w:hAnsi="Comic Sans MS"/>
          <w:sz w:val="20"/>
          <w:lang w:val="sl-SI"/>
        </w:rPr>
        <w:t xml:space="preserve">. Za izpoved si je namreč izbral </w:t>
      </w:r>
      <w:r w:rsidR="00813F8B">
        <w:rPr>
          <w:rFonts w:ascii="Comic Sans MS" w:hAnsi="Comic Sans MS"/>
          <w:sz w:val="20"/>
          <w:lang w:val="sl-SI"/>
        </w:rPr>
        <w:t>najtežavnejšo</w:t>
      </w:r>
      <w:r w:rsidR="000D7152">
        <w:rPr>
          <w:rFonts w:ascii="Comic Sans MS" w:hAnsi="Comic Sans MS"/>
          <w:sz w:val="20"/>
          <w:lang w:val="sl-SI"/>
        </w:rPr>
        <w:t xml:space="preserve"> obliko sonetnega venca, to je </w:t>
      </w:r>
      <w:r w:rsidR="000D7152" w:rsidRPr="000D7152">
        <w:rPr>
          <w:rFonts w:ascii="Comic Sans MS" w:hAnsi="Comic Sans MS"/>
          <w:b/>
          <w:color w:val="CC00FF"/>
          <w:sz w:val="20"/>
          <w:lang w:val="sl-SI"/>
        </w:rPr>
        <w:t>sienski sonetni venec z zadnjim</w:t>
      </w:r>
      <w:r w:rsidR="000D7152" w:rsidRPr="00813F8B">
        <w:rPr>
          <w:rFonts w:ascii="Comic Sans MS" w:hAnsi="Comic Sans MS"/>
          <w:b/>
          <w:sz w:val="20"/>
          <w:lang w:val="sl-SI"/>
        </w:rPr>
        <w:t>,</w:t>
      </w:r>
      <w:r w:rsidR="000D7152" w:rsidRPr="000D7152">
        <w:rPr>
          <w:rFonts w:ascii="Comic Sans MS" w:hAnsi="Comic Sans MS"/>
          <w:b/>
          <w:color w:val="CC00FF"/>
          <w:sz w:val="20"/>
          <w:lang w:val="sl-SI"/>
        </w:rPr>
        <w:t xml:space="preserve"> glavnim ali magistralnim sonetom</w:t>
      </w:r>
      <w:r w:rsidR="00813F8B">
        <w:rPr>
          <w:rFonts w:ascii="Comic Sans MS" w:hAnsi="Comic Sans MS"/>
          <w:b/>
          <w:color w:val="CC00FF"/>
          <w:sz w:val="20"/>
          <w:lang w:val="sl-SI"/>
        </w:rPr>
        <w:t xml:space="preserve"> </w:t>
      </w:r>
      <w:r w:rsidR="00813F8B" w:rsidRPr="00813F8B">
        <w:rPr>
          <w:rFonts w:ascii="Comic Sans MS" w:hAnsi="Comic Sans MS"/>
          <w:sz w:val="20"/>
          <w:lang w:val="sl-SI"/>
        </w:rPr>
        <w:t>(prevzet iz tradicije italijanskega pesništva</w:t>
      </w:r>
      <w:r w:rsidR="00813F8B">
        <w:rPr>
          <w:rFonts w:ascii="Comic Sans MS" w:hAnsi="Comic Sans MS"/>
          <w:sz w:val="20"/>
          <w:lang w:val="sl-SI"/>
        </w:rPr>
        <w:t>, ki sega v 15. in 16. st.; ta oblika se je v romantiki pojavljala redko, umetniško</w:t>
      </w:r>
      <w:r w:rsidR="00A10E3E">
        <w:rPr>
          <w:rFonts w:ascii="Comic Sans MS" w:hAnsi="Comic Sans MS"/>
          <w:sz w:val="20"/>
          <w:lang w:val="sl-SI"/>
        </w:rPr>
        <w:t xml:space="preserve"> pa</w:t>
      </w:r>
      <w:r w:rsidR="00813F8B">
        <w:rPr>
          <w:rFonts w:ascii="Comic Sans MS" w:hAnsi="Comic Sans MS"/>
          <w:sz w:val="20"/>
          <w:lang w:val="sl-SI"/>
        </w:rPr>
        <w:t xml:space="preserve"> se sploh ni uveljavila; omenjena je bila le v poetikah, kjer se je Prešeren s to obliko srečal)</w:t>
      </w:r>
      <w:r w:rsidR="000D7152">
        <w:rPr>
          <w:rFonts w:ascii="Comic Sans MS" w:hAnsi="Comic Sans MS"/>
          <w:sz w:val="20"/>
          <w:lang w:val="sl-SI"/>
        </w:rPr>
        <w:t xml:space="preserve">, in ga artistično obogatil še z </w:t>
      </w:r>
      <w:r w:rsidR="000D7152" w:rsidRPr="000D7152">
        <w:rPr>
          <w:rFonts w:ascii="Comic Sans MS" w:hAnsi="Comic Sans MS"/>
          <w:b/>
          <w:color w:val="CC00FF"/>
          <w:sz w:val="20"/>
          <w:lang w:val="sl-SI"/>
        </w:rPr>
        <w:t>akrostihom</w:t>
      </w:r>
      <w:r w:rsidR="000D7152">
        <w:rPr>
          <w:rFonts w:ascii="Comic Sans MS" w:hAnsi="Comic Sans MS"/>
          <w:sz w:val="20"/>
          <w:lang w:val="sl-SI"/>
        </w:rPr>
        <w:t xml:space="preserve"> (posvetilom).</w:t>
      </w:r>
      <w:r w:rsidR="00813F8B">
        <w:rPr>
          <w:rFonts w:ascii="Comic Sans MS" w:hAnsi="Comic Sans MS"/>
          <w:sz w:val="20"/>
          <w:lang w:val="sl-SI"/>
        </w:rPr>
        <w:t xml:space="preserve">To </w:t>
      </w:r>
      <w:r w:rsidR="000D7152" w:rsidRPr="001D00FB">
        <w:rPr>
          <w:rFonts w:ascii="Comic Sans MS" w:hAnsi="Comic Sans MS"/>
          <w:sz w:val="20"/>
          <w:lang w:val="sl-SI"/>
        </w:rPr>
        <w:t xml:space="preserve">je </w:t>
      </w:r>
      <w:r w:rsidR="000D7152" w:rsidRPr="00813F8B">
        <w:rPr>
          <w:rFonts w:ascii="Comic Sans MS" w:hAnsi="Comic Sans MS"/>
          <w:sz w:val="20"/>
          <w:u w:val="single"/>
          <w:lang w:val="sl-SI"/>
        </w:rPr>
        <w:t xml:space="preserve">besedna igra, pri kateri prve črke verzov tvorijo sporočilo, pogosto ime ljubljene osebe. Prešernov akrostih se glasi </w:t>
      </w:r>
      <w:r w:rsidR="00A10E3E">
        <w:rPr>
          <w:rFonts w:ascii="Comic Sans MS" w:hAnsi="Comic Sans MS"/>
          <w:b/>
          <w:sz w:val="20"/>
          <w:u w:val="single"/>
          <w:lang w:val="sl-SI"/>
        </w:rPr>
        <w:t>PRIMICOVI JULJI</w:t>
      </w:r>
      <w:r w:rsidR="000D7152" w:rsidRPr="001D00FB">
        <w:rPr>
          <w:rFonts w:ascii="Comic Sans MS" w:hAnsi="Comic Sans MS"/>
          <w:sz w:val="20"/>
          <w:lang w:val="sl-SI"/>
        </w:rPr>
        <w:t>.</w:t>
      </w:r>
    </w:p>
    <w:p w:rsidR="001966A0" w:rsidRPr="006C5185" w:rsidRDefault="00813F8B" w:rsidP="001966A0">
      <w:pPr>
        <w:tabs>
          <w:tab w:val="left" w:pos="0"/>
        </w:tabs>
        <w:jc w:val="both"/>
        <w:rPr>
          <w:rFonts w:ascii="Comic Sans MS" w:hAnsi="Comic Sans MS"/>
          <w:sz w:val="20"/>
          <w:lang w:val="it-IT"/>
        </w:rPr>
      </w:pPr>
      <w:r>
        <w:rPr>
          <w:rFonts w:ascii="Comic Sans MS" w:hAnsi="Comic Sans MS"/>
          <w:sz w:val="20"/>
          <w:lang w:val="sl-SI"/>
        </w:rPr>
        <w:t>Prešeren je igrivo siensko obliko oživil in jo v duhu romantike preoblikoval v resno izpovedno pesnitev. Sienski sonetni venec obsega 14 sonetov</w:t>
      </w:r>
      <w:r w:rsidR="006C5185">
        <w:rPr>
          <w:rFonts w:ascii="Comic Sans MS" w:hAnsi="Comic Sans MS"/>
          <w:sz w:val="20"/>
          <w:lang w:val="sl-SI"/>
        </w:rPr>
        <w:t xml:space="preserve"> (toliko verzov ima tudi sonet)</w:t>
      </w:r>
      <w:r>
        <w:rPr>
          <w:rFonts w:ascii="Comic Sans MS" w:hAnsi="Comic Sans MS"/>
          <w:sz w:val="20"/>
          <w:lang w:val="sl-SI"/>
        </w:rPr>
        <w:t>, ki so med seboj povezani tako, da je prvi verz vsakega soneta hkrati tudi zadnji predhodnega. Poleg tega je na koncu še glavni, magistralni sonet, v katerem so zbrani vsi že dvakrat ponovljeni verzi</w:t>
      </w:r>
      <w:r w:rsidR="006C5185">
        <w:rPr>
          <w:rFonts w:ascii="Comic Sans MS" w:hAnsi="Comic Sans MS"/>
          <w:sz w:val="20"/>
          <w:lang w:val="sl-SI"/>
        </w:rPr>
        <w:t xml:space="preserve"> in hkrati predstavlja tudi zgoščeno sporočilo celotnega sonetnega venca</w:t>
      </w:r>
      <w:r>
        <w:rPr>
          <w:rFonts w:ascii="Comic Sans MS" w:hAnsi="Comic Sans MS"/>
          <w:sz w:val="20"/>
          <w:lang w:val="sl-SI"/>
        </w:rPr>
        <w:t xml:space="preserve">. Zunanji kompoziciji ustreza tudi simetrična razporeditev tematskih krogov, ki si sledijo v </w:t>
      </w:r>
      <w:r w:rsidRPr="006C5185">
        <w:rPr>
          <w:rFonts w:ascii="Comic Sans MS" w:hAnsi="Comic Sans MS"/>
          <w:b/>
          <w:color w:val="CC00FF"/>
          <w:sz w:val="20"/>
          <w:lang w:val="sl-SI"/>
        </w:rPr>
        <w:t>trikotniškem piramidalnem sistemu</w:t>
      </w:r>
      <w:r>
        <w:rPr>
          <w:rFonts w:ascii="Comic Sans MS" w:hAnsi="Comic Sans MS"/>
          <w:sz w:val="20"/>
          <w:lang w:val="sl-SI"/>
        </w:rPr>
        <w:t xml:space="preserve">: vrh zavzema </w:t>
      </w:r>
      <w:r w:rsidRPr="006C5185">
        <w:rPr>
          <w:rFonts w:ascii="Comic Sans MS" w:hAnsi="Comic Sans MS"/>
          <w:b/>
          <w:color w:val="CC00FF"/>
          <w:sz w:val="20"/>
          <w:lang w:val="sl-SI"/>
        </w:rPr>
        <w:t>nacionalna tema</w:t>
      </w:r>
      <w:r>
        <w:rPr>
          <w:rFonts w:ascii="Comic Sans MS" w:hAnsi="Comic Sans MS"/>
          <w:sz w:val="20"/>
          <w:lang w:val="sl-SI"/>
        </w:rPr>
        <w:t xml:space="preserve"> (7., 8. in 9. sonet</w:t>
      </w:r>
      <w:r w:rsidR="006C5185">
        <w:rPr>
          <w:rFonts w:ascii="Comic Sans MS" w:hAnsi="Comic Sans MS"/>
          <w:sz w:val="20"/>
          <w:lang w:val="sl-SI"/>
        </w:rPr>
        <w:t xml:space="preserve">), začetek in konec pa </w:t>
      </w:r>
      <w:r w:rsidR="006C5185" w:rsidRPr="006C5185">
        <w:rPr>
          <w:rFonts w:ascii="Comic Sans MS" w:hAnsi="Comic Sans MS"/>
          <w:b/>
          <w:color w:val="CC00FF"/>
          <w:sz w:val="20"/>
          <w:lang w:val="sl-SI"/>
        </w:rPr>
        <w:t>pesniška tema</w:t>
      </w:r>
      <w:r w:rsidR="006C5185">
        <w:rPr>
          <w:rFonts w:ascii="Comic Sans MS" w:hAnsi="Comic Sans MS"/>
          <w:sz w:val="20"/>
          <w:lang w:val="sl-SI"/>
        </w:rPr>
        <w:t xml:space="preserve"> (1. in 15. sonet), ključne sonete pa povezuje </w:t>
      </w:r>
      <w:r w:rsidR="006C5185" w:rsidRPr="006C5185">
        <w:rPr>
          <w:rFonts w:ascii="Comic Sans MS" w:hAnsi="Comic Sans MS"/>
          <w:b/>
          <w:color w:val="CC00FF"/>
          <w:sz w:val="20"/>
          <w:lang w:val="sl-SI"/>
        </w:rPr>
        <w:t>ljubezenska tema</w:t>
      </w:r>
      <w:r w:rsidR="006C5185">
        <w:rPr>
          <w:rFonts w:ascii="Comic Sans MS" w:hAnsi="Comic Sans MS"/>
          <w:sz w:val="20"/>
          <w:lang w:val="sl-SI"/>
        </w:rPr>
        <w:t xml:space="preserve">. Med skupinami so prehodi, vse sonete pa prepleta </w:t>
      </w:r>
      <w:r w:rsidR="006C5185" w:rsidRPr="006C5185">
        <w:rPr>
          <w:rFonts w:ascii="Comic Sans MS" w:hAnsi="Comic Sans MS"/>
          <w:b/>
          <w:color w:val="CC00FF"/>
          <w:sz w:val="20"/>
          <w:lang w:val="sl-SI"/>
        </w:rPr>
        <w:t>misel o pesnjenju in poeziji</w:t>
      </w:r>
      <w:r w:rsidR="006C5185">
        <w:rPr>
          <w:rFonts w:ascii="Comic Sans MS" w:hAnsi="Comic Sans MS"/>
          <w:sz w:val="20"/>
          <w:lang w:val="sl-SI"/>
        </w:rPr>
        <w:t>.</w:t>
      </w:r>
      <w:r w:rsidR="001966A0" w:rsidRPr="001966A0">
        <w:rPr>
          <w:rFonts w:ascii="Comic Sans MS" w:hAnsi="Comic Sans MS"/>
          <w:sz w:val="20"/>
          <w:lang w:val="it-IT"/>
        </w:rPr>
        <w:t xml:space="preserve"> </w:t>
      </w:r>
    </w:p>
    <w:p w:rsidR="001966A0" w:rsidRPr="006C5185" w:rsidRDefault="001966A0" w:rsidP="001966A0">
      <w:pPr>
        <w:tabs>
          <w:tab w:val="left" w:pos="0"/>
        </w:tabs>
        <w:jc w:val="both"/>
        <w:rPr>
          <w:rFonts w:ascii="Comic Sans MS" w:hAnsi="Comic Sans MS"/>
          <w:sz w:val="20"/>
          <w:lang w:val="it-IT"/>
        </w:rPr>
      </w:pPr>
      <w:r w:rsidRPr="006C5185">
        <w:rPr>
          <w:rFonts w:ascii="Comic Sans MS" w:hAnsi="Comic Sans MS"/>
          <w:sz w:val="20"/>
          <w:lang w:val="it-IT"/>
        </w:rPr>
        <w:t xml:space="preserve">V duhovnem pogledu pa je to pesnitev, v kateri sta združena </w:t>
      </w:r>
      <w:r w:rsidRPr="001966A0">
        <w:rPr>
          <w:rFonts w:ascii="Comic Sans MS" w:hAnsi="Comic Sans MS"/>
          <w:b/>
          <w:color w:val="CC00FF"/>
          <w:sz w:val="20"/>
          <w:lang w:val="it-IT"/>
        </w:rPr>
        <w:t>osebno in nadosebno (nacionalno) stremljenje</w:t>
      </w:r>
      <w:r w:rsidRPr="006C5185">
        <w:rPr>
          <w:rFonts w:ascii="Comic Sans MS" w:hAnsi="Comic Sans MS"/>
          <w:sz w:val="20"/>
          <w:lang w:val="it-IT"/>
        </w:rPr>
        <w:t>.</w:t>
      </w:r>
    </w:p>
    <w:p w:rsidR="001966A0" w:rsidRPr="006C5185" w:rsidRDefault="001966A0" w:rsidP="001966A0">
      <w:pPr>
        <w:jc w:val="both"/>
        <w:rPr>
          <w:rFonts w:ascii="Comic Sans MS" w:hAnsi="Comic Sans MS"/>
          <w:sz w:val="20"/>
          <w:lang w:val="it-IT"/>
        </w:rPr>
      </w:pPr>
    </w:p>
    <w:p w:rsidR="006C5185" w:rsidRPr="00643C32" w:rsidRDefault="00F805BF" w:rsidP="006C5185">
      <w:pPr>
        <w:jc w:val="both"/>
        <w:rPr>
          <w:rFonts w:ascii="Comic Sans MS" w:hAnsi="Comic Sans MS"/>
          <w:b/>
          <w:i/>
          <w:color w:val="CC00FF"/>
          <w:sz w:val="20"/>
          <w:u w:val="single"/>
          <w:lang w:val="sl-SI"/>
        </w:rPr>
      </w:pPr>
      <w:r>
        <w:rPr>
          <w:rFonts w:ascii="Comic Sans MS" w:hAnsi="Comic Sans MS"/>
        </w:rPr>
        <w:pict>
          <v:shape id="_x0000_i1026" type="#_x0000_t75" style="width:15pt;height:16.5pt">
            <v:imagedata r:id="rId5" o:title="BArrow"/>
          </v:shape>
        </w:pict>
      </w:r>
      <w:r w:rsidR="006C5185" w:rsidRPr="00643C32">
        <w:rPr>
          <w:rFonts w:ascii="Comic Sans MS" w:hAnsi="Comic Sans MS"/>
          <w:b/>
          <w:i/>
          <w:color w:val="CC00FF"/>
          <w:sz w:val="20"/>
          <w:u w:val="single"/>
          <w:lang w:val="sl-SI"/>
        </w:rPr>
        <w:t>1. sonet:</w:t>
      </w:r>
    </w:p>
    <w:p w:rsidR="006C5185" w:rsidRPr="006C5185" w:rsidRDefault="006C5185" w:rsidP="006C5185">
      <w:pPr>
        <w:jc w:val="both"/>
        <w:rPr>
          <w:rFonts w:ascii="Comic Sans MS" w:hAnsi="Comic Sans MS"/>
          <w:sz w:val="20"/>
          <w:lang w:val="sl-SI"/>
        </w:rPr>
      </w:pPr>
      <w:r w:rsidRPr="006C5185">
        <w:rPr>
          <w:rFonts w:ascii="Comic Sans MS" w:hAnsi="Comic Sans MS"/>
          <w:sz w:val="20"/>
          <w:lang w:val="sl-SI"/>
        </w:rPr>
        <w:t>Iz prvega soneta razberemo zgradbo Sonetnega venca in njegove ciklične mnogoternosti, ki je navdih vsem pesnikovim občutkom in mislim.</w:t>
      </w:r>
      <w:r>
        <w:rPr>
          <w:rFonts w:ascii="Comic Sans MS" w:hAnsi="Comic Sans MS"/>
          <w:sz w:val="20"/>
          <w:lang w:val="sl-SI"/>
        </w:rPr>
        <w:t xml:space="preserve"> </w:t>
      </w:r>
      <w:r w:rsidRPr="006C5185">
        <w:rPr>
          <w:rFonts w:ascii="Comic Sans MS" w:hAnsi="Comic Sans MS"/>
          <w:sz w:val="20"/>
          <w:lang w:val="sl-SI"/>
        </w:rPr>
        <w:t>Sonet je predvsem uvodna razlaga celote in napoved glavne teme.</w:t>
      </w:r>
    </w:p>
    <w:p w:rsidR="006C5185" w:rsidRPr="006C5185" w:rsidRDefault="006C5185" w:rsidP="006C5185">
      <w:pPr>
        <w:jc w:val="both"/>
        <w:rPr>
          <w:rFonts w:ascii="Comic Sans MS" w:hAnsi="Comic Sans MS"/>
          <w:sz w:val="20"/>
          <w:lang w:val="sl-SI"/>
        </w:rPr>
      </w:pPr>
    </w:p>
    <w:p w:rsidR="006C5185" w:rsidRPr="006C5185" w:rsidRDefault="00F805BF" w:rsidP="006C5185">
      <w:pPr>
        <w:jc w:val="both"/>
        <w:rPr>
          <w:rFonts w:ascii="Comic Sans MS" w:hAnsi="Comic Sans MS"/>
          <w:b/>
          <w:color w:val="CC00FF"/>
          <w:sz w:val="20"/>
          <w:u w:val="single"/>
          <w:lang w:val="sl-SI"/>
        </w:rPr>
      </w:pPr>
      <w:r>
        <w:rPr>
          <w:rFonts w:ascii="Comic Sans MS" w:hAnsi="Comic Sans MS"/>
        </w:rPr>
        <w:pict>
          <v:shape id="_x0000_i1027" type="#_x0000_t75" style="width:15pt;height:16.5pt">
            <v:imagedata r:id="rId5" o:title="BArrow"/>
          </v:shape>
        </w:pict>
      </w:r>
      <w:r w:rsidR="006C5185" w:rsidRPr="00643C32">
        <w:rPr>
          <w:rFonts w:ascii="Comic Sans MS" w:hAnsi="Comic Sans MS"/>
          <w:b/>
          <w:i/>
          <w:color w:val="CC00FF"/>
          <w:sz w:val="20"/>
          <w:u w:val="single"/>
          <w:lang w:val="sl-SI"/>
        </w:rPr>
        <w:t>7.sonet: Orfejev mit</w:t>
      </w:r>
      <w:r w:rsidR="006C5185" w:rsidRPr="006C5185">
        <w:rPr>
          <w:rFonts w:ascii="Comic Sans MS" w:hAnsi="Comic Sans MS"/>
          <w:b/>
          <w:color w:val="CC00FF"/>
          <w:sz w:val="20"/>
          <w:u w:val="single"/>
          <w:lang w:val="sl-SI"/>
        </w:rPr>
        <w:t>:</w:t>
      </w:r>
    </w:p>
    <w:p w:rsidR="006C5185" w:rsidRPr="006C5185" w:rsidRDefault="006C5185" w:rsidP="006C5185">
      <w:pPr>
        <w:jc w:val="both"/>
        <w:rPr>
          <w:rFonts w:ascii="Comic Sans MS" w:hAnsi="Comic Sans MS"/>
          <w:sz w:val="20"/>
          <w:lang w:val="it-IT"/>
        </w:rPr>
      </w:pPr>
      <w:r w:rsidRPr="006C5185">
        <w:rPr>
          <w:rFonts w:ascii="Comic Sans MS" w:hAnsi="Comic Sans MS"/>
          <w:sz w:val="20"/>
          <w:lang w:val="sl-SI"/>
        </w:rPr>
        <w:t xml:space="preserve">Sonet predstavlja </w:t>
      </w:r>
      <w:r w:rsidRPr="006C5185">
        <w:rPr>
          <w:rFonts w:ascii="Comic Sans MS" w:hAnsi="Comic Sans MS"/>
          <w:b/>
          <w:color w:val="CC00FF"/>
          <w:sz w:val="20"/>
          <w:lang w:val="sl-SI"/>
        </w:rPr>
        <w:t>vrh Sonetnega venca</w:t>
      </w:r>
      <w:r>
        <w:rPr>
          <w:rFonts w:ascii="Comic Sans MS" w:hAnsi="Comic Sans MS"/>
          <w:b/>
          <w:color w:val="CC00FF"/>
          <w:sz w:val="20"/>
          <w:lang w:val="sl-SI"/>
        </w:rPr>
        <w:t xml:space="preserve"> </w:t>
      </w:r>
      <w:r w:rsidRPr="006C5185">
        <w:rPr>
          <w:rFonts w:ascii="Comic Sans MS" w:hAnsi="Comic Sans MS"/>
          <w:sz w:val="20"/>
          <w:lang w:val="sl-SI"/>
        </w:rPr>
        <w:t xml:space="preserve">in je </w:t>
      </w:r>
      <w:r w:rsidR="00404E96" w:rsidRPr="006C5185">
        <w:rPr>
          <w:rFonts w:ascii="Comic Sans MS" w:hAnsi="Comic Sans MS"/>
          <w:sz w:val="20"/>
          <w:lang w:val="sl-SI"/>
        </w:rPr>
        <w:t xml:space="preserve">hkrati </w:t>
      </w:r>
      <w:r w:rsidRPr="006C5185">
        <w:rPr>
          <w:rFonts w:ascii="Comic Sans MS" w:hAnsi="Comic Sans MS"/>
          <w:sz w:val="20"/>
          <w:lang w:val="sl-SI"/>
        </w:rPr>
        <w:t>tudi</w:t>
      </w:r>
      <w:r>
        <w:rPr>
          <w:rFonts w:ascii="Comic Sans MS" w:hAnsi="Comic Sans MS"/>
          <w:sz w:val="20"/>
          <w:lang w:val="sl-SI"/>
        </w:rPr>
        <w:t xml:space="preserve"> vsto</w:t>
      </w:r>
      <w:r w:rsidRPr="006C5185">
        <w:rPr>
          <w:rFonts w:ascii="Comic Sans MS" w:hAnsi="Comic Sans MS"/>
          <w:sz w:val="20"/>
          <w:lang w:val="sl-SI"/>
        </w:rPr>
        <w:t xml:space="preserve">p </w:t>
      </w:r>
      <w:r w:rsidR="00185448">
        <w:rPr>
          <w:rFonts w:ascii="Comic Sans MS" w:hAnsi="Comic Sans MS"/>
          <w:sz w:val="20"/>
          <w:lang w:val="sl-SI"/>
        </w:rPr>
        <w:t xml:space="preserve">v sklop </w:t>
      </w:r>
      <w:r w:rsidRPr="006C5185">
        <w:rPr>
          <w:rFonts w:ascii="Comic Sans MS" w:hAnsi="Comic Sans MS"/>
          <w:sz w:val="20"/>
          <w:lang w:val="sl-SI"/>
        </w:rPr>
        <w:t>sonetov, ki govorijo o narodu, o ljubezni do naroda in njihovi problematiki</w:t>
      </w:r>
      <w:r>
        <w:rPr>
          <w:rFonts w:ascii="Comic Sans MS" w:hAnsi="Comic Sans MS"/>
          <w:sz w:val="20"/>
          <w:lang w:val="sl-SI"/>
        </w:rPr>
        <w:t>.</w:t>
      </w:r>
      <w:r w:rsidRPr="006C5185">
        <w:rPr>
          <w:rFonts w:ascii="Comic Sans MS" w:hAnsi="Comic Sans MS"/>
          <w:sz w:val="20"/>
          <w:lang w:val="sl-SI"/>
        </w:rPr>
        <w:t xml:space="preserve"> S tematiko </w:t>
      </w:r>
      <w:r w:rsidRPr="00185448">
        <w:rPr>
          <w:rFonts w:ascii="Comic Sans MS" w:hAnsi="Comic Sans MS"/>
          <w:b/>
          <w:color w:val="CC00FF"/>
          <w:sz w:val="20"/>
          <w:lang w:val="sl-SI"/>
        </w:rPr>
        <w:t>poezije</w:t>
      </w:r>
      <w:r w:rsidRPr="006C5185">
        <w:rPr>
          <w:rFonts w:ascii="Comic Sans MS" w:hAnsi="Comic Sans MS"/>
          <w:sz w:val="20"/>
          <w:lang w:val="sl-SI"/>
        </w:rPr>
        <w:t xml:space="preserve"> se prepleta tematika </w:t>
      </w:r>
      <w:r w:rsidRPr="00185448">
        <w:rPr>
          <w:rFonts w:ascii="Comic Sans MS" w:hAnsi="Comic Sans MS"/>
          <w:b/>
          <w:color w:val="CC00FF"/>
          <w:sz w:val="20"/>
          <w:lang w:val="sl-SI"/>
        </w:rPr>
        <w:t>ljubezni</w:t>
      </w:r>
      <w:r w:rsidRPr="006C5185">
        <w:rPr>
          <w:rFonts w:ascii="Comic Sans MS" w:hAnsi="Comic Sans MS"/>
          <w:sz w:val="20"/>
          <w:lang w:val="sl-SI"/>
        </w:rPr>
        <w:t xml:space="preserve"> in </w:t>
      </w:r>
      <w:r w:rsidRPr="00185448">
        <w:rPr>
          <w:rFonts w:ascii="Comic Sans MS" w:hAnsi="Comic Sans MS"/>
          <w:b/>
          <w:color w:val="CC00FF"/>
          <w:sz w:val="20"/>
          <w:lang w:val="sl-SI"/>
        </w:rPr>
        <w:t>naroda</w:t>
      </w:r>
      <w:r w:rsidRPr="006C5185">
        <w:rPr>
          <w:rFonts w:ascii="Comic Sans MS" w:hAnsi="Comic Sans MS"/>
          <w:sz w:val="20"/>
          <w:lang w:val="sl-SI"/>
        </w:rPr>
        <w:t xml:space="preserve">. </w:t>
      </w:r>
      <w:r w:rsidR="00185448">
        <w:rPr>
          <w:rFonts w:ascii="Comic Sans MS" w:hAnsi="Comic Sans MS"/>
          <w:sz w:val="20"/>
          <w:lang w:val="sl-SI"/>
        </w:rPr>
        <w:t xml:space="preserve">S tem sonetom tudi posega v grško Antiko, saj je grajen na podlagi </w:t>
      </w:r>
      <w:r w:rsidR="00185448" w:rsidRPr="00185448">
        <w:rPr>
          <w:rFonts w:ascii="Comic Sans MS" w:hAnsi="Comic Sans MS"/>
          <w:b/>
          <w:color w:val="CC00FF"/>
          <w:sz w:val="20"/>
          <w:lang w:val="sl-SI"/>
        </w:rPr>
        <w:t>Orfejevskega mita</w:t>
      </w:r>
      <w:r w:rsidR="001966A0">
        <w:rPr>
          <w:rFonts w:ascii="Comic Sans MS" w:hAnsi="Comic Sans MS"/>
          <w:b/>
          <w:color w:val="CC00FF"/>
          <w:sz w:val="20"/>
          <w:lang w:val="sl-SI"/>
        </w:rPr>
        <w:t>, povezanega z romantičnim pojmovanjem poezije in pesnika, ki lahko s svojo pesniško močjo</w:t>
      </w:r>
      <w:r w:rsidR="00643C32">
        <w:rPr>
          <w:rFonts w:ascii="Comic Sans MS" w:hAnsi="Comic Sans MS"/>
          <w:b/>
          <w:color w:val="CC00FF"/>
          <w:sz w:val="20"/>
          <w:lang w:val="sl-SI"/>
        </w:rPr>
        <w:t xml:space="preserve"> </w:t>
      </w:r>
      <w:r w:rsidR="001966A0">
        <w:rPr>
          <w:rFonts w:ascii="Comic Sans MS" w:hAnsi="Comic Sans MS"/>
          <w:b/>
          <w:color w:val="CC00FF"/>
          <w:sz w:val="20"/>
          <w:lang w:val="sl-SI"/>
        </w:rPr>
        <w:t>pomiri razprtije</w:t>
      </w:r>
      <w:r w:rsidR="00185448">
        <w:rPr>
          <w:rFonts w:ascii="Comic Sans MS" w:hAnsi="Comic Sans MS"/>
          <w:sz w:val="20"/>
          <w:lang w:val="sl-SI"/>
        </w:rPr>
        <w:t xml:space="preserve">. </w:t>
      </w:r>
      <w:r w:rsidRPr="006C5185">
        <w:rPr>
          <w:rFonts w:ascii="Comic Sans MS" w:hAnsi="Comic Sans MS"/>
          <w:sz w:val="20"/>
          <w:lang w:val="sl-SI"/>
        </w:rPr>
        <w:t xml:space="preserve">Predstavi </w:t>
      </w:r>
      <w:r w:rsidR="00185448">
        <w:rPr>
          <w:rFonts w:ascii="Comic Sans MS" w:hAnsi="Comic Sans MS"/>
          <w:sz w:val="20"/>
          <w:lang w:val="sl-SI"/>
        </w:rPr>
        <w:t xml:space="preserve">namreč </w:t>
      </w:r>
      <w:r w:rsidRPr="006C5185">
        <w:rPr>
          <w:rFonts w:ascii="Comic Sans MS" w:hAnsi="Comic Sans MS"/>
          <w:sz w:val="20"/>
          <w:lang w:val="sl-SI"/>
        </w:rPr>
        <w:t>antičnega pesnika Orfeja, ki je imel čudežno moč petja.</w:t>
      </w:r>
      <w:r w:rsidR="00185448">
        <w:rPr>
          <w:rFonts w:ascii="Comic Sans MS" w:hAnsi="Comic Sans MS"/>
          <w:sz w:val="20"/>
          <w:lang w:val="sl-SI"/>
        </w:rPr>
        <w:t xml:space="preserve"> Ravno tako si tudi sam želi imeti podobne moči, da bi s svojimi pesmimi lahko </w:t>
      </w:r>
      <w:r w:rsidR="00404E96">
        <w:rPr>
          <w:rFonts w:ascii="Comic Sans MS" w:hAnsi="Comic Sans MS"/>
          <w:i/>
          <w:sz w:val="20"/>
          <w:lang w:val="sl-SI"/>
        </w:rPr>
        <w:t>»s</w:t>
      </w:r>
      <w:r w:rsidR="00185448" w:rsidRPr="00643C32">
        <w:rPr>
          <w:rFonts w:ascii="Comic Sans MS" w:hAnsi="Comic Sans MS"/>
          <w:i/>
          <w:sz w:val="20"/>
          <w:lang w:val="sl-SI"/>
        </w:rPr>
        <w:t>rca vnel za čast dežele</w:t>
      </w:r>
      <w:r w:rsidR="00404E96">
        <w:rPr>
          <w:rFonts w:ascii="Comic Sans MS" w:hAnsi="Comic Sans MS"/>
          <w:i/>
          <w:sz w:val="20"/>
          <w:lang w:val="sl-SI"/>
        </w:rPr>
        <w:t>«</w:t>
      </w:r>
      <w:r w:rsidR="00A10E3E">
        <w:rPr>
          <w:rFonts w:ascii="Comic Sans MS" w:hAnsi="Comic Sans MS"/>
          <w:i/>
          <w:sz w:val="20"/>
          <w:lang w:val="sl-SI"/>
        </w:rPr>
        <w:t xml:space="preserve"> </w:t>
      </w:r>
      <w:r w:rsidR="00185448">
        <w:rPr>
          <w:rFonts w:ascii="Comic Sans MS" w:hAnsi="Comic Sans MS"/>
          <w:sz w:val="20"/>
          <w:lang w:val="sl-SI"/>
        </w:rPr>
        <w:t>-</w:t>
      </w:r>
      <w:r w:rsidRPr="006C5185">
        <w:rPr>
          <w:rFonts w:ascii="Comic Sans MS" w:hAnsi="Comic Sans MS"/>
          <w:sz w:val="20"/>
          <w:lang w:val="sl-SI"/>
        </w:rPr>
        <w:t xml:space="preserve"> potolažil razprtije med Slovenci in jih spet zedinil. V ospredju je Prešernovo domovinsko čustvo, njegova vroča domovinska ljubezen. </w:t>
      </w:r>
      <w:r w:rsidRPr="006C5185">
        <w:rPr>
          <w:rFonts w:ascii="Comic Sans MS" w:hAnsi="Comic Sans MS"/>
          <w:sz w:val="20"/>
          <w:lang w:val="it-IT"/>
        </w:rPr>
        <w:t>Zavladal naj bi mir, da bi se lahko narod</w:t>
      </w:r>
      <w:r w:rsidR="00185448">
        <w:rPr>
          <w:rFonts w:ascii="Comic Sans MS" w:hAnsi="Comic Sans MS"/>
          <w:sz w:val="20"/>
          <w:lang w:val="it-IT"/>
        </w:rPr>
        <w:t xml:space="preserve"> in kultura ponovno razvijala. </w:t>
      </w:r>
      <w:r w:rsidRPr="006C5185">
        <w:rPr>
          <w:rFonts w:ascii="Comic Sans MS" w:hAnsi="Comic Sans MS"/>
          <w:sz w:val="20"/>
          <w:lang w:val="it-IT"/>
        </w:rPr>
        <w:t xml:space="preserve">Motiv Orfeja </w:t>
      </w:r>
      <w:r w:rsidR="00185448">
        <w:rPr>
          <w:rFonts w:ascii="Comic Sans MS" w:hAnsi="Comic Sans MS"/>
          <w:sz w:val="20"/>
          <w:lang w:val="it-IT"/>
        </w:rPr>
        <w:t xml:space="preserve">hkrati </w:t>
      </w:r>
      <w:r w:rsidRPr="006C5185">
        <w:rPr>
          <w:rFonts w:ascii="Comic Sans MS" w:hAnsi="Comic Sans MS"/>
          <w:sz w:val="20"/>
          <w:lang w:val="it-IT"/>
        </w:rPr>
        <w:t xml:space="preserve">ponazarja </w:t>
      </w:r>
      <w:r w:rsidR="00185448">
        <w:rPr>
          <w:rFonts w:ascii="Comic Sans MS" w:hAnsi="Comic Sans MS"/>
          <w:sz w:val="20"/>
          <w:lang w:val="it-IT"/>
        </w:rPr>
        <w:t xml:space="preserve">tudi </w:t>
      </w:r>
      <w:r w:rsidRPr="00185448">
        <w:rPr>
          <w:rFonts w:ascii="Comic Sans MS" w:hAnsi="Comic Sans MS"/>
          <w:b/>
          <w:color w:val="CC00FF"/>
          <w:sz w:val="20"/>
          <w:lang w:val="it-IT"/>
        </w:rPr>
        <w:t>kultiviranje ljudstva</w:t>
      </w:r>
      <w:r w:rsidRPr="006C5185">
        <w:rPr>
          <w:rFonts w:ascii="Comic Sans MS" w:hAnsi="Comic Sans MS"/>
          <w:sz w:val="20"/>
          <w:lang w:val="it-IT"/>
        </w:rPr>
        <w:t>.</w:t>
      </w:r>
    </w:p>
    <w:p w:rsidR="006C5185" w:rsidRPr="00643C32" w:rsidRDefault="00F805BF" w:rsidP="006C5185">
      <w:pPr>
        <w:jc w:val="both"/>
        <w:rPr>
          <w:rFonts w:ascii="Comic Sans MS" w:hAnsi="Comic Sans MS"/>
          <w:b/>
          <w:color w:val="CC00FF"/>
          <w:sz w:val="20"/>
          <w:u w:val="single"/>
        </w:rPr>
      </w:pPr>
      <w:r>
        <w:rPr>
          <w:rFonts w:ascii="Comic Sans MS" w:hAnsi="Comic Sans MS"/>
        </w:rPr>
        <w:lastRenderedPageBreak/>
        <w:pict>
          <v:shape id="_x0000_i1028" type="#_x0000_t75" style="width:15pt;height:16.5pt">
            <v:imagedata r:id="rId5" o:title="BArrow"/>
          </v:shape>
        </w:pict>
      </w:r>
      <w:r w:rsidR="006C5185" w:rsidRPr="00643C32">
        <w:rPr>
          <w:rFonts w:ascii="Comic Sans MS" w:hAnsi="Comic Sans MS"/>
          <w:b/>
          <w:i/>
          <w:color w:val="CC00FF"/>
          <w:sz w:val="20"/>
          <w:u w:val="single"/>
        </w:rPr>
        <w:t>8.sonet</w:t>
      </w:r>
      <w:r w:rsidR="006C5185" w:rsidRPr="00643C32">
        <w:rPr>
          <w:rFonts w:ascii="Comic Sans MS" w:hAnsi="Comic Sans MS"/>
          <w:b/>
          <w:color w:val="CC00FF"/>
          <w:sz w:val="20"/>
          <w:u w:val="single"/>
        </w:rPr>
        <w:t>:</w:t>
      </w:r>
    </w:p>
    <w:p w:rsidR="006C5185" w:rsidRPr="006C5185" w:rsidRDefault="006C5185" w:rsidP="006C5185">
      <w:pPr>
        <w:jc w:val="both"/>
        <w:rPr>
          <w:rFonts w:ascii="Comic Sans MS" w:hAnsi="Comic Sans MS"/>
          <w:sz w:val="20"/>
          <w:lang w:val="it-IT"/>
        </w:rPr>
      </w:pPr>
      <w:r w:rsidRPr="00643C32">
        <w:rPr>
          <w:rFonts w:ascii="Comic Sans MS" w:hAnsi="Comic Sans MS"/>
          <w:sz w:val="20"/>
          <w:lang w:val="sl-SI"/>
        </w:rPr>
        <w:t>T</w:t>
      </w:r>
      <w:r w:rsidR="00185448" w:rsidRPr="00643C32">
        <w:rPr>
          <w:rFonts w:ascii="Comic Sans MS" w:hAnsi="Comic Sans MS"/>
          <w:sz w:val="20"/>
          <w:lang w:val="sl-SI"/>
        </w:rPr>
        <w:t>udi t</w:t>
      </w:r>
      <w:r w:rsidRPr="00643C32">
        <w:rPr>
          <w:rFonts w:ascii="Comic Sans MS" w:hAnsi="Comic Sans MS"/>
          <w:sz w:val="20"/>
          <w:lang w:val="sl-SI"/>
        </w:rPr>
        <w:t xml:space="preserve">o je središčni sonet. Osmi sonet je pogled v slovensko zgodovino in išče utemeljitev, razlago za tak nesrečni slovenski položaj. </w:t>
      </w:r>
      <w:r w:rsidR="00185448" w:rsidRPr="00643C32">
        <w:rPr>
          <w:rFonts w:ascii="Comic Sans MS" w:hAnsi="Comic Sans MS"/>
          <w:sz w:val="20"/>
          <w:lang w:val="sl-SI"/>
        </w:rPr>
        <w:t xml:space="preserve">Takratno deželo opisuje z metaforo </w:t>
      </w:r>
      <w:r w:rsidR="00404E96">
        <w:rPr>
          <w:rFonts w:ascii="Comic Sans MS" w:hAnsi="Comic Sans MS"/>
          <w:i/>
          <w:sz w:val="20"/>
          <w:lang w:val="sl-SI"/>
        </w:rPr>
        <w:t>»</w:t>
      </w:r>
      <w:r w:rsidR="00185448" w:rsidRPr="00643C32">
        <w:rPr>
          <w:rFonts w:ascii="Comic Sans MS" w:hAnsi="Comic Sans MS"/>
          <w:i/>
          <w:sz w:val="20"/>
          <w:lang w:val="sl-SI"/>
        </w:rPr>
        <w:t>viharjev jeznih mrzle domačije</w:t>
      </w:r>
      <w:r w:rsidR="00404E96">
        <w:rPr>
          <w:rFonts w:ascii="Comic Sans MS" w:hAnsi="Comic Sans MS"/>
          <w:i/>
          <w:sz w:val="20"/>
          <w:lang w:val="sl-SI"/>
        </w:rPr>
        <w:t>«</w:t>
      </w:r>
      <w:r w:rsidR="00185448" w:rsidRPr="00643C32">
        <w:rPr>
          <w:rFonts w:ascii="Comic Sans MS" w:hAnsi="Comic Sans MS"/>
          <w:sz w:val="20"/>
          <w:lang w:val="sl-SI"/>
        </w:rPr>
        <w:t xml:space="preserve">. </w:t>
      </w:r>
      <w:r w:rsidRPr="00643C32">
        <w:rPr>
          <w:rFonts w:ascii="Comic Sans MS" w:hAnsi="Comic Sans MS"/>
          <w:sz w:val="20"/>
          <w:lang w:val="sl-SI"/>
        </w:rPr>
        <w:t>Odgovor</w:t>
      </w:r>
      <w:r w:rsidR="00185448" w:rsidRPr="00643C32">
        <w:rPr>
          <w:rFonts w:ascii="Comic Sans MS" w:hAnsi="Comic Sans MS"/>
          <w:sz w:val="20"/>
          <w:lang w:val="sl-SI"/>
        </w:rPr>
        <w:t xml:space="preserve"> zna vprašanja</w:t>
      </w:r>
      <w:r w:rsidRPr="00643C32">
        <w:rPr>
          <w:rFonts w:ascii="Comic Sans MS" w:hAnsi="Comic Sans MS"/>
          <w:sz w:val="20"/>
          <w:lang w:val="sl-SI"/>
        </w:rPr>
        <w:t xml:space="preserve"> je jasen: razprtije in neenotnost so bile in so naša</w:t>
      </w:r>
      <w:r w:rsidRPr="006C5185">
        <w:rPr>
          <w:rFonts w:ascii="Comic Sans MS" w:hAnsi="Comic Sans MS"/>
          <w:sz w:val="20"/>
          <w:lang w:val="it-IT"/>
        </w:rPr>
        <w:t xml:space="preserve"> največja nesreča že od davnih časov sem</w:t>
      </w:r>
      <w:r w:rsidR="00185448">
        <w:rPr>
          <w:rFonts w:ascii="Comic Sans MS" w:hAnsi="Comic Sans MS"/>
          <w:sz w:val="20"/>
          <w:lang w:val="it-IT"/>
        </w:rPr>
        <w:t>, vzrok za to pa naj bi bila tuja oblast</w:t>
      </w:r>
      <w:r w:rsidRPr="006C5185">
        <w:rPr>
          <w:rFonts w:ascii="Comic Sans MS" w:hAnsi="Comic Sans MS"/>
          <w:sz w:val="20"/>
          <w:lang w:val="it-IT"/>
        </w:rPr>
        <w:t>. Izhod iz takega položaja</w:t>
      </w:r>
      <w:r w:rsidR="00185448">
        <w:rPr>
          <w:rFonts w:ascii="Comic Sans MS" w:hAnsi="Comic Sans MS"/>
          <w:sz w:val="20"/>
          <w:lang w:val="it-IT"/>
        </w:rPr>
        <w:t xml:space="preserve"> zanj predstavlja</w:t>
      </w:r>
      <w:r w:rsidRPr="006C5185">
        <w:rPr>
          <w:rFonts w:ascii="Comic Sans MS" w:hAnsi="Comic Sans MS"/>
          <w:sz w:val="20"/>
          <w:lang w:val="it-IT"/>
        </w:rPr>
        <w:t xml:space="preserve"> </w:t>
      </w:r>
      <w:r w:rsidRPr="00185448">
        <w:rPr>
          <w:rFonts w:ascii="Comic Sans MS" w:hAnsi="Comic Sans MS"/>
          <w:b/>
          <w:color w:val="CC00FF"/>
          <w:sz w:val="20"/>
          <w:lang w:val="it-IT"/>
        </w:rPr>
        <w:t xml:space="preserve">združitev, strnitev sil, zedinjenje </w:t>
      </w:r>
      <w:r w:rsidR="00185448" w:rsidRPr="00185448">
        <w:rPr>
          <w:rFonts w:ascii="Comic Sans MS" w:hAnsi="Comic Sans MS"/>
          <w:b/>
          <w:color w:val="CC00FF"/>
          <w:sz w:val="20"/>
          <w:lang w:val="it-IT"/>
        </w:rPr>
        <w:t>naroda</w:t>
      </w:r>
      <w:r w:rsidR="00185448">
        <w:rPr>
          <w:rFonts w:ascii="Comic Sans MS" w:hAnsi="Comic Sans MS"/>
          <w:sz w:val="20"/>
          <w:lang w:val="it-IT"/>
        </w:rPr>
        <w:t xml:space="preserve"> </w:t>
      </w:r>
      <w:r w:rsidRPr="006C5185">
        <w:rPr>
          <w:rFonts w:ascii="Comic Sans MS" w:hAnsi="Comic Sans MS"/>
          <w:sz w:val="20"/>
          <w:lang w:val="it-IT"/>
        </w:rPr>
        <w:t>– misel, ki smo jo Slovenci prvič oblikovali šele v revolucionarnem letu 1848. Klic po Orfeju je še bolj izrazit kot v 7. sonetu. Pesnik upa, da se bo končno našel človek, ki bo končal narodove razprtije.</w:t>
      </w:r>
    </w:p>
    <w:p w:rsidR="001966A0" w:rsidRDefault="001966A0" w:rsidP="006C5185">
      <w:pPr>
        <w:jc w:val="both"/>
        <w:rPr>
          <w:rFonts w:ascii="Comic Sans MS" w:hAnsi="Comic Sans MS"/>
          <w:b/>
          <w:color w:val="CC00FF"/>
          <w:sz w:val="20"/>
          <w:u w:val="single"/>
          <w:lang w:val="it-IT"/>
        </w:rPr>
      </w:pPr>
    </w:p>
    <w:p w:rsidR="006C5185" w:rsidRPr="00185448" w:rsidRDefault="00F805BF" w:rsidP="006C5185">
      <w:pPr>
        <w:jc w:val="both"/>
        <w:rPr>
          <w:rFonts w:ascii="Comic Sans MS" w:hAnsi="Comic Sans MS"/>
          <w:b/>
          <w:color w:val="CC00FF"/>
          <w:sz w:val="20"/>
          <w:u w:val="single"/>
          <w:lang w:val="it-IT"/>
        </w:rPr>
      </w:pPr>
      <w:r>
        <w:rPr>
          <w:rFonts w:ascii="Comic Sans MS" w:hAnsi="Comic Sans MS"/>
        </w:rPr>
        <w:pict>
          <v:shape id="_x0000_i1029" type="#_x0000_t75" style="width:15pt;height:16.5pt">
            <v:imagedata r:id="rId5" o:title="BArrow"/>
          </v:shape>
        </w:pict>
      </w:r>
      <w:r w:rsidR="006C5185" w:rsidRPr="00185448">
        <w:rPr>
          <w:rFonts w:ascii="Comic Sans MS" w:hAnsi="Comic Sans MS"/>
          <w:b/>
          <w:color w:val="CC00FF"/>
          <w:sz w:val="20"/>
          <w:u w:val="single"/>
          <w:lang w:val="it-IT"/>
        </w:rPr>
        <w:t>15.sonet = magistrale:</w:t>
      </w:r>
    </w:p>
    <w:p w:rsidR="001966A0" w:rsidRDefault="006C5185" w:rsidP="001966A0">
      <w:pPr>
        <w:jc w:val="both"/>
        <w:rPr>
          <w:rFonts w:ascii="Comic Sans MS" w:hAnsi="Comic Sans MS"/>
          <w:sz w:val="20"/>
          <w:lang w:val="it-IT"/>
        </w:rPr>
      </w:pPr>
      <w:r w:rsidRPr="006C5185">
        <w:rPr>
          <w:rFonts w:ascii="Comic Sans MS" w:hAnsi="Comic Sans MS"/>
          <w:sz w:val="20"/>
          <w:lang w:val="it-IT"/>
        </w:rPr>
        <w:t xml:space="preserve">Če je Magistrale tisti ključni sonet, iz katerega izvirajo in se vanj stekajo vsi drugi, potem bo mogoče v njem odkriti prvine vseh ključnih sporočil Venca, kakor tudi njegove slogovne značilnosti. </w:t>
      </w:r>
    </w:p>
    <w:p w:rsidR="001966A0" w:rsidRDefault="006C5185" w:rsidP="006C5185">
      <w:pPr>
        <w:jc w:val="both"/>
        <w:rPr>
          <w:rFonts w:ascii="Comic Sans MS" w:hAnsi="Comic Sans MS"/>
          <w:sz w:val="20"/>
          <w:lang w:val="it-IT"/>
        </w:rPr>
      </w:pPr>
      <w:r w:rsidRPr="006C5185">
        <w:rPr>
          <w:rFonts w:ascii="Comic Sans MS" w:hAnsi="Comic Sans MS"/>
          <w:sz w:val="20"/>
          <w:lang w:val="it-IT"/>
        </w:rPr>
        <w:t xml:space="preserve">Celoten Magistrale je posvečen </w:t>
      </w:r>
      <w:r w:rsidRPr="001966A0">
        <w:rPr>
          <w:rFonts w:ascii="Comic Sans MS" w:hAnsi="Comic Sans MS"/>
          <w:b/>
          <w:color w:val="CC00FF"/>
          <w:sz w:val="20"/>
          <w:lang w:val="it-IT"/>
        </w:rPr>
        <w:t>Juliji</w:t>
      </w:r>
      <w:r w:rsidRPr="006C5185">
        <w:rPr>
          <w:rFonts w:ascii="Comic Sans MS" w:hAnsi="Comic Sans MS"/>
          <w:sz w:val="20"/>
          <w:lang w:val="it-IT"/>
        </w:rPr>
        <w:t>, vendar pa v ospredju ni ljubezen. Poudaril je predvsem poezijo</w:t>
      </w:r>
      <w:r w:rsidR="00185448">
        <w:rPr>
          <w:rFonts w:ascii="Comic Sans MS" w:hAnsi="Comic Sans MS"/>
          <w:sz w:val="20"/>
          <w:lang w:val="it-IT"/>
        </w:rPr>
        <w:t xml:space="preserve"> in polega tega Magistrale skriva tudi rešitev, kako bi lahko sam postal Orfej</w:t>
      </w:r>
      <w:r w:rsidRPr="006C5185">
        <w:rPr>
          <w:rFonts w:ascii="Comic Sans MS" w:hAnsi="Comic Sans MS"/>
          <w:sz w:val="20"/>
          <w:lang w:val="it-IT"/>
        </w:rPr>
        <w:t>.</w:t>
      </w:r>
      <w:r w:rsidR="001966A0">
        <w:rPr>
          <w:rFonts w:ascii="Comic Sans MS" w:hAnsi="Comic Sans MS"/>
          <w:sz w:val="20"/>
          <w:lang w:val="it-IT"/>
        </w:rPr>
        <w:t xml:space="preserve"> Primicovi Juliji namreč </w:t>
      </w:r>
      <w:r w:rsidR="001966A0" w:rsidRPr="00390BED">
        <w:rPr>
          <w:rFonts w:ascii="Comic Sans MS" w:hAnsi="Comic Sans MS"/>
          <w:sz w:val="18"/>
          <w:szCs w:val="18"/>
          <w:lang w:val="it-IT"/>
        </w:rPr>
        <w:t>pripisuje</w:t>
      </w:r>
      <w:r w:rsidR="001966A0">
        <w:rPr>
          <w:rFonts w:ascii="Comic Sans MS" w:hAnsi="Comic Sans MS"/>
          <w:sz w:val="20"/>
          <w:lang w:val="it-IT"/>
        </w:rPr>
        <w:t xml:space="preserve"> moč za “odrešitev naroda” – če bi se Julija Prešernu posvetila, bi lahko postal Orfej in tako narod “odrešil” ter ga spravil skupaj in celo zedinil.</w:t>
      </w:r>
      <w:r w:rsidRPr="006C5185">
        <w:rPr>
          <w:rFonts w:ascii="Comic Sans MS" w:hAnsi="Comic Sans MS"/>
          <w:sz w:val="20"/>
          <w:lang w:val="it-IT"/>
        </w:rPr>
        <w:t xml:space="preserve"> Tako vemo, da je pesem Prešeren posvetil dekletu, meščanski lepotici, ki je globoko vznemirila njegovo življenje. V to ljubezen je dolgo upal in ji posvetil še cel niz drugih pesmi. </w:t>
      </w:r>
    </w:p>
    <w:p w:rsidR="006C5185" w:rsidRPr="006C5185" w:rsidRDefault="00390BED" w:rsidP="006C5185">
      <w:pPr>
        <w:jc w:val="both"/>
        <w:rPr>
          <w:rFonts w:ascii="Comic Sans MS" w:hAnsi="Comic Sans MS"/>
          <w:sz w:val="20"/>
          <w:lang w:val="it-IT"/>
        </w:rPr>
      </w:pPr>
      <w:r w:rsidRPr="00390BED">
        <w:rPr>
          <w:rFonts w:ascii="Comic Sans MS" w:hAnsi="Comic Sans MS"/>
          <w:b/>
          <w:i/>
          <w:color w:val="CC00FF"/>
          <w:sz w:val="20"/>
          <w:lang w:val="it-IT"/>
        </w:rPr>
        <w:t>Magistrale</w:t>
      </w:r>
      <w:r>
        <w:rPr>
          <w:rFonts w:ascii="Comic Sans MS" w:hAnsi="Comic Sans MS"/>
          <w:b/>
          <w:color w:val="CC00FF"/>
          <w:sz w:val="20"/>
          <w:lang w:val="it-IT"/>
        </w:rPr>
        <w:t xml:space="preserve"> z</w:t>
      </w:r>
      <w:r w:rsidR="001966A0" w:rsidRPr="001966A0">
        <w:rPr>
          <w:rFonts w:ascii="Comic Sans MS" w:hAnsi="Comic Sans MS"/>
          <w:b/>
          <w:color w:val="CC00FF"/>
          <w:sz w:val="20"/>
          <w:lang w:val="it-IT"/>
        </w:rPr>
        <w:t>družuje torej vse temeljne teme in hkrati tukaj tudi javno in neposredno izpove ljubezen do Ju</w:t>
      </w:r>
      <w:r w:rsidR="00A10E3E" w:rsidRPr="001966A0">
        <w:rPr>
          <w:rFonts w:ascii="Comic Sans MS" w:hAnsi="Comic Sans MS"/>
          <w:b/>
          <w:color w:val="CC00FF"/>
          <w:sz w:val="20"/>
          <w:lang w:val="it-IT"/>
        </w:rPr>
        <w:t>l</w:t>
      </w:r>
      <w:r w:rsidR="001966A0" w:rsidRPr="001966A0">
        <w:rPr>
          <w:rFonts w:ascii="Comic Sans MS" w:hAnsi="Comic Sans MS"/>
          <w:b/>
          <w:color w:val="CC00FF"/>
          <w:sz w:val="20"/>
          <w:lang w:val="it-IT"/>
        </w:rPr>
        <w:t>ije, privzdignjeno v vero in mit z močjo, ki človeka reši bivanjske stiske</w:t>
      </w:r>
      <w:r w:rsidR="001966A0">
        <w:rPr>
          <w:rFonts w:ascii="Comic Sans MS" w:hAnsi="Comic Sans MS"/>
          <w:sz w:val="20"/>
          <w:lang w:val="it-IT"/>
        </w:rPr>
        <w:t>.</w:t>
      </w:r>
    </w:p>
    <w:p w:rsidR="006C5185" w:rsidRDefault="006C5185" w:rsidP="006C5185">
      <w:pPr>
        <w:jc w:val="both"/>
        <w:rPr>
          <w:rFonts w:ascii="Comic Sans MS" w:hAnsi="Comic Sans MS"/>
          <w:sz w:val="20"/>
          <w:lang w:val="sl-SI"/>
        </w:rPr>
      </w:pPr>
    </w:p>
    <w:p w:rsidR="00390BED" w:rsidRPr="006C5185" w:rsidRDefault="00F805BF" w:rsidP="006C5185">
      <w:pPr>
        <w:jc w:val="both"/>
        <w:rPr>
          <w:rFonts w:ascii="Comic Sans MS" w:hAnsi="Comic Sans MS"/>
          <w:sz w:val="20"/>
          <w:lang w:val="sl-SI"/>
        </w:rPr>
      </w:pPr>
      <w:r>
        <w:rPr>
          <w:rFonts w:ascii="Comic Sans MS" w:hAnsi="Comic Sans MS"/>
          <w:sz w:val="20"/>
          <w:lang w:val="sl-SI"/>
        </w:rPr>
        <w:pict>
          <v:shape id="_x0000_i1030" type="#_x0000_t75" style="width:2in;height:153pt">
            <v:imagedata croptop="-65520f" cropbottom="65520f"/>
          </v:shape>
        </w:pict>
      </w:r>
    </w:p>
    <w:sectPr w:rsidR="00390BED" w:rsidRPr="006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274"/>
    <w:rsid w:val="000D7152"/>
    <w:rsid w:val="0015397A"/>
    <w:rsid w:val="00185448"/>
    <w:rsid w:val="001966A0"/>
    <w:rsid w:val="001D00FB"/>
    <w:rsid w:val="00390BED"/>
    <w:rsid w:val="00404E96"/>
    <w:rsid w:val="00643C32"/>
    <w:rsid w:val="006C5185"/>
    <w:rsid w:val="00813F8B"/>
    <w:rsid w:val="00960274"/>
    <w:rsid w:val="00A10E3E"/>
    <w:rsid w:val="00AC3B07"/>
    <w:rsid w:val="00B15C91"/>
    <w:rsid w:val="00C66A9E"/>
    <w:rsid w:val="00CE787F"/>
    <w:rsid w:val="00DA7404"/>
    <w:rsid w:val="00E12886"/>
    <w:rsid w:val="00E13C90"/>
    <w:rsid w:val="00E91038"/>
    <w:rsid w:val="00F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o:colormru v:ext="edit" colors="#e2c5ff,#c0f,#e575ff,#ec9df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07"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