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D8" w:rsidRDefault="004E2952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40"/>
        </w:rPr>
        <w:t>Arthur Rimbaud</w:t>
      </w:r>
    </w:p>
    <w:p w:rsidR="00A61FD8" w:rsidRDefault="004E2952">
      <w:pPr>
        <w:jc w:val="center"/>
        <w:rPr>
          <w:sz w:val="30"/>
        </w:rPr>
      </w:pPr>
      <w:r>
        <w:rPr>
          <w:sz w:val="30"/>
        </w:rPr>
        <w:t>(1854-1891)</w:t>
      </w:r>
    </w:p>
    <w:p w:rsidR="00A61FD8" w:rsidRDefault="00A61FD8">
      <w:pPr>
        <w:jc w:val="both"/>
        <w:rPr>
          <w:sz w:val="30"/>
        </w:rPr>
      </w:pPr>
    </w:p>
    <w:p w:rsidR="00A61FD8" w:rsidRDefault="00A61FD8">
      <w:pPr>
        <w:jc w:val="both"/>
        <w:rPr>
          <w:sz w:val="3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A61FD8">
        <w:tc>
          <w:tcPr>
            <w:tcW w:w="8529" w:type="dxa"/>
          </w:tcPr>
          <w:p w:rsidR="00A61FD8" w:rsidRDefault="004E2952">
            <w:pPr>
              <w:jc w:val="both"/>
            </w:pPr>
            <w:r>
              <w:t>Pojmi, elementi za interpretacijo:</w:t>
            </w:r>
          </w:p>
          <w:p w:rsidR="00A61FD8" w:rsidRDefault="004E2952">
            <w:pPr>
              <w:jc w:val="both"/>
            </w:pPr>
            <w:r>
              <w:rPr>
                <w:b/>
              </w:rPr>
              <w:t>- začetki modernizma (asociativni stil)</w:t>
            </w:r>
          </w:p>
        </w:tc>
      </w:tr>
    </w:tbl>
    <w:p w:rsidR="00A61FD8" w:rsidRDefault="00A61FD8">
      <w:pPr>
        <w:jc w:val="both"/>
      </w:pPr>
    </w:p>
    <w:p w:rsidR="00A61FD8" w:rsidRDefault="00A61FD8">
      <w:pPr>
        <w:jc w:val="both"/>
      </w:pPr>
    </w:p>
    <w:p w:rsidR="00A61FD8" w:rsidRDefault="00A61FD8">
      <w:pPr>
        <w:jc w:val="both"/>
        <w:rPr>
          <w:b/>
          <w:u w:val="single"/>
        </w:rPr>
      </w:pPr>
    </w:p>
    <w:p w:rsidR="00A61FD8" w:rsidRDefault="004E2952">
      <w:pPr>
        <w:jc w:val="both"/>
        <w:rPr>
          <w:b/>
          <w:u w:val="single"/>
        </w:rPr>
      </w:pPr>
      <w:r>
        <w:rPr>
          <w:b/>
          <w:u w:val="single"/>
        </w:rPr>
        <w:t>1. ŽIVLJENJE</w:t>
      </w:r>
    </w:p>
    <w:p w:rsidR="00A61FD8" w:rsidRDefault="00A61FD8">
      <w:pPr>
        <w:jc w:val="both"/>
      </w:pPr>
    </w:p>
    <w:p w:rsidR="00A61FD8" w:rsidRDefault="004E2952">
      <w:pPr>
        <w:jc w:val="both"/>
      </w:pPr>
      <w:r>
        <w:rPr>
          <w:b/>
        </w:rPr>
        <w:t>Arthur Rimbaud</w:t>
      </w:r>
      <w:r>
        <w:t xml:space="preserve"> se je rodil leta 1854 v Charlevillu, v družini oficirja. Pisati je pričel s petnajstimi leti, ko je pobegnil od doma in prekinil vse stike s svojo družino. Leta 1871 je prišel v Pariz, se seznanil s </w:t>
      </w:r>
      <w:r>
        <w:rPr>
          <w:b/>
        </w:rPr>
        <w:t xml:space="preserve">Paulom Verlainom </w:t>
      </w:r>
      <w:r>
        <w:t>in z njim odšel v Belgijo in Anglijo. Leta 1873 ga je Verlain v prepiru ranil. Njegova pesniška kariera se je končala leta 1874, ko se je vrnil v Pariz in se predal potepuškemu življenju, ki ga je vodilo v Nemčijo, Švico in Italijo. Leta 1876 je odšel v Indonezijo kot nizozemski vojak. Pot ga je vodila še v Avstrijo, na Ciper, v Egipt in Aden. Leta 1880 je odšel za več let v Absenijo, kjer je bil trgovec s kavo, sužnji in orožjem. Leta 1891 se je moral zaradi raka na nogi vrniti v Francijo, kjer so mu amputirali nogo. Umrl je še istega leta v Marseillu.</w:t>
      </w:r>
    </w:p>
    <w:p w:rsidR="00A61FD8" w:rsidRDefault="00A61FD8">
      <w:pPr>
        <w:jc w:val="both"/>
      </w:pPr>
    </w:p>
    <w:p w:rsidR="00A61FD8" w:rsidRDefault="00A61FD8">
      <w:pPr>
        <w:jc w:val="both"/>
      </w:pPr>
    </w:p>
    <w:p w:rsidR="00A61FD8" w:rsidRDefault="004E2952">
      <w:pPr>
        <w:jc w:val="both"/>
        <w:rPr>
          <w:b/>
          <w:u w:val="single"/>
        </w:rPr>
      </w:pPr>
      <w:r>
        <w:rPr>
          <w:b/>
          <w:u w:val="single"/>
        </w:rPr>
        <w:t>2. DELO</w:t>
      </w:r>
    </w:p>
    <w:p w:rsidR="00A61FD8" w:rsidRDefault="00A61FD8">
      <w:pPr>
        <w:jc w:val="both"/>
      </w:pPr>
    </w:p>
    <w:p w:rsidR="00A61FD8" w:rsidRDefault="004E2952">
      <w:pPr>
        <w:jc w:val="both"/>
      </w:pPr>
      <w:r>
        <w:t xml:space="preserve">Rimbaud je </w:t>
      </w:r>
      <w:r>
        <w:rPr>
          <w:u w:val="single"/>
        </w:rPr>
        <w:t>močno vplival na simbolizem in vse sodobne pesniške generacije</w:t>
      </w:r>
      <w:r>
        <w:t>. Pisati je pričel s petnajstimi leti, od književnega dela pa se je poslovil z dvajsetim letom, ko je po notranjem zlomu postal avanturist.</w:t>
      </w:r>
    </w:p>
    <w:p w:rsidR="00A61FD8" w:rsidRDefault="004E2952">
      <w:pPr>
        <w:jc w:val="both"/>
      </w:pPr>
      <w:r>
        <w:t xml:space="preserve">Sam je izdal samo poetično avtobiografijo </w:t>
      </w:r>
      <w:r>
        <w:rPr>
          <w:b/>
        </w:rPr>
        <w:t>Obdobje v peklu</w:t>
      </w:r>
      <w:r>
        <w:t xml:space="preserve"> </w:t>
      </w:r>
      <w:r>
        <w:rPr>
          <w:i/>
        </w:rPr>
        <w:t>(Une Saison en Enfer, 1873)</w:t>
      </w:r>
      <w:r>
        <w:t xml:space="preserve">, pisano v pesniški prozi. Njegovo najobsežnejšo pesem </w:t>
      </w:r>
      <w:r>
        <w:rPr>
          <w:b/>
        </w:rPr>
        <w:t>Pijani čoln</w:t>
      </w:r>
      <w:r>
        <w:t xml:space="preserve"> </w:t>
      </w:r>
      <w:r>
        <w:rPr>
          <w:i/>
        </w:rPr>
        <w:t>(Le Bateau ivre)</w:t>
      </w:r>
      <w:r>
        <w:t xml:space="preserve">, je leta 1883 objavil Paul Verlaine. Brez Rimbaudove vednosti so leta 1886 objavili zbirko verznih in proznih pesmi </w:t>
      </w:r>
      <w:r>
        <w:rPr>
          <w:b/>
        </w:rPr>
        <w:t>Iluminacije</w:t>
      </w:r>
      <w:r>
        <w:t xml:space="preserve"> </w:t>
      </w:r>
      <w:r>
        <w:rPr>
          <w:i/>
        </w:rPr>
        <w:t>(Les Illuminations)</w:t>
      </w:r>
      <w:r>
        <w:t>. Začel je z značilno novoromantičnimi pesmimi, vendar je svoji liriki kmalu dal izvirne posebnosti.</w:t>
      </w:r>
    </w:p>
    <w:p w:rsidR="00A61FD8" w:rsidRDefault="004E2952">
      <w:pPr>
        <w:jc w:val="both"/>
      </w:pPr>
      <w:r>
        <w:t xml:space="preserve">Kot v življenju je tudi v pesniškem delu </w:t>
      </w:r>
      <w:r>
        <w:rPr>
          <w:u w:val="single"/>
        </w:rPr>
        <w:t>hotel prekiniti z vsemi tradicionalnimi oblikami.</w:t>
      </w:r>
      <w:r>
        <w:t xml:space="preserve"> Liriko je poskušal spremeniti v sredstvo za odkrivanje najglobljega, podzavestnega doživljanja, s čimer naj bi se pesnik izmaknil vsakdanjosti in prodrl do "absolutnega". V ta namen je vnašal v liriko občutke in predstave iz sanj, halucinacije, vizije, kombinacije simbolov in podob. Uporabljal je eliptične stavke, izkrivljal besedam pomen, samovoljno spreminjal skladnjo in uporabljal prosti verz.</w:t>
      </w:r>
    </w:p>
    <w:p w:rsidR="00A61FD8" w:rsidRDefault="004E2952">
      <w:pPr>
        <w:jc w:val="both"/>
      </w:pPr>
      <w:r>
        <w:t xml:space="preserve">Zaradi težnje, da bi čimbolj neposredno izrazil podzavestne plasti človekovega doživljanja, </w:t>
      </w:r>
      <w:r>
        <w:rPr>
          <w:u w:val="single"/>
        </w:rPr>
        <w:t>velja za predhodnika novih književnih struj 20. stoletja</w:t>
      </w:r>
      <w:r>
        <w:t>, zlasti nadrealizma.</w:t>
      </w:r>
    </w:p>
    <w:p w:rsidR="00A61FD8" w:rsidRDefault="00A61FD8">
      <w:pPr>
        <w:jc w:val="both"/>
        <w:sectPr w:rsidR="00A61FD8">
          <w:footerReference w:type="even" r:id="rId6"/>
          <w:footerReference w:type="default" r:id="rId7"/>
          <w:pgSz w:w="11907" w:h="16840"/>
          <w:pgMar w:top="1440" w:right="1797" w:bottom="1440" w:left="1797" w:header="708" w:footer="708" w:gutter="0"/>
          <w:cols w:space="708"/>
        </w:sectPr>
      </w:pPr>
    </w:p>
    <w:p w:rsidR="00A61FD8" w:rsidRDefault="004E295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 PO VESOLJNEM POTOPU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a) Nastanek</w:t>
      </w:r>
    </w:p>
    <w:p w:rsidR="00A61FD8" w:rsidRDefault="004E2952">
      <w:pPr>
        <w:jc w:val="both"/>
      </w:pPr>
      <w:r>
        <w:t xml:space="preserve">Pesem je Rimbaud napisal v dvajsetem letu starosti, ko se je njegova pesniška kariera že bližala koncu. Je prva pesem iz zbirke verznih in proznih pesmi </w:t>
      </w:r>
      <w:r>
        <w:rPr>
          <w:b/>
        </w:rPr>
        <w:t>Iluminacije</w:t>
      </w:r>
      <w:r>
        <w:t xml:space="preserve"> </w:t>
      </w:r>
      <w:r>
        <w:rPr>
          <w:i/>
        </w:rPr>
        <w:t>(Les Illuminations)</w:t>
      </w:r>
      <w:r>
        <w:t>, ki je izšla leta 1886 brez Rimbaudove vednosti.</w:t>
      </w:r>
    </w:p>
    <w:p w:rsidR="00A61FD8" w:rsidRDefault="00A61FD8">
      <w:pPr>
        <w:jc w:val="both"/>
      </w:pPr>
    </w:p>
    <w:p w:rsidR="00A61FD8" w:rsidRDefault="004E2952">
      <w:pPr>
        <w:jc w:val="both"/>
      </w:pPr>
      <w:r>
        <w:rPr>
          <w:b/>
        </w:rPr>
        <w:t>b) Tematika</w:t>
      </w:r>
    </w:p>
    <w:p w:rsidR="00A61FD8" w:rsidRDefault="004E2952">
      <w:pPr>
        <w:jc w:val="both"/>
      </w:pPr>
      <w:r>
        <w:t>Je dekadenčna, saj se opaja z bizarnimi, nenavadnimi, ekscentričnimi podobami sveta, ki jin normalna pamet ne pozna.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c) Vsebina</w:t>
      </w:r>
    </w:p>
    <w:p w:rsidR="00A61FD8" w:rsidRDefault="004E2952">
      <w:pPr>
        <w:jc w:val="both"/>
      </w:pPr>
      <w:r>
        <w:t>Poglavitno vprašanje, ki se ob tej pesmi zastavlja, je, kaj pomeni vesoljni potop. Vsekakor nekaj aktivnega, nasilnega, osvežujočega, nekaj, kar je prekinilo enoličnost, pasivnost. Potop ne prihaja z neba, pač pa z zemlje. Konkretno bi to lahko bila francosko-pruska vojna in po njej vzpostavljen mir. Toda izraz "ideja vesoljnega potopa" nas navaja k sklepu, da pravzaprav ni prišlo do pravega vesoljnega potopa, saj se vse prejšnje zopet nadaljuje, in da bi to lahko bila pariška komuna ali splošneje, ideja neke "socialistične" revolucije.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č) Jezikovno-slogovna analiza</w:t>
      </w:r>
    </w:p>
    <w:p w:rsidR="00A61FD8" w:rsidRDefault="004E2952">
      <w:pPr>
        <w:jc w:val="both"/>
      </w:pPr>
      <w:r>
        <w:t xml:space="preserve">Pesem je napolnjena z nenavadnimi predstavami, vizijami, asociacijami in besednimi zvezami. Veliko je simobolov: </w:t>
      </w:r>
      <w:r>
        <w:rPr>
          <w:i/>
        </w:rPr>
        <w:t>božji pečat</w:t>
      </w:r>
      <w:r>
        <w:t xml:space="preserve"> - mavrica; </w:t>
      </w:r>
      <w:r>
        <w:rPr>
          <w:i/>
        </w:rPr>
        <w:t>karavane</w:t>
      </w:r>
      <w:r>
        <w:t xml:space="preserve"> - uhajanje dolgčasu s potovanjem v daljne kraje.</w:t>
      </w:r>
    </w:p>
    <w:p w:rsidR="00A61FD8" w:rsidRDefault="00A61FD8">
      <w:pPr>
        <w:jc w:val="both"/>
      </w:pPr>
    </w:p>
    <w:p w:rsidR="00A61FD8" w:rsidRDefault="004E2952">
      <w:pPr>
        <w:jc w:val="both"/>
      </w:pPr>
      <w:r>
        <w:rPr>
          <w:b/>
        </w:rPr>
        <w:t>1. Poosebitev ali personifikacija</w:t>
      </w:r>
    </w:p>
    <w:p w:rsidR="00A61FD8" w:rsidRDefault="004E2952">
      <w:pPr>
        <w:jc w:val="both"/>
      </w:pPr>
      <w:r>
        <w:t>…in rože, ki so oči imele še odprte !</w:t>
      </w:r>
    </w:p>
    <w:p w:rsidR="00A61FD8" w:rsidRDefault="004E2952">
      <w:pPr>
        <w:jc w:val="both"/>
      </w:pPr>
      <w:r>
        <w:t>In odtlej je Luna slišala…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2. Metafore</w:t>
      </w:r>
    </w:p>
    <w:p w:rsidR="00A61FD8" w:rsidRDefault="004E2952">
      <w:pPr>
        <w:jc w:val="both"/>
      </w:pPr>
      <w:r>
        <w:t>Kri in mleko sta tekla v potokih.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3. Ukrasni pridevki</w:t>
      </w:r>
    </w:p>
    <w:p w:rsidR="00A61FD8" w:rsidRDefault="004E2952">
      <w:pPr>
        <w:jc w:val="both"/>
      </w:pPr>
      <w:r>
        <w:rPr>
          <w:i/>
        </w:rPr>
        <w:t>sladka</w:t>
      </w:r>
      <w:r>
        <w:t xml:space="preserve"> detelja, </w:t>
      </w:r>
      <w:r>
        <w:rPr>
          <w:i/>
        </w:rPr>
        <w:t>zibajočih se</w:t>
      </w:r>
      <w:r>
        <w:t xml:space="preserve"> zvončic, </w:t>
      </w:r>
      <w:r>
        <w:rPr>
          <w:i/>
        </w:rPr>
        <w:t>bleščečimi</w:t>
      </w:r>
      <w:r>
        <w:t xml:space="preserve"> pljuski dežja, </w:t>
      </w:r>
      <w:r>
        <w:rPr>
          <w:i/>
        </w:rPr>
        <w:t xml:space="preserve">visokega vijoličastega </w:t>
      </w:r>
      <w:r>
        <w:t xml:space="preserve">gozda, 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4. Nagovor ali apostrofa</w:t>
      </w:r>
    </w:p>
    <w:p w:rsidR="00A61FD8" w:rsidRDefault="004E2952">
      <w:pPr>
        <w:jc w:val="both"/>
      </w:pPr>
      <w:r>
        <w:t>Privri, ribnik, iz tal.</w:t>
      </w:r>
    </w:p>
    <w:p w:rsidR="00A61FD8" w:rsidRDefault="004E2952">
      <w:pPr>
        <w:jc w:val="both"/>
      </w:pPr>
      <w:r>
        <w:t>Pena, odpeni se čez most in plani čez gozdove;</w:t>
      </w:r>
    </w:p>
    <w:p w:rsidR="00A61FD8" w:rsidRDefault="004E2952">
      <w:pPr>
        <w:jc w:val="both"/>
      </w:pPr>
      <w:r>
        <w:t>vzdignite se vode…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5. Primera ali komparacija</w:t>
      </w:r>
    </w:p>
    <w:p w:rsidR="00A61FD8" w:rsidRDefault="004E2952">
      <w:pPr>
        <w:jc w:val="both"/>
      </w:pPr>
      <w:r>
        <w:t>…ki se je tam gori v ozadju grmadilo kot na bakrorezih.</w:t>
      </w:r>
    </w:p>
    <w:p w:rsidR="00A61FD8" w:rsidRDefault="00A61FD8">
      <w:pPr>
        <w:jc w:val="both"/>
      </w:pPr>
    </w:p>
    <w:p w:rsidR="00A61FD8" w:rsidRDefault="004E2952">
      <w:pPr>
        <w:jc w:val="both"/>
        <w:rPr>
          <w:b/>
        </w:rPr>
      </w:pPr>
      <w:r>
        <w:rPr>
          <w:b/>
        </w:rPr>
        <w:t>6. Vzklik ali eksklamacija</w:t>
      </w:r>
    </w:p>
    <w:p w:rsidR="00A61FD8" w:rsidRDefault="004E2952">
      <w:pPr>
        <w:jc w:val="both"/>
      </w:pPr>
      <w:r>
        <w:t>Oh, drago kamenje…</w:t>
      </w:r>
    </w:p>
    <w:p w:rsidR="00A61FD8" w:rsidRDefault="00A61FD8">
      <w:pPr>
        <w:jc w:val="both"/>
        <w:rPr>
          <w:b/>
        </w:rPr>
        <w:sectPr w:rsidR="00A61FD8">
          <w:pgSz w:w="11907" w:h="16840"/>
          <w:pgMar w:top="1440" w:right="1797" w:bottom="1440" w:left="1797" w:header="708" w:footer="708" w:gutter="0"/>
          <w:cols w:space="708"/>
        </w:sectPr>
      </w:pPr>
    </w:p>
    <w:p w:rsidR="00A61FD8" w:rsidRDefault="004E2952">
      <w:pPr>
        <w:jc w:val="both"/>
        <w:rPr>
          <w:b/>
        </w:rPr>
      </w:pPr>
      <w:r>
        <w:rPr>
          <w:b/>
        </w:rPr>
        <w:lastRenderedPageBreak/>
        <w:t>d) Zunanja zgradba</w:t>
      </w:r>
    </w:p>
    <w:p w:rsidR="00A61FD8" w:rsidRDefault="004E2952">
      <w:pPr>
        <w:jc w:val="both"/>
      </w:pPr>
      <w:r>
        <w:t>Svoboden verz.</w:t>
      </w:r>
    </w:p>
    <w:p w:rsidR="00A61FD8" w:rsidRDefault="00A61FD8">
      <w:pPr>
        <w:jc w:val="both"/>
      </w:pPr>
    </w:p>
    <w:p w:rsidR="00A61FD8" w:rsidRDefault="00A61FD8">
      <w:pPr>
        <w:jc w:val="both"/>
        <w:rPr>
          <w:b/>
          <w:u w:val="single"/>
        </w:rPr>
      </w:pPr>
    </w:p>
    <w:p w:rsidR="00A61FD8" w:rsidRDefault="004E2952">
      <w:pPr>
        <w:jc w:val="both"/>
        <w:rPr>
          <w:b/>
          <w:u w:val="single"/>
        </w:rPr>
      </w:pPr>
      <w:r>
        <w:rPr>
          <w:b/>
          <w:u w:val="single"/>
        </w:rPr>
        <w:t>4. ZANIMIVE MISLI</w:t>
      </w:r>
    </w:p>
    <w:p w:rsidR="00A61FD8" w:rsidRDefault="00A61FD8">
      <w:pPr>
        <w:jc w:val="both"/>
      </w:pPr>
    </w:p>
    <w:p w:rsidR="00A61FD8" w:rsidRDefault="004E2952">
      <w:pPr>
        <w:jc w:val="both"/>
      </w:pPr>
      <w:r>
        <w:t>In Kraljica, Čarovnica, ki razsipa žerjavico v lončeni posodi, nam ne bo hotela nikoli povedati tistega, kar ve in česar mi ne vemo.</w:t>
      </w:r>
    </w:p>
    <w:p w:rsidR="00A61FD8" w:rsidRDefault="004E2952">
      <w:pPr>
        <w:jc w:val="both"/>
        <w:rPr>
          <w:i/>
        </w:rPr>
      </w:pPr>
      <w:r>
        <w:rPr>
          <w:i/>
        </w:rPr>
        <w:t>(Čarovnica: bitje, ki je izven civilizacije in reda in ki skriva skrivnosti sveta)</w:t>
      </w:r>
    </w:p>
    <w:p w:rsidR="00A61FD8" w:rsidRDefault="00A61FD8">
      <w:pPr>
        <w:jc w:val="both"/>
      </w:pPr>
    </w:p>
    <w:p w:rsidR="00A61FD8" w:rsidRDefault="00A61FD8">
      <w:pPr>
        <w:jc w:val="both"/>
      </w:pPr>
    </w:p>
    <w:p w:rsidR="00A61FD8" w:rsidRDefault="004E2952">
      <w:pPr>
        <w:jc w:val="both"/>
        <w:rPr>
          <w:b/>
          <w:u w:val="single"/>
        </w:rPr>
      </w:pPr>
      <w:r>
        <w:rPr>
          <w:b/>
          <w:u w:val="single"/>
        </w:rPr>
        <w:t>5. POJMI , ELEMENTI ZA INTERPRETACIJO</w:t>
      </w:r>
    </w:p>
    <w:p w:rsidR="00A61FD8" w:rsidRDefault="00A61FD8">
      <w:pPr>
        <w:jc w:val="both"/>
        <w:rPr>
          <w:b/>
          <w:u w:val="single"/>
        </w:rPr>
      </w:pPr>
    </w:p>
    <w:p w:rsidR="00A61FD8" w:rsidRDefault="004E2952">
      <w:pPr>
        <w:jc w:val="both"/>
        <w:rPr>
          <w:u w:val="single"/>
        </w:rPr>
      </w:pPr>
      <w:r>
        <w:rPr>
          <w:b/>
          <w:u w:val="single"/>
        </w:rPr>
        <w:t>Začetki modernizma (asociativni stil)</w:t>
      </w:r>
    </w:p>
    <w:p w:rsidR="00A61FD8" w:rsidRDefault="004E2952">
      <w:pPr>
        <w:jc w:val="both"/>
      </w:pPr>
      <w:r>
        <w:t xml:space="preserve">Z izrazom </w:t>
      </w:r>
      <w:r>
        <w:rPr>
          <w:b/>
        </w:rPr>
        <w:t>modernizem</w:t>
      </w:r>
      <w:r>
        <w:t xml:space="preserve"> označujemo avantgardne tokove (</w:t>
      </w:r>
      <w:r>
        <w:rPr>
          <w:i/>
        </w:rPr>
        <w:t>avantgarda = zastopniki novih in najnovejših smeri</w:t>
      </w:r>
      <w:r>
        <w:t xml:space="preserve">) in pojave v evropski umetnosti </w:t>
      </w:r>
      <w:r>
        <w:rPr>
          <w:u w:val="single"/>
        </w:rPr>
        <w:t>prve polovice 20. stoletja</w:t>
      </w:r>
      <w:r>
        <w:t>. Spodbudili so jih pomembni politični dogodki, nove znanstvene panoge, predvsem pa spremenjen pogled na "zastarele" poetike in estetike realizma, naturalizma ali simbolizma.</w:t>
      </w:r>
    </w:p>
    <w:p w:rsidR="00A61FD8" w:rsidRDefault="004E2952">
      <w:pPr>
        <w:jc w:val="both"/>
      </w:pPr>
      <w:r>
        <w:t xml:space="preserve">Modernisti se v svojem ustvarjanju od zunanjega usmerijo v </w:t>
      </w:r>
      <w:r>
        <w:rPr>
          <w:u w:val="single"/>
        </w:rPr>
        <w:t>notranje</w:t>
      </w:r>
      <w:r>
        <w:t xml:space="preserve">, </w:t>
      </w:r>
      <w:r>
        <w:rPr>
          <w:u w:val="single"/>
        </w:rPr>
        <w:t>vase</w:t>
      </w:r>
      <w:r>
        <w:t xml:space="preserve">, v </w:t>
      </w:r>
      <w:r>
        <w:rPr>
          <w:u w:val="single"/>
        </w:rPr>
        <w:t>skrivnostne in nepredvidljive</w:t>
      </w:r>
      <w:r>
        <w:t xml:space="preserve"> globine in vsebine zavesti in podzavesti. Estetski predmet iščejo torej v svojih </w:t>
      </w:r>
      <w:r>
        <w:rPr>
          <w:u w:val="single"/>
        </w:rPr>
        <w:t>zaznavah, predstavah, občutjih</w:t>
      </w:r>
      <w:r>
        <w:t xml:space="preserve"> in ga predstavljajo neposredno, odprto, večpomensko, pogosto z </w:t>
      </w:r>
      <w:r>
        <w:rPr>
          <w:b/>
        </w:rPr>
        <w:t>asociativno tehniko</w:t>
      </w:r>
      <w:r>
        <w:t xml:space="preserve">, po nareku nehotenega spomina. Vsevednega pripovedovalca nadomeščajo s prvoosebnim, opuščajo zgodbo, zanemarijo logično, kronološko zaporedje dogodkov, označevanja oseb niso več celovita, značilna so slogovna in jezikovna iskanja in prenavljanja tja do </w:t>
      </w:r>
      <w:r>
        <w:rPr>
          <w:u w:val="single"/>
        </w:rPr>
        <w:t>nerazumnih, nelogičnih, nesmiselnih stavkov in besednih zvez.</w:t>
      </w:r>
    </w:p>
    <w:p w:rsidR="00A61FD8" w:rsidRDefault="004E2952">
      <w:pPr>
        <w:jc w:val="both"/>
      </w:pPr>
      <w:r>
        <w:t xml:space="preserve">Rimbaudova pesem </w:t>
      </w:r>
      <w:r>
        <w:rPr>
          <w:b/>
        </w:rPr>
        <w:t>Po vesoljnem potopu</w:t>
      </w:r>
      <w:r>
        <w:t xml:space="preserve"> je po obliki že modernistična, ker </w:t>
      </w:r>
      <w:r>
        <w:rPr>
          <w:u w:val="single"/>
        </w:rPr>
        <w:t>podobe povezuje brez logike, zgolj po asociacijah</w:t>
      </w:r>
      <w:r>
        <w:t>, v nasprotju z zakoni časa in prostora. Vodita ga nezavedno in predstavno-zvočna moč samih besed.</w:t>
      </w:r>
    </w:p>
    <w:p w:rsidR="00A61FD8" w:rsidRDefault="00A61FD8">
      <w:pPr>
        <w:jc w:val="both"/>
      </w:pPr>
    </w:p>
    <w:p w:rsidR="00A61FD8" w:rsidRDefault="00A61FD8">
      <w:pPr>
        <w:jc w:val="both"/>
      </w:pPr>
    </w:p>
    <w:p w:rsidR="00A61FD8" w:rsidRDefault="004E2952">
      <w:pPr>
        <w:jc w:val="both"/>
        <w:rPr>
          <w:b/>
          <w:u w:val="single"/>
        </w:rPr>
      </w:pPr>
      <w:r>
        <w:rPr>
          <w:b/>
          <w:u w:val="single"/>
        </w:rPr>
        <w:t>6. VIRI</w:t>
      </w:r>
    </w:p>
    <w:p w:rsidR="00A61FD8" w:rsidRDefault="00A61FD8">
      <w:pPr>
        <w:jc w:val="both"/>
      </w:pPr>
    </w:p>
    <w:p w:rsidR="00A61FD8" w:rsidRDefault="004E2952">
      <w:pPr>
        <w:jc w:val="both"/>
      </w:pPr>
      <w:r>
        <w:t>Arthur Rimbaud: Pijani čoln, Mladinska knjiga, Ljubljana 1984</w:t>
      </w:r>
    </w:p>
    <w:p w:rsidR="00A61FD8" w:rsidRDefault="004E2952">
      <w:pPr>
        <w:jc w:val="both"/>
      </w:pPr>
      <w:r>
        <w:t>Janko Kos: Književnost, Založba Obzorja, Maribor 1997</w:t>
      </w:r>
    </w:p>
    <w:p w:rsidR="00A61FD8" w:rsidRDefault="004E2952">
      <w:pPr>
        <w:jc w:val="both"/>
      </w:pPr>
      <w:r>
        <w:t>Janko Kos: Svetovna književnost, Mladinska knjiga, Ljubljana 1962</w:t>
      </w:r>
    </w:p>
    <w:p w:rsidR="00A61FD8" w:rsidRDefault="004E2952">
      <w:pPr>
        <w:jc w:val="both"/>
      </w:pPr>
      <w:r>
        <w:t>Več avtorjev: Berilo 2, Založba Obzorja, Maribor 1993</w:t>
      </w:r>
    </w:p>
    <w:p w:rsidR="00A61FD8" w:rsidRDefault="004E2952">
      <w:pPr>
        <w:jc w:val="both"/>
      </w:pPr>
      <w:r>
        <w:t>Leksikon Cankarjeve založbe, Ljubljana 1988</w:t>
      </w:r>
    </w:p>
    <w:p w:rsidR="00A61FD8" w:rsidRDefault="004E2952">
      <w:pPr>
        <w:jc w:val="both"/>
        <w:rPr>
          <w:rFonts w:ascii="Symbol" w:hAnsi="Symbol"/>
        </w:rPr>
      </w:pPr>
      <w:r>
        <w:t>http://www.angelfire.com/ca/stephrimbaud/</w:t>
      </w:r>
    </w:p>
    <w:sectPr w:rsidR="00A61FD8">
      <w:pgSz w:w="11907" w:h="16840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D8" w:rsidRDefault="004E2952">
      <w:r>
        <w:separator/>
      </w:r>
    </w:p>
  </w:endnote>
  <w:endnote w:type="continuationSeparator" w:id="0">
    <w:p w:rsidR="00A61FD8" w:rsidRDefault="004E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D8" w:rsidRDefault="004E2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FD8" w:rsidRDefault="00A61F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D8" w:rsidRDefault="004E2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61FD8" w:rsidRDefault="00A61F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D8" w:rsidRDefault="004E2952">
      <w:r>
        <w:separator/>
      </w:r>
    </w:p>
  </w:footnote>
  <w:footnote w:type="continuationSeparator" w:id="0">
    <w:p w:rsidR="00A61FD8" w:rsidRDefault="004E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952"/>
    <w:rsid w:val="004E2952"/>
    <w:rsid w:val="005024DC"/>
    <w:rsid w:val="00A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