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2DB" w:rsidRPr="00FE02DB" w:rsidRDefault="00FE02DB" w:rsidP="00FE02DB">
      <w:pPr>
        <w:jc w:val="center"/>
        <w:rPr>
          <w:color w:val="FF0000"/>
          <w:sz w:val="36"/>
          <w:szCs w:val="36"/>
        </w:rPr>
      </w:pPr>
      <w:bookmarkStart w:id="0" w:name="_GoBack"/>
      <w:bookmarkEnd w:id="0"/>
      <w:r w:rsidRPr="00FE02DB">
        <w:rPr>
          <w:color w:val="FF0000"/>
          <w:sz w:val="36"/>
          <w:szCs w:val="36"/>
        </w:rPr>
        <w:t>Dane Zajc</w:t>
      </w:r>
    </w:p>
    <w:p w:rsidR="00FE02DB" w:rsidRDefault="00FE02DB" w:rsidP="00FE02DB">
      <w:pPr>
        <w:jc w:val="center"/>
        <w:rPr>
          <w:color w:val="FF0000"/>
        </w:rPr>
      </w:pPr>
    </w:p>
    <w:p w:rsidR="00FE02DB" w:rsidRPr="00FE02DB" w:rsidRDefault="00FE02DB" w:rsidP="00FE02DB">
      <w:pPr>
        <w:jc w:val="center"/>
        <w:rPr>
          <w:color w:val="FF0000"/>
        </w:rPr>
      </w:pPr>
    </w:p>
    <w:p w:rsidR="00FE02DB" w:rsidRDefault="00FE02DB" w:rsidP="00FE02DB">
      <w:pPr>
        <w:jc w:val="center"/>
        <w:rPr>
          <w:color w:val="FF0000"/>
          <w:sz w:val="72"/>
          <w:szCs w:val="72"/>
        </w:rPr>
      </w:pPr>
      <w:r w:rsidRPr="00FE02DB">
        <w:rPr>
          <w:color w:val="FF0000"/>
          <w:sz w:val="72"/>
          <w:szCs w:val="72"/>
        </w:rPr>
        <w:t>ČRNI DEČEK</w:t>
      </w:r>
    </w:p>
    <w:p w:rsidR="00FE02DB" w:rsidRPr="00FE02DB" w:rsidRDefault="00FE02DB" w:rsidP="00FE02DB">
      <w:pPr>
        <w:jc w:val="center"/>
        <w:rPr>
          <w:color w:val="000000"/>
        </w:rPr>
      </w:pPr>
    </w:p>
    <w:p w:rsidR="00FE02DB" w:rsidRPr="00FE02DB" w:rsidRDefault="00FE02DB" w:rsidP="00FE02DB">
      <w:pPr>
        <w:jc w:val="center"/>
        <w:rPr>
          <w:color w:val="000000"/>
        </w:rPr>
      </w:pPr>
    </w:p>
    <w:p w:rsidR="00FE02DB" w:rsidRDefault="00FE02DB" w:rsidP="00251D85">
      <w:pPr>
        <w:rPr>
          <w:color w:val="000000"/>
        </w:rPr>
      </w:pPr>
    </w:p>
    <w:p w:rsidR="00251D85" w:rsidRPr="00FE02DB" w:rsidRDefault="00251D85" w:rsidP="00251D85">
      <w:pPr>
        <w:rPr>
          <w:color w:val="000000"/>
        </w:rPr>
      </w:pPr>
    </w:p>
    <w:p w:rsidR="00FE02DB" w:rsidRPr="00FE02DB" w:rsidRDefault="00FE02DB" w:rsidP="00FE02DB">
      <w:pPr>
        <w:jc w:val="center"/>
        <w:rPr>
          <w:color w:val="000000"/>
        </w:rPr>
      </w:pPr>
    </w:p>
    <w:p w:rsidR="00FE02DB" w:rsidRPr="00FE02DB" w:rsidRDefault="00FE02DB" w:rsidP="00FE02DB">
      <w:pPr>
        <w:jc w:val="center"/>
        <w:rPr>
          <w:color w:val="000000"/>
        </w:rPr>
      </w:pPr>
    </w:p>
    <w:p w:rsidR="00FE02DB" w:rsidRPr="00FE02DB" w:rsidRDefault="00FE02DB" w:rsidP="00FE02DB">
      <w:pPr>
        <w:jc w:val="center"/>
        <w:rPr>
          <w:color w:val="000000"/>
        </w:rPr>
      </w:pPr>
    </w:p>
    <w:p w:rsidR="00FE02DB" w:rsidRPr="00C81DA8" w:rsidRDefault="00FE02DB" w:rsidP="00FE02DB">
      <w:pPr>
        <w:rPr>
          <w:color w:val="000000"/>
          <w:sz w:val="28"/>
          <w:szCs w:val="28"/>
        </w:rPr>
      </w:pPr>
      <w:r w:rsidRPr="00C81DA8">
        <w:rPr>
          <w:color w:val="000000"/>
          <w:sz w:val="28"/>
          <w:szCs w:val="28"/>
        </w:rPr>
        <w:t>1. Življenska pot avtorja</w:t>
      </w:r>
      <w:r w:rsidR="009261AA" w:rsidRPr="00C81DA8">
        <w:rPr>
          <w:color w:val="000000"/>
          <w:sz w:val="28"/>
          <w:szCs w:val="28"/>
        </w:rPr>
        <w:t>:</w:t>
      </w:r>
    </w:p>
    <w:p w:rsidR="009261AA" w:rsidRPr="009261AA" w:rsidRDefault="00FE02DB" w:rsidP="009261AA">
      <w:pPr>
        <w:jc w:val="both"/>
        <w:rPr>
          <w:color w:val="000000"/>
        </w:rPr>
      </w:pPr>
      <w:r w:rsidRPr="009261AA">
        <w:rPr>
          <w:color w:val="000000"/>
        </w:rPr>
        <w:t xml:space="preserve">Dane Zajc (1929), </w:t>
      </w:r>
      <w:r w:rsidRPr="00251D85">
        <w:rPr>
          <w:b/>
          <w:color w:val="000000"/>
        </w:rPr>
        <w:t>pesnik in dramatik</w:t>
      </w:r>
      <w:r w:rsidRPr="009261AA">
        <w:rPr>
          <w:color w:val="000000"/>
        </w:rPr>
        <w:t xml:space="preserve">, se je rodil v </w:t>
      </w:r>
      <w:r w:rsidRPr="00251D85">
        <w:rPr>
          <w:b/>
          <w:color w:val="000000"/>
        </w:rPr>
        <w:t>Zgornji Javorščici pri Moravčah</w:t>
      </w:r>
      <w:r w:rsidRPr="009261AA">
        <w:rPr>
          <w:color w:val="000000"/>
        </w:rPr>
        <w:t xml:space="preserve">. Med drugo svetovno vojno so mu </w:t>
      </w:r>
      <w:r w:rsidRPr="00251D85">
        <w:rPr>
          <w:b/>
          <w:color w:val="000000"/>
        </w:rPr>
        <w:t>okupatorji požgali dom, ubili očeta in dva brata</w:t>
      </w:r>
      <w:r w:rsidRPr="009261AA">
        <w:rPr>
          <w:color w:val="000000"/>
        </w:rPr>
        <w:t xml:space="preserve">. Po vojni je </w:t>
      </w:r>
      <w:r w:rsidRPr="00251D85">
        <w:rPr>
          <w:b/>
          <w:color w:val="000000"/>
        </w:rPr>
        <w:t>živel v dijaškem domu</w:t>
      </w:r>
      <w:r w:rsidRPr="009261AA">
        <w:rPr>
          <w:color w:val="000000"/>
        </w:rPr>
        <w:t xml:space="preserve"> in nadaljeval šolanje na </w:t>
      </w:r>
      <w:r w:rsidRPr="00251D85">
        <w:rPr>
          <w:b/>
          <w:color w:val="000000"/>
        </w:rPr>
        <w:t>gimnaziji v Ljubljani</w:t>
      </w:r>
      <w:r w:rsidRPr="009261AA">
        <w:rPr>
          <w:color w:val="000000"/>
        </w:rPr>
        <w:t>. Leta 1951</w:t>
      </w:r>
      <w:r w:rsidR="009261AA" w:rsidRPr="009261AA">
        <w:rPr>
          <w:color w:val="000000"/>
        </w:rPr>
        <w:t>,</w:t>
      </w:r>
      <w:r w:rsidRPr="009261AA">
        <w:rPr>
          <w:color w:val="000000"/>
        </w:rPr>
        <w:t xml:space="preserve"> </w:t>
      </w:r>
      <w:r w:rsidRPr="00251D85">
        <w:rPr>
          <w:b/>
          <w:color w:val="000000"/>
        </w:rPr>
        <w:t>je bil zaprt</w:t>
      </w:r>
      <w:r w:rsidRPr="009261AA">
        <w:rPr>
          <w:color w:val="000000"/>
        </w:rPr>
        <w:t xml:space="preserve"> zaradi kršenja javnega reda in miru. Zato so ga </w:t>
      </w:r>
      <w:r w:rsidRPr="00251D85">
        <w:rPr>
          <w:b/>
          <w:color w:val="000000"/>
        </w:rPr>
        <w:t>izključili iz gimnazije</w:t>
      </w:r>
      <w:r w:rsidRPr="009261AA">
        <w:rPr>
          <w:color w:val="000000"/>
        </w:rPr>
        <w:t xml:space="preserve">, mu prepovedali opraviti maturo in </w:t>
      </w:r>
      <w:r w:rsidRPr="00251D85">
        <w:rPr>
          <w:b/>
          <w:color w:val="000000"/>
        </w:rPr>
        <w:t>moral je k vojakom</w:t>
      </w:r>
      <w:r w:rsidRPr="009261AA">
        <w:rPr>
          <w:color w:val="000000"/>
        </w:rPr>
        <w:t xml:space="preserve">. Ko se je po dveh letih vrnil, se je najprej </w:t>
      </w:r>
      <w:r w:rsidRPr="00251D85">
        <w:rPr>
          <w:b/>
          <w:color w:val="000000"/>
        </w:rPr>
        <w:t>zaposlil na pošti</w:t>
      </w:r>
      <w:r w:rsidRPr="009261AA">
        <w:rPr>
          <w:color w:val="000000"/>
        </w:rPr>
        <w:t xml:space="preserve">. Kasneje pa </w:t>
      </w:r>
      <w:r w:rsidRPr="00251D85">
        <w:rPr>
          <w:b/>
          <w:color w:val="000000"/>
        </w:rPr>
        <w:t>v pionirski knjižnici, kjer je bil knjižničar do upokojitve</w:t>
      </w:r>
      <w:r w:rsidRPr="009261AA">
        <w:rPr>
          <w:color w:val="000000"/>
        </w:rPr>
        <w:t>. N</w:t>
      </w:r>
      <w:r w:rsidR="009261AA" w:rsidRPr="009261AA">
        <w:rPr>
          <w:color w:val="000000"/>
        </w:rPr>
        <w:t xml:space="preserve">apisal je več pesniških zbirk: </w:t>
      </w:r>
    </w:p>
    <w:p w:rsidR="00FE02DB" w:rsidRPr="009261AA" w:rsidRDefault="00FE02DB" w:rsidP="009261AA">
      <w:pPr>
        <w:numPr>
          <w:ilvl w:val="0"/>
          <w:numId w:val="3"/>
        </w:numPr>
        <w:jc w:val="both"/>
        <w:rPr>
          <w:color w:val="000000"/>
        </w:rPr>
      </w:pPr>
      <w:r w:rsidRPr="009261AA">
        <w:rPr>
          <w:color w:val="000000"/>
        </w:rPr>
        <w:t>Požgana trava, 1958</w:t>
      </w:r>
    </w:p>
    <w:p w:rsidR="00FE02DB" w:rsidRPr="00251D85" w:rsidRDefault="00FE02DB" w:rsidP="009261AA">
      <w:pPr>
        <w:numPr>
          <w:ilvl w:val="0"/>
          <w:numId w:val="3"/>
        </w:numPr>
        <w:jc w:val="both"/>
        <w:rPr>
          <w:b/>
          <w:color w:val="000000"/>
        </w:rPr>
      </w:pPr>
      <w:r w:rsidRPr="00251D85">
        <w:rPr>
          <w:b/>
          <w:color w:val="000000"/>
        </w:rPr>
        <w:t>Jezik iz zemlje, 1961</w:t>
      </w:r>
    </w:p>
    <w:p w:rsidR="00FE02DB" w:rsidRPr="009261AA" w:rsidRDefault="00FE02DB" w:rsidP="009261AA">
      <w:pPr>
        <w:numPr>
          <w:ilvl w:val="0"/>
          <w:numId w:val="3"/>
        </w:numPr>
        <w:jc w:val="both"/>
        <w:rPr>
          <w:color w:val="000000"/>
        </w:rPr>
      </w:pPr>
      <w:r w:rsidRPr="009261AA">
        <w:rPr>
          <w:color w:val="000000"/>
        </w:rPr>
        <w:t>Ubija</w:t>
      </w:r>
      <w:r w:rsidR="009261AA" w:rsidRPr="009261AA">
        <w:rPr>
          <w:color w:val="000000"/>
        </w:rPr>
        <w:t>v</w:t>
      </w:r>
      <w:r w:rsidRPr="009261AA">
        <w:rPr>
          <w:color w:val="000000"/>
        </w:rPr>
        <w:t>ci kač, 1968</w:t>
      </w:r>
    </w:p>
    <w:p w:rsidR="00FE02DB" w:rsidRPr="009261AA" w:rsidRDefault="00FE02DB" w:rsidP="009261AA">
      <w:pPr>
        <w:numPr>
          <w:ilvl w:val="0"/>
          <w:numId w:val="3"/>
        </w:numPr>
        <w:jc w:val="both"/>
        <w:rPr>
          <w:color w:val="000000"/>
        </w:rPr>
      </w:pPr>
      <w:r w:rsidRPr="009261AA">
        <w:rPr>
          <w:color w:val="000000"/>
        </w:rPr>
        <w:t>Rožengruntar, 1975</w:t>
      </w:r>
    </w:p>
    <w:p w:rsidR="00FE02DB" w:rsidRPr="009261AA" w:rsidRDefault="009261AA" w:rsidP="009261AA">
      <w:pPr>
        <w:numPr>
          <w:ilvl w:val="0"/>
          <w:numId w:val="3"/>
        </w:numPr>
        <w:jc w:val="both"/>
        <w:rPr>
          <w:color w:val="000000"/>
        </w:rPr>
      </w:pPr>
      <w:r w:rsidRPr="009261AA">
        <w:rPr>
          <w:color w:val="000000"/>
        </w:rPr>
        <w:t>Si videl, 1979</w:t>
      </w:r>
    </w:p>
    <w:p w:rsidR="009261AA" w:rsidRPr="009261AA" w:rsidRDefault="009261AA" w:rsidP="009261AA">
      <w:pPr>
        <w:numPr>
          <w:ilvl w:val="0"/>
          <w:numId w:val="3"/>
        </w:numPr>
        <w:jc w:val="both"/>
        <w:rPr>
          <w:color w:val="000000"/>
        </w:rPr>
      </w:pPr>
      <w:r w:rsidRPr="009261AA">
        <w:rPr>
          <w:color w:val="000000"/>
        </w:rPr>
        <w:t>Zarotitve, 1985</w:t>
      </w:r>
    </w:p>
    <w:p w:rsidR="009261AA" w:rsidRPr="009261AA" w:rsidRDefault="009261AA" w:rsidP="009261AA">
      <w:pPr>
        <w:numPr>
          <w:ilvl w:val="0"/>
          <w:numId w:val="3"/>
        </w:numPr>
        <w:jc w:val="both"/>
        <w:rPr>
          <w:color w:val="000000"/>
        </w:rPr>
      </w:pPr>
      <w:r w:rsidRPr="009261AA">
        <w:rPr>
          <w:color w:val="000000"/>
        </w:rPr>
        <w:t>Dol dol, 1998</w:t>
      </w:r>
    </w:p>
    <w:p w:rsidR="009261AA" w:rsidRDefault="009261AA" w:rsidP="009261AA">
      <w:pPr>
        <w:jc w:val="both"/>
        <w:rPr>
          <w:color w:val="000000"/>
          <w:sz w:val="28"/>
          <w:szCs w:val="28"/>
        </w:rPr>
      </w:pPr>
    </w:p>
    <w:p w:rsidR="009261AA" w:rsidRPr="00C81DA8" w:rsidRDefault="009261AA" w:rsidP="009261AA">
      <w:pPr>
        <w:jc w:val="both"/>
        <w:rPr>
          <w:color w:val="000000"/>
          <w:sz w:val="28"/>
          <w:szCs w:val="28"/>
        </w:rPr>
      </w:pPr>
      <w:r w:rsidRPr="00C81DA8">
        <w:rPr>
          <w:color w:val="000000"/>
          <w:sz w:val="28"/>
          <w:szCs w:val="28"/>
        </w:rPr>
        <w:t>2. Literarno obdobje oz. smer:</w:t>
      </w:r>
    </w:p>
    <w:p w:rsidR="009261AA" w:rsidRPr="009261AA" w:rsidRDefault="009261AA" w:rsidP="009261AA">
      <w:pPr>
        <w:jc w:val="both"/>
        <w:rPr>
          <w:color w:val="000000"/>
        </w:rPr>
      </w:pPr>
      <w:r w:rsidRPr="009261AA">
        <w:rPr>
          <w:color w:val="000000"/>
        </w:rPr>
        <w:t>Ekspresionizem</w:t>
      </w:r>
    </w:p>
    <w:p w:rsidR="009261AA" w:rsidRDefault="009261AA" w:rsidP="009261AA">
      <w:pPr>
        <w:jc w:val="both"/>
        <w:rPr>
          <w:color w:val="000000"/>
          <w:sz w:val="28"/>
          <w:szCs w:val="28"/>
        </w:rPr>
      </w:pPr>
    </w:p>
    <w:p w:rsidR="009261AA" w:rsidRPr="00C81DA8" w:rsidRDefault="009261AA" w:rsidP="009261AA">
      <w:pPr>
        <w:jc w:val="both"/>
        <w:rPr>
          <w:color w:val="000000"/>
          <w:sz w:val="28"/>
          <w:szCs w:val="28"/>
        </w:rPr>
      </w:pPr>
      <w:r w:rsidRPr="00C81DA8">
        <w:rPr>
          <w:color w:val="000000"/>
          <w:sz w:val="28"/>
          <w:szCs w:val="28"/>
        </w:rPr>
        <w:t>3. Obnova pesmi:</w:t>
      </w:r>
    </w:p>
    <w:p w:rsidR="009261AA" w:rsidRDefault="009261AA" w:rsidP="009261AA">
      <w:pPr>
        <w:jc w:val="both"/>
        <w:rPr>
          <w:color w:val="000000"/>
        </w:rPr>
      </w:pPr>
      <w:r w:rsidRPr="009261AA">
        <w:rPr>
          <w:color w:val="000000"/>
        </w:rPr>
        <w:t>Črni deček stoji na rumenem pesku puščave. Okrog so le stene neba in vse, kar deček ima je naročje, polno ptic. Zaradi njih ne sme zbežati. Vendar ptice morajo odleteti. Ko so na nebu, jih obseva močno sonce, zato razpadejo v perje, meso, pepel. Deček pa ima nove ptice, ki zopet odlete, ker morajo odleteti in zopet propadejo.</w:t>
      </w:r>
    </w:p>
    <w:p w:rsidR="009261AA" w:rsidRDefault="009261AA" w:rsidP="009261AA">
      <w:pPr>
        <w:jc w:val="both"/>
        <w:rPr>
          <w:color w:val="000000"/>
        </w:rPr>
      </w:pPr>
    </w:p>
    <w:p w:rsidR="009261AA" w:rsidRDefault="009261AA" w:rsidP="00C81DA8">
      <w:pPr>
        <w:jc w:val="both"/>
        <w:rPr>
          <w:color w:val="000000"/>
          <w:sz w:val="28"/>
          <w:szCs w:val="28"/>
        </w:rPr>
      </w:pPr>
      <w:r w:rsidRPr="00AB5250">
        <w:rPr>
          <w:color w:val="000000"/>
          <w:sz w:val="28"/>
          <w:szCs w:val="28"/>
        </w:rPr>
        <w:t>4. Elementi zunanje zgradbe:</w:t>
      </w:r>
    </w:p>
    <w:p w:rsidR="009261AA" w:rsidRDefault="00C81DA8" w:rsidP="00C81DA8">
      <w:pPr>
        <w:jc w:val="both"/>
      </w:pPr>
      <w:r w:rsidRPr="00C81DA8">
        <w:rPr>
          <w:color w:val="000000"/>
        </w:rPr>
        <w:t>Sedem kitic</w:t>
      </w:r>
      <w:r>
        <w:rPr>
          <w:color w:val="000000"/>
        </w:rPr>
        <w:t>.</w:t>
      </w:r>
    </w:p>
    <w:p w:rsidR="00C81DA8" w:rsidRDefault="00C81DA8" w:rsidP="00C81DA8">
      <w:pPr>
        <w:jc w:val="both"/>
      </w:pPr>
      <w:r>
        <w:t xml:space="preserve">Pesem je napisana v </w:t>
      </w:r>
      <w:r w:rsidRPr="00251D85">
        <w:rPr>
          <w:b/>
        </w:rPr>
        <w:t>svobodni obliki in svobodnem verzu</w:t>
      </w:r>
      <w:r>
        <w:t>. Zanj je značilno, da je sestavljen iz različnih dolžin, brez metričnega obrazca, lahko je riman. Poudarjena je ritmičnost, prevladuje svoboden ritem.</w:t>
      </w:r>
    </w:p>
    <w:p w:rsidR="00C81DA8" w:rsidRDefault="00C81DA8" w:rsidP="00C81DA8">
      <w:pPr>
        <w:jc w:val="both"/>
      </w:pPr>
    </w:p>
    <w:p w:rsidR="00C81DA8" w:rsidRDefault="00C81DA8" w:rsidP="00C81DA8">
      <w:pPr>
        <w:jc w:val="both"/>
      </w:pPr>
    </w:p>
    <w:p w:rsidR="00C81DA8" w:rsidRDefault="00C81DA8" w:rsidP="00C81DA8">
      <w:pPr>
        <w:jc w:val="both"/>
      </w:pPr>
    </w:p>
    <w:p w:rsidR="00C81DA8" w:rsidRDefault="00C81DA8" w:rsidP="00C81DA8">
      <w:pPr>
        <w:jc w:val="both"/>
      </w:pPr>
    </w:p>
    <w:p w:rsidR="00C81DA8" w:rsidRDefault="00C81DA8" w:rsidP="00C81DA8">
      <w:pPr>
        <w:jc w:val="both"/>
      </w:pPr>
    </w:p>
    <w:p w:rsidR="00C81DA8" w:rsidRPr="00C81DA8" w:rsidRDefault="00C81DA8" w:rsidP="00C81DA8">
      <w:pPr>
        <w:jc w:val="both"/>
        <w:rPr>
          <w:sz w:val="28"/>
          <w:szCs w:val="28"/>
        </w:rPr>
      </w:pPr>
      <w:r w:rsidRPr="00C81DA8">
        <w:rPr>
          <w:sz w:val="28"/>
          <w:szCs w:val="28"/>
        </w:rPr>
        <w:lastRenderedPageBreak/>
        <w:t>5. Elementi notranje zgradbe:</w:t>
      </w:r>
    </w:p>
    <w:p w:rsidR="00C81DA8" w:rsidRDefault="00C81DA8" w:rsidP="00C81DA8">
      <w:pPr>
        <w:jc w:val="both"/>
        <w:rPr>
          <w:color w:val="000000"/>
          <w:sz w:val="28"/>
          <w:szCs w:val="28"/>
        </w:rPr>
      </w:pPr>
    </w:p>
    <w:p w:rsidR="00C81DA8" w:rsidRPr="00251D85" w:rsidRDefault="00C81DA8" w:rsidP="001062A4">
      <w:pPr>
        <w:numPr>
          <w:ilvl w:val="0"/>
          <w:numId w:val="6"/>
        </w:numPr>
        <w:tabs>
          <w:tab w:val="clear" w:pos="720"/>
          <w:tab w:val="left" w:pos="540"/>
        </w:tabs>
        <w:ind w:hanging="540"/>
        <w:jc w:val="both"/>
        <w:rPr>
          <w:u w:val="single"/>
        </w:rPr>
      </w:pPr>
      <w:r w:rsidRPr="00251D85">
        <w:rPr>
          <w:u w:val="single"/>
        </w:rPr>
        <w:t>Motivi:</w:t>
      </w:r>
    </w:p>
    <w:p w:rsidR="00C81DA8" w:rsidRDefault="00C81DA8" w:rsidP="001062A4">
      <w:pPr>
        <w:numPr>
          <w:ilvl w:val="1"/>
          <w:numId w:val="6"/>
        </w:numPr>
        <w:tabs>
          <w:tab w:val="clear" w:pos="1440"/>
          <w:tab w:val="num" w:pos="540"/>
          <w:tab w:val="left" w:pos="720"/>
        </w:tabs>
        <w:ind w:left="540"/>
        <w:jc w:val="both"/>
      </w:pPr>
      <w:r w:rsidRPr="00251D85">
        <w:rPr>
          <w:b/>
        </w:rPr>
        <w:t>črni deček</w:t>
      </w:r>
      <w:r>
        <w:t xml:space="preserve"> (pesnik)</w:t>
      </w:r>
    </w:p>
    <w:p w:rsidR="00C81DA8" w:rsidRDefault="00C81DA8" w:rsidP="001062A4">
      <w:pPr>
        <w:numPr>
          <w:ilvl w:val="1"/>
          <w:numId w:val="6"/>
        </w:numPr>
        <w:tabs>
          <w:tab w:val="clear" w:pos="1440"/>
          <w:tab w:val="num" w:pos="540"/>
          <w:tab w:val="left" w:pos="720"/>
        </w:tabs>
        <w:ind w:left="540"/>
        <w:jc w:val="both"/>
      </w:pPr>
      <w:r w:rsidRPr="00251D85">
        <w:rPr>
          <w:b/>
        </w:rPr>
        <w:t>puščava</w:t>
      </w:r>
      <w:r>
        <w:t xml:space="preserve"> (simbol sveta v katerem človek živi)</w:t>
      </w:r>
    </w:p>
    <w:p w:rsidR="00C81DA8" w:rsidRDefault="00C81DA8" w:rsidP="001062A4">
      <w:pPr>
        <w:numPr>
          <w:ilvl w:val="1"/>
          <w:numId w:val="6"/>
        </w:numPr>
        <w:tabs>
          <w:tab w:val="clear" w:pos="1440"/>
          <w:tab w:val="num" w:pos="540"/>
          <w:tab w:val="left" w:pos="720"/>
        </w:tabs>
        <w:ind w:left="540"/>
        <w:jc w:val="both"/>
      </w:pPr>
      <w:r w:rsidRPr="00251D85">
        <w:rPr>
          <w:b/>
        </w:rPr>
        <w:t>zlobno sonce in ledena zvezda</w:t>
      </w:r>
      <w:r>
        <w:t xml:space="preserve"> (simbola neke višje sile, ki uničuje človekovo življenje)</w:t>
      </w:r>
    </w:p>
    <w:p w:rsidR="00C81DA8" w:rsidRDefault="00C81DA8" w:rsidP="001062A4">
      <w:pPr>
        <w:numPr>
          <w:ilvl w:val="1"/>
          <w:numId w:val="6"/>
        </w:numPr>
        <w:tabs>
          <w:tab w:val="clear" w:pos="1440"/>
          <w:tab w:val="num" w:pos="540"/>
          <w:tab w:val="left" w:pos="720"/>
        </w:tabs>
        <w:ind w:left="540"/>
        <w:jc w:val="both"/>
      </w:pPr>
      <w:r w:rsidRPr="00251D85">
        <w:rPr>
          <w:b/>
        </w:rPr>
        <w:t>ptice</w:t>
      </w:r>
      <w:r>
        <w:t xml:space="preserve"> (simbol nasprotja vsega negativnega, kar ogroža človeka)</w:t>
      </w:r>
    </w:p>
    <w:p w:rsidR="00C81DA8" w:rsidRDefault="00C81DA8" w:rsidP="001062A4">
      <w:pPr>
        <w:numPr>
          <w:ilvl w:val="1"/>
          <w:numId w:val="6"/>
        </w:numPr>
        <w:tabs>
          <w:tab w:val="clear" w:pos="1440"/>
          <w:tab w:val="num" w:pos="540"/>
          <w:tab w:val="left" w:pos="720"/>
        </w:tabs>
        <w:ind w:left="540"/>
        <w:jc w:val="both"/>
      </w:pPr>
      <w:r w:rsidRPr="00251D85">
        <w:rPr>
          <w:b/>
        </w:rPr>
        <w:t>pepel</w:t>
      </w:r>
      <w:r>
        <w:t xml:space="preserve"> (zamegljen pogled)</w:t>
      </w:r>
    </w:p>
    <w:p w:rsidR="00C81DA8" w:rsidRDefault="00C81DA8" w:rsidP="001062A4">
      <w:pPr>
        <w:numPr>
          <w:ilvl w:val="1"/>
          <w:numId w:val="6"/>
        </w:numPr>
        <w:tabs>
          <w:tab w:val="clear" w:pos="1440"/>
          <w:tab w:val="num" w:pos="540"/>
          <w:tab w:val="left" w:pos="720"/>
        </w:tabs>
        <w:ind w:left="540"/>
        <w:jc w:val="both"/>
      </w:pPr>
      <w:r>
        <w:rPr>
          <w:color w:val="000000"/>
        </w:rPr>
        <w:t>absurd (nesmiselnega početja ni mogoče dojeti z razumom)</w:t>
      </w:r>
    </w:p>
    <w:p w:rsidR="00C81DA8" w:rsidRPr="00C81DA8" w:rsidRDefault="00C81DA8" w:rsidP="001062A4">
      <w:pPr>
        <w:tabs>
          <w:tab w:val="num" w:pos="540"/>
          <w:tab w:val="left" w:pos="720"/>
        </w:tabs>
        <w:ind w:left="540" w:hanging="360"/>
        <w:jc w:val="both"/>
        <w:rPr>
          <w:color w:val="000000"/>
        </w:rPr>
      </w:pPr>
    </w:p>
    <w:p w:rsidR="00C81DA8" w:rsidRPr="00251D85" w:rsidRDefault="00C81DA8" w:rsidP="001062A4">
      <w:pPr>
        <w:numPr>
          <w:ilvl w:val="0"/>
          <w:numId w:val="6"/>
        </w:numPr>
        <w:tabs>
          <w:tab w:val="clear" w:pos="720"/>
          <w:tab w:val="num" w:pos="360"/>
          <w:tab w:val="left" w:pos="540"/>
        </w:tabs>
        <w:ind w:left="540"/>
        <w:rPr>
          <w:u w:val="single"/>
        </w:rPr>
      </w:pPr>
      <w:r w:rsidRPr="00251D85">
        <w:rPr>
          <w:bCs/>
          <w:u w:val="single"/>
        </w:rPr>
        <w:t>Tema:</w:t>
      </w:r>
    </w:p>
    <w:p w:rsidR="00C81DA8" w:rsidRDefault="00251D85" w:rsidP="00251D85">
      <w:pPr>
        <w:tabs>
          <w:tab w:val="num" w:pos="540"/>
          <w:tab w:val="left" w:pos="720"/>
        </w:tabs>
        <w:ind w:left="540"/>
      </w:pPr>
      <w:r w:rsidRPr="00251D85">
        <w:rPr>
          <w:b/>
        </w:rPr>
        <w:t>P</w:t>
      </w:r>
      <w:r w:rsidR="00C81DA8" w:rsidRPr="00251D85">
        <w:rPr>
          <w:b/>
        </w:rPr>
        <w:t>oetološko – bivanjska</w:t>
      </w:r>
      <w:r w:rsidR="00C81DA8">
        <w:t xml:space="preserve">. </w:t>
      </w:r>
    </w:p>
    <w:p w:rsidR="00C81DA8" w:rsidRPr="00C81DA8" w:rsidRDefault="00C81DA8" w:rsidP="00251D85">
      <w:pPr>
        <w:tabs>
          <w:tab w:val="num" w:pos="540"/>
          <w:tab w:val="left" w:pos="720"/>
        </w:tabs>
        <w:ind w:left="540"/>
        <w:rPr>
          <w:color w:val="000000"/>
        </w:rPr>
      </w:pPr>
      <w:r>
        <w:t>Pesnik mora peti, pa čeprav so njegove pesmi, zapisane k propadu.</w:t>
      </w:r>
    </w:p>
    <w:p w:rsidR="00C81DA8" w:rsidRPr="00251D85" w:rsidRDefault="00C81DA8" w:rsidP="001062A4">
      <w:pPr>
        <w:tabs>
          <w:tab w:val="num" w:pos="540"/>
          <w:tab w:val="left" w:pos="720"/>
        </w:tabs>
        <w:ind w:left="540" w:hanging="360"/>
        <w:jc w:val="both"/>
        <w:rPr>
          <w:color w:val="000000"/>
          <w:sz w:val="28"/>
          <w:szCs w:val="28"/>
          <w:u w:val="single"/>
        </w:rPr>
      </w:pPr>
    </w:p>
    <w:p w:rsidR="009261AA" w:rsidRPr="00251D85" w:rsidRDefault="00D75ED4" w:rsidP="001062A4">
      <w:pPr>
        <w:numPr>
          <w:ilvl w:val="0"/>
          <w:numId w:val="6"/>
        </w:numPr>
        <w:tabs>
          <w:tab w:val="num" w:pos="540"/>
          <w:tab w:val="left" w:pos="720"/>
        </w:tabs>
        <w:ind w:left="540"/>
        <w:jc w:val="both"/>
        <w:rPr>
          <w:color w:val="000000"/>
          <w:u w:val="single"/>
        </w:rPr>
      </w:pPr>
      <w:r w:rsidRPr="00251D85">
        <w:rPr>
          <w:color w:val="000000"/>
          <w:u w:val="single"/>
        </w:rPr>
        <w:t>Slogovna sredstva:</w:t>
      </w:r>
    </w:p>
    <w:p w:rsidR="00D75ED4" w:rsidRDefault="00D75ED4" w:rsidP="001062A4">
      <w:pPr>
        <w:numPr>
          <w:ilvl w:val="0"/>
          <w:numId w:val="8"/>
        </w:numPr>
        <w:tabs>
          <w:tab w:val="left" w:pos="540"/>
          <w:tab w:val="left" w:pos="720"/>
        </w:tabs>
        <w:ind w:left="540"/>
      </w:pPr>
      <w:r w:rsidRPr="00251D85">
        <w:rPr>
          <w:b/>
        </w:rPr>
        <w:t>paralelizmov členov</w:t>
      </w:r>
      <w:r>
        <w:t xml:space="preserve"> (zato-zato-zato; ptice, ki vzlete, ptice, ki razpadejo)</w:t>
      </w:r>
    </w:p>
    <w:p w:rsidR="00D75ED4" w:rsidRDefault="00D75ED4" w:rsidP="001062A4">
      <w:pPr>
        <w:numPr>
          <w:ilvl w:val="0"/>
          <w:numId w:val="8"/>
        </w:numPr>
        <w:tabs>
          <w:tab w:val="clear" w:pos="720"/>
          <w:tab w:val="left" w:pos="540"/>
        </w:tabs>
        <w:ind w:left="540"/>
      </w:pPr>
      <w:r w:rsidRPr="00251D85">
        <w:rPr>
          <w:b/>
        </w:rPr>
        <w:t>okrasnih pridevkov</w:t>
      </w:r>
      <w:r>
        <w:t>: črni deček, rumeni pesek, kačje vijuge, rumena groza, sive ujede,  zlobno sonce, ledene zvezde, steklene kosti, zategla žalost</w:t>
      </w:r>
    </w:p>
    <w:p w:rsidR="00D75ED4" w:rsidRDefault="00D75ED4" w:rsidP="001062A4">
      <w:pPr>
        <w:numPr>
          <w:ilvl w:val="0"/>
          <w:numId w:val="8"/>
        </w:numPr>
        <w:tabs>
          <w:tab w:val="clear" w:pos="720"/>
          <w:tab w:val="num" w:pos="180"/>
          <w:tab w:val="left" w:pos="540"/>
        </w:tabs>
        <w:ind w:left="540"/>
      </w:pPr>
      <w:r w:rsidRPr="00251D85">
        <w:rPr>
          <w:b/>
        </w:rPr>
        <w:t>metafor</w:t>
      </w:r>
      <w:r>
        <w:t>: stene neba (tesnoba), ptice (sanje o lepem), starci (vladajoča družba), zvezde in sonce (vesolje), pepel (razdejanje)</w:t>
      </w:r>
    </w:p>
    <w:p w:rsidR="00D75ED4" w:rsidRDefault="00D75ED4" w:rsidP="001062A4">
      <w:pPr>
        <w:numPr>
          <w:ilvl w:val="0"/>
          <w:numId w:val="8"/>
        </w:numPr>
        <w:tabs>
          <w:tab w:val="left" w:pos="540"/>
          <w:tab w:val="left" w:pos="720"/>
        </w:tabs>
        <w:ind w:hanging="540"/>
      </w:pPr>
      <w:r>
        <w:t>retoričnih nagovorov (notranji dialog)</w:t>
      </w:r>
    </w:p>
    <w:p w:rsidR="00D75ED4" w:rsidRDefault="00D75ED4" w:rsidP="00D75ED4">
      <w:pPr>
        <w:ind w:left="360"/>
        <w:jc w:val="both"/>
        <w:rPr>
          <w:color w:val="000000"/>
        </w:rPr>
      </w:pPr>
    </w:p>
    <w:p w:rsidR="00D75ED4" w:rsidRPr="004C6EAF" w:rsidRDefault="00D75ED4" w:rsidP="00D75ED4">
      <w:pPr>
        <w:rPr>
          <w:b/>
        </w:rPr>
      </w:pPr>
      <w:r>
        <w:rPr>
          <w:b/>
        </w:rPr>
        <w:t>6. Slog</w:t>
      </w:r>
      <w:r w:rsidRPr="004C6EAF">
        <w:rPr>
          <w:b/>
        </w:rPr>
        <w:t>:</w:t>
      </w:r>
    </w:p>
    <w:p w:rsidR="00D75ED4" w:rsidRDefault="00D75ED4" w:rsidP="00D75ED4">
      <w:pPr>
        <w:ind w:left="360"/>
      </w:pPr>
      <w:r>
        <w:t>Ekspresionističen</w:t>
      </w:r>
    </w:p>
    <w:p w:rsidR="00D75ED4" w:rsidRPr="00D75ED4" w:rsidRDefault="00D75ED4" w:rsidP="00D75ED4">
      <w:pPr>
        <w:ind w:left="360"/>
        <w:jc w:val="both"/>
        <w:rPr>
          <w:color w:val="000000"/>
        </w:rPr>
      </w:pPr>
    </w:p>
    <w:sectPr w:rsidR="00D75ED4" w:rsidRPr="00D75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45773"/>
    <w:multiLevelType w:val="hybridMultilevel"/>
    <w:tmpl w:val="3C2CD9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C0222A1"/>
    <w:multiLevelType w:val="hybridMultilevel"/>
    <w:tmpl w:val="EFA64756"/>
    <w:lvl w:ilvl="0" w:tplc="76C27A28">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3620215"/>
    <w:multiLevelType w:val="hybridMultilevel"/>
    <w:tmpl w:val="27AA03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6D0029"/>
    <w:multiLevelType w:val="hybridMultilevel"/>
    <w:tmpl w:val="B49C543A"/>
    <w:lvl w:ilvl="0" w:tplc="76C27A2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B10E6E"/>
    <w:multiLevelType w:val="hybridMultilevel"/>
    <w:tmpl w:val="EA02D5A8"/>
    <w:lvl w:ilvl="0" w:tplc="442A7572">
      <w:start w:val="1"/>
      <w:numFmt w:val="lowerLetter"/>
      <w:lvlText w:val="%1)"/>
      <w:lvlJc w:val="left"/>
      <w:pPr>
        <w:tabs>
          <w:tab w:val="num" w:pos="720"/>
        </w:tabs>
        <w:ind w:left="720" w:hanging="360"/>
      </w:pPr>
      <w:rPr>
        <w:rFonts w:ascii="Times New Roman" w:eastAsia="Times New Roman" w:hAnsi="Times New Roman" w:cs="Times New Roman"/>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4D54F7B"/>
    <w:multiLevelType w:val="hybridMultilevel"/>
    <w:tmpl w:val="AD02A9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2A499C"/>
    <w:multiLevelType w:val="hybridMultilevel"/>
    <w:tmpl w:val="3F146F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1F6623"/>
    <w:multiLevelType w:val="hybridMultilevel"/>
    <w:tmpl w:val="0BD2C1C0"/>
    <w:lvl w:ilvl="0" w:tplc="76C27A2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02DB"/>
    <w:rsid w:val="001062A4"/>
    <w:rsid w:val="00251D85"/>
    <w:rsid w:val="004D24A6"/>
    <w:rsid w:val="009261AA"/>
    <w:rsid w:val="00AB5250"/>
    <w:rsid w:val="00C079EA"/>
    <w:rsid w:val="00C81DA8"/>
    <w:rsid w:val="00D75ED4"/>
    <w:rsid w:val="00F923F2"/>
    <w:rsid w:val="00FE02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