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62" w:rsidRDefault="00F91B62">
      <w:pPr>
        <w:tabs>
          <w:tab w:val="left" w:pos="1418"/>
        </w:tabs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43.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Katalog: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simbolika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slogovna analiza (paralelizmi, vrsta ponavljanja)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verz, zvočni učinki </w:t>
      </w:r>
    </w:p>
    <w:p w:rsidR="00465862" w:rsidRDefault="00465862">
      <w:pPr>
        <w:tabs>
          <w:tab w:val="left" w:pos="1418"/>
        </w:tabs>
        <w:jc w:val="both"/>
        <w:rPr>
          <w:rFonts w:ascii="Arial" w:hAnsi="Arial"/>
          <w:sz w:val="20"/>
        </w:rPr>
      </w:pPr>
    </w:p>
    <w:p w:rsidR="00465862" w:rsidRDefault="00F91B62">
      <w:pPr>
        <w:pStyle w:val="Heading1"/>
        <w:rPr>
          <w:sz w:val="20"/>
        </w:rPr>
      </w:pPr>
      <w:r>
        <w:rPr>
          <w:sz w:val="20"/>
        </w:rPr>
        <w:t>OTON ŽUPANČIČ: VIHAR</w:t>
      </w:r>
    </w:p>
    <w:p w:rsidR="00465862" w:rsidRDefault="00465862">
      <w:pPr>
        <w:tabs>
          <w:tab w:val="left" w:pos="1418"/>
        </w:tabs>
        <w:jc w:val="both"/>
        <w:rPr>
          <w:rFonts w:ascii="Arial" w:hAnsi="Arial"/>
          <w:sz w:val="20"/>
        </w:rPr>
      </w:pP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Pesem je nastala pred letom 1914, prvič je bila objavljena v Literarni pratiki, kasneje pa v zbirki  V zarje Vidove (1920). Dogajanje je postavljeno na Bled, kjer so imeli svojci Ane Kesslerjeve, Župančičeve žene, vilo z verando.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Pesnik je v opis zunanjega dogajanja nevihta ujel notranji nemir in negotovost, ki sta po dramatičnosti primerljiva z naravnim viharjem. Gre za primerjalni postopek, ki je bil močno razširjen v romantičnem pesništvu, Župančičev pa se odlikuje po moči individualnega doživljanja, v katerem zaznamo predvsem nejasen strah pred prihodnostjo. </w:t>
      </w:r>
    </w:p>
    <w:p w:rsidR="00465862" w:rsidRDefault="00465862">
      <w:pPr>
        <w:tabs>
          <w:tab w:val="left" w:pos="1418"/>
        </w:tabs>
        <w:jc w:val="both"/>
        <w:rPr>
          <w:rFonts w:ascii="Arial" w:hAnsi="Arial"/>
          <w:sz w:val="20"/>
        </w:rPr>
      </w:pP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Slogovna analiza: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Pesem je zanimiv primer stapljanja impresije in refleksije, pri čemer prva prevladuje. Motiva laboda in desetega brata pa imata lahko simbolno vrednost.</w:t>
      </w: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Lirski subjekt se v pesmi izraža s paralelizmi ( orje in sije po jezeru mračnem, moti in meša po nebu temačnem; v loku zaveje jih do pobočja, v loku jih vseje spet nazaj...” ). </w:t>
      </w:r>
    </w:p>
    <w:p w:rsidR="00465862" w:rsidRDefault="00465862">
      <w:pPr>
        <w:tabs>
          <w:tab w:val="left" w:pos="1418"/>
        </w:tabs>
        <w:jc w:val="both"/>
        <w:rPr>
          <w:rFonts w:ascii="Arial" w:hAnsi="Arial"/>
          <w:sz w:val="20"/>
        </w:rPr>
      </w:pPr>
    </w:p>
    <w:p w:rsidR="00465862" w:rsidRDefault="00F91B62">
      <w:pPr>
        <w:tabs>
          <w:tab w:val="left" w:pos="1418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Verz, zvočni učinki:</w:t>
      </w:r>
    </w:p>
    <w:p w:rsidR="00465862" w:rsidRDefault="00F91B62">
      <w:pPr>
        <w:tabs>
          <w:tab w:val="left" w:pos="1418"/>
        </w:tabs>
        <w:jc w:val="both"/>
        <w:rPr>
          <w:sz w:val="20"/>
        </w:rPr>
      </w:pPr>
      <w:r>
        <w:rPr>
          <w:rFonts w:ascii="Arial" w:hAnsi="Arial"/>
          <w:sz w:val="20"/>
        </w:rPr>
        <w:t>Verz je svoboden, ritem ustvarja z notranjimi rimami in z onomatopoijami.</w:t>
      </w:r>
    </w:p>
    <w:sectPr w:rsidR="0046586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47B0"/>
    <w:multiLevelType w:val="singleLevel"/>
    <w:tmpl w:val="3A7CF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B62"/>
    <w:rsid w:val="00465862"/>
    <w:rsid w:val="00C54FCB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