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9BF" w:rsidRDefault="00964A5A">
      <w:pPr>
        <w:pStyle w:val="Heading1"/>
        <w:jc w:val="center"/>
      </w:pPr>
      <w:bookmarkStart w:id="0" w:name="_GoBack"/>
      <w:bookmarkEnd w:id="0"/>
      <w:r>
        <w:t>BALADA</w:t>
      </w:r>
    </w:p>
    <w:p w:rsidR="00C969BF" w:rsidRDefault="00C969BF">
      <w:pPr>
        <w:tabs>
          <w:tab w:val="left" w:pos="8378"/>
          <w:tab w:val="left" w:pos="8520"/>
        </w:tabs>
        <w:ind w:right="-70"/>
        <w:jc w:val="both"/>
        <w:rPr>
          <w:rFonts w:ascii="Arial" w:hAnsi="Arial"/>
          <w:lang w:val="sl-SI"/>
        </w:rPr>
      </w:pPr>
    </w:p>
    <w:p w:rsidR="00C969BF" w:rsidRDefault="00964A5A">
      <w:pPr>
        <w:tabs>
          <w:tab w:val="left" w:pos="8378"/>
          <w:tab w:val="left" w:pos="8520"/>
        </w:tabs>
        <w:ind w:right="-70"/>
        <w:jc w:val="both"/>
        <w:rPr>
          <w:rFonts w:ascii="Arial" w:hAnsi="Arial"/>
          <w:lang w:val="sl-SI"/>
        </w:rPr>
      </w:pPr>
      <w:r>
        <w:rPr>
          <w:rFonts w:ascii="Arial" w:hAnsi="Arial"/>
          <w:lang w:val="sl-SI"/>
        </w:rPr>
        <w:t xml:space="preserve">Nastala je v Provansi in je bila v srednjem veku v Franciji plesna </w:t>
      </w:r>
      <w:r>
        <w:rPr>
          <w:rFonts w:ascii="Arial" w:hAnsi="Arial"/>
          <w:u w:val="single"/>
          <w:lang w:val="sl-SI"/>
        </w:rPr>
        <w:t>lirska</w:t>
      </w:r>
      <w:r>
        <w:rPr>
          <w:rFonts w:ascii="Arial" w:hAnsi="Arial"/>
          <w:lang w:val="sl-SI"/>
        </w:rPr>
        <w:t xml:space="preserve"> pesem v stalni obliki. Iz Francije se je razširila na Škotsko, kjer se je razvil tip t.i. NORDIJSKE ali SEVERNJAŠKE balade. Za ta tip je značilna </w:t>
      </w:r>
      <w:r>
        <w:rPr>
          <w:rFonts w:ascii="Arial" w:hAnsi="Arial"/>
          <w:u w:val="single"/>
          <w:lang w:val="sl-SI"/>
        </w:rPr>
        <w:t>lirsko - epska</w:t>
      </w:r>
      <w:r>
        <w:rPr>
          <w:rFonts w:ascii="Arial" w:hAnsi="Arial"/>
          <w:lang w:val="sl-SI"/>
        </w:rPr>
        <w:t xml:space="preserve"> oblika, ki je opevala junaške boje, družinske tragedije. Pozneje se je začela širiti tudi po drugih deželah in se je še spreminjala </w:t>
      </w:r>
    </w:p>
    <w:p w:rsidR="00C969BF" w:rsidRDefault="00C969BF">
      <w:pPr>
        <w:tabs>
          <w:tab w:val="left" w:pos="8378"/>
          <w:tab w:val="left" w:pos="8520"/>
        </w:tabs>
        <w:ind w:right="-70"/>
        <w:jc w:val="both"/>
        <w:rPr>
          <w:rFonts w:ascii="Arial" w:hAnsi="Arial"/>
          <w:lang w:val="sl-SI"/>
        </w:rPr>
      </w:pPr>
    </w:p>
    <w:p w:rsidR="00C969BF" w:rsidRDefault="00964A5A">
      <w:pPr>
        <w:tabs>
          <w:tab w:val="left" w:pos="8378"/>
          <w:tab w:val="left" w:pos="8520"/>
        </w:tabs>
        <w:ind w:right="-70"/>
        <w:jc w:val="both"/>
        <w:rPr>
          <w:rFonts w:ascii="Arial" w:hAnsi="Arial"/>
          <w:u w:val="single"/>
          <w:lang w:val="sl-SI"/>
        </w:rPr>
      </w:pPr>
      <w:r>
        <w:rPr>
          <w:rFonts w:ascii="Arial" w:hAnsi="Arial"/>
          <w:u w:val="single"/>
          <w:lang w:val="sl-SI"/>
        </w:rPr>
        <w:t>Evropski pisci balad:</w:t>
      </w:r>
    </w:p>
    <w:p w:rsidR="00C969BF" w:rsidRDefault="00964A5A">
      <w:pPr>
        <w:tabs>
          <w:tab w:val="left" w:pos="8378"/>
          <w:tab w:val="left" w:pos="8520"/>
        </w:tabs>
        <w:ind w:right="-70"/>
        <w:jc w:val="both"/>
        <w:rPr>
          <w:rFonts w:ascii="Arial" w:hAnsi="Arial"/>
          <w:lang w:val="sl-SI"/>
        </w:rPr>
      </w:pPr>
      <w:r>
        <w:rPr>
          <w:rFonts w:ascii="Arial" w:hAnsi="Arial"/>
          <w:lang w:val="sl-SI"/>
        </w:rPr>
        <w:t>- Goethe</w:t>
      </w:r>
    </w:p>
    <w:p w:rsidR="00C969BF" w:rsidRDefault="00964A5A">
      <w:pPr>
        <w:tabs>
          <w:tab w:val="left" w:pos="8378"/>
          <w:tab w:val="left" w:pos="8520"/>
        </w:tabs>
        <w:ind w:right="-70"/>
        <w:jc w:val="both"/>
        <w:rPr>
          <w:rFonts w:ascii="Arial" w:hAnsi="Arial"/>
          <w:lang w:val="sl-SI"/>
        </w:rPr>
      </w:pPr>
      <w:r>
        <w:rPr>
          <w:rFonts w:ascii="Arial" w:hAnsi="Arial"/>
          <w:lang w:val="sl-SI"/>
        </w:rPr>
        <w:t>- Schiller</w:t>
      </w:r>
    </w:p>
    <w:p w:rsidR="00C969BF" w:rsidRDefault="00964A5A">
      <w:pPr>
        <w:tabs>
          <w:tab w:val="left" w:pos="8378"/>
          <w:tab w:val="left" w:pos="8520"/>
        </w:tabs>
        <w:ind w:right="-70"/>
        <w:jc w:val="both"/>
        <w:rPr>
          <w:rFonts w:ascii="Arial" w:hAnsi="Arial"/>
          <w:lang w:val="sl-SI"/>
        </w:rPr>
      </w:pPr>
      <w:r>
        <w:rPr>
          <w:rFonts w:ascii="Arial" w:hAnsi="Arial"/>
          <w:lang w:val="sl-SI"/>
        </w:rPr>
        <w:t>- Heine (Lorelei)</w:t>
      </w:r>
    </w:p>
    <w:p w:rsidR="00C969BF" w:rsidRDefault="00C969BF">
      <w:pPr>
        <w:tabs>
          <w:tab w:val="left" w:pos="8378"/>
          <w:tab w:val="left" w:pos="8520"/>
        </w:tabs>
        <w:ind w:right="-70"/>
        <w:jc w:val="both"/>
        <w:rPr>
          <w:rFonts w:ascii="Arial" w:hAnsi="Arial"/>
          <w:lang w:val="sl-SI"/>
        </w:rPr>
      </w:pPr>
    </w:p>
    <w:p w:rsidR="00C969BF" w:rsidRDefault="00964A5A">
      <w:pPr>
        <w:pStyle w:val="Heading2"/>
      </w:pPr>
      <w:r>
        <w:t>Pisci balad na Slovenskem</w:t>
      </w:r>
      <w:r>
        <w:rPr>
          <w:u w:val="none"/>
        </w:rPr>
        <w:t>:</w:t>
      </w:r>
    </w:p>
    <w:p w:rsidR="00C969BF" w:rsidRDefault="00964A5A">
      <w:pPr>
        <w:tabs>
          <w:tab w:val="left" w:pos="8378"/>
          <w:tab w:val="left" w:pos="8520"/>
        </w:tabs>
        <w:ind w:right="-70"/>
        <w:jc w:val="both"/>
        <w:rPr>
          <w:rFonts w:ascii="Arial" w:hAnsi="Arial"/>
          <w:lang w:val="sl-SI"/>
        </w:rPr>
      </w:pPr>
      <w:r>
        <w:rPr>
          <w:rFonts w:ascii="Arial" w:hAnsi="Arial"/>
          <w:lang w:val="sl-SI"/>
        </w:rPr>
        <w:t>1. Pri nas se je balada najprej razvila v ljudski poeziji. Te balade delimo na:</w:t>
      </w:r>
    </w:p>
    <w:p w:rsidR="00C969BF" w:rsidRDefault="00964A5A">
      <w:pPr>
        <w:tabs>
          <w:tab w:val="left" w:pos="8378"/>
          <w:tab w:val="left" w:pos="8520"/>
        </w:tabs>
        <w:ind w:right="-70"/>
        <w:jc w:val="both"/>
        <w:rPr>
          <w:rFonts w:ascii="Arial" w:hAnsi="Arial"/>
          <w:lang w:val="sl-SI"/>
        </w:rPr>
      </w:pPr>
      <w:r>
        <w:rPr>
          <w:rFonts w:ascii="Arial" w:hAnsi="Arial"/>
          <w:lang w:val="sl-SI"/>
        </w:rPr>
        <w:t>- moške (bolj krute) - Rošlin in Verjanko</w:t>
      </w:r>
    </w:p>
    <w:p w:rsidR="00C969BF" w:rsidRDefault="00964A5A">
      <w:pPr>
        <w:tabs>
          <w:tab w:val="left" w:pos="8378"/>
          <w:tab w:val="left" w:pos="8520"/>
        </w:tabs>
        <w:ind w:right="-70"/>
        <w:jc w:val="both"/>
        <w:rPr>
          <w:rFonts w:ascii="Arial" w:hAnsi="Arial"/>
          <w:lang w:val="sl-SI"/>
        </w:rPr>
      </w:pPr>
      <w:r>
        <w:rPr>
          <w:rFonts w:ascii="Arial" w:hAnsi="Arial"/>
          <w:lang w:val="sl-SI"/>
        </w:rPr>
        <w:t>- ženske (opevajo družbeno usodo žensk, prevladujejo čustva kot so otožnost, sočutje, žalost nad težkimi razmerami) - Desetnica, Lepa Vida</w:t>
      </w:r>
    </w:p>
    <w:p w:rsidR="00C969BF" w:rsidRDefault="00C969BF">
      <w:pPr>
        <w:tabs>
          <w:tab w:val="left" w:pos="8378"/>
          <w:tab w:val="left" w:pos="8520"/>
        </w:tabs>
        <w:ind w:right="-70"/>
        <w:jc w:val="both"/>
        <w:rPr>
          <w:rFonts w:ascii="Arial" w:hAnsi="Arial"/>
          <w:lang w:val="sl-SI"/>
        </w:rPr>
      </w:pPr>
    </w:p>
    <w:p w:rsidR="00C969BF" w:rsidRDefault="00964A5A">
      <w:pPr>
        <w:tabs>
          <w:tab w:val="left" w:pos="8378"/>
          <w:tab w:val="left" w:pos="8520"/>
        </w:tabs>
        <w:ind w:right="-70"/>
        <w:jc w:val="both"/>
        <w:rPr>
          <w:rFonts w:ascii="Arial" w:hAnsi="Arial"/>
          <w:lang w:val="sl-SI"/>
        </w:rPr>
      </w:pPr>
      <w:r>
        <w:rPr>
          <w:rFonts w:ascii="Arial" w:hAnsi="Arial"/>
          <w:lang w:val="sl-SI"/>
        </w:rPr>
        <w:t>2. Romantična balada:</w:t>
      </w:r>
    </w:p>
    <w:p w:rsidR="00C969BF" w:rsidRDefault="00964A5A">
      <w:pPr>
        <w:tabs>
          <w:tab w:val="left" w:pos="8378"/>
          <w:tab w:val="left" w:pos="8520"/>
        </w:tabs>
        <w:ind w:right="-70"/>
        <w:jc w:val="both"/>
        <w:rPr>
          <w:rFonts w:ascii="Arial" w:hAnsi="Arial"/>
          <w:lang w:val="sl-SI"/>
        </w:rPr>
      </w:pPr>
      <w:r>
        <w:rPr>
          <w:rFonts w:ascii="Arial" w:hAnsi="Arial"/>
          <w:lang w:val="sl-SI"/>
        </w:rPr>
        <w:t xml:space="preserve">Je </w:t>
      </w:r>
      <w:r>
        <w:rPr>
          <w:rFonts w:ascii="Arial" w:hAnsi="Arial"/>
          <w:u w:val="single"/>
          <w:lang w:val="sl-SI"/>
        </w:rPr>
        <w:t>lirsko - epska</w:t>
      </w:r>
      <w:r>
        <w:rPr>
          <w:rFonts w:ascii="Arial" w:hAnsi="Arial"/>
          <w:lang w:val="sl-SI"/>
        </w:rPr>
        <w:t xml:space="preserve"> pesnitev temačnega značaja. Za njo je značilen jedrnat slog, zgoščena pripoved, ki opisuje en sam zaokrožen, grozotno pretresljiv dogodek. Junaku nasprotujejo fantazijske, mračne, nadnaravne sile. Ker postane njihova žrtev, je konec vedno tragičen. Romantična balada ima tudi dramatsko  zgradbo – Prešeren, Povodni mož.</w:t>
      </w:r>
    </w:p>
    <w:p w:rsidR="00C969BF" w:rsidRDefault="00C969BF">
      <w:pPr>
        <w:tabs>
          <w:tab w:val="left" w:pos="8378"/>
          <w:tab w:val="left" w:pos="8520"/>
        </w:tabs>
        <w:ind w:right="-70"/>
        <w:jc w:val="both"/>
        <w:rPr>
          <w:rFonts w:ascii="Arial" w:hAnsi="Arial"/>
          <w:lang w:val="sl-SI"/>
        </w:rPr>
      </w:pPr>
    </w:p>
    <w:p w:rsidR="00C969BF" w:rsidRDefault="00964A5A">
      <w:pPr>
        <w:tabs>
          <w:tab w:val="left" w:pos="8378"/>
          <w:tab w:val="left" w:pos="8520"/>
        </w:tabs>
        <w:ind w:right="-70"/>
        <w:jc w:val="both"/>
        <w:rPr>
          <w:rFonts w:ascii="Arial" w:hAnsi="Arial"/>
          <w:lang w:val="sl-SI"/>
        </w:rPr>
      </w:pPr>
      <w:r>
        <w:rPr>
          <w:rFonts w:ascii="Arial" w:hAnsi="Arial"/>
          <w:lang w:val="sl-SI"/>
        </w:rPr>
        <w:t xml:space="preserve">3. </w:t>
      </w:r>
      <w:r>
        <w:rPr>
          <w:rFonts w:ascii="Arial" w:hAnsi="Arial"/>
          <w:u w:val="single"/>
          <w:lang w:val="sl-SI"/>
        </w:rPr>
        <w:t>Realistična balada</w:t>
      </w:r>
    </w:p>
    <w:p w:rsidR="00C969BF" w:rsidRDefault="00964A5A">
      <w:pPr>
        <w:tabs>
          <w:tab w:val="left" w:pos="8378"/>
          <w:tab w:val="left" w:pos="8520"/>
        </w:tabs>
        <w:ind w:right="-70"/>
        <w:jc w:val="both"/>
        <w:rPr>
          <w:rFonts w:ascii="Arial" w:hAnsi="Arial"/>
          <w:lang w:val="sl-SI"/>
        </w:rPr>
      </w:pPr>
      <w:r>
        <w:rPr>
          <w:rFonts w:ascii="Arial" w:hAnsi="Arial"/>
          <w:lang w:val="sl-SI"/>
        </w:rPr>
        <w:t xml:space="preserve">Gre za </w:t>
      </w:r>
      <w:r>
        <w:rPr>
          <w:rFonts w:ascii="Arial" w:hAnsi="Arial"/>
          <w:u w:val="single"/>
          <w:lang w:val="sl-SI"/>
        </w:rPr>
        <w:t>epsko</w:t>
      </w:r>
      <w:r>
        <w:rPr>
          <w:rFonts w:ascii="Arial" w:hAnsi="Arial"/>
          <w:lang w:val="sl-SI"/>
        </w:rPr>
        <w:t xml:space="preserve"> pesnitev, kjer ni posredovanja nadnaravnih sil - pojavi se ideja. Značilen je tudi zgoščen slog – Aškerc, Mejnik.</w:t>
      </w:r>
    </w:p>
    <w:p w:rsidR="00C969BF" w:rsidRDefault="00C969BF">
      <w:pPr>
        <w:tabs>
          <w:tab w:val="left" w:pos="8378"/>
          <w:tab w:val="left" w:pos="8520"/>
        </w:tabs>
        <w:ind w:right="-70"/>
        <w:jc w:val="both"/>
        <w:rPr>
          <w:rFonts w:ascii="Arial" w:hAnsi="Arial"/>
          <w:lang w:val="sl-SI"/>
        </w:rPr>
      </w:pPr>
    </w:p>
    <w:p w:rsidR="00C969BF" w:rsidRDefault="00964A5A">
      <w:pPr>
        <w:tabs>
          <w:tab w:val="left" w:pos="8378"/>
          <w:tab w:val="left" w:pos="8520"/>
        </w:tabs>
        <w:ind w:right="-70"/>
        <w:jc w:val="both"/>
        <w:rPr>
          <w:rFonts w:ascii="Arial" w:hAnsi="Arial"/>
          <w:lang w:val="sl-SI"/>
        </w:rPr>
      </w:pPr>
      <w:r>
        <w:rPr>
          <w:rFonts w:ascii="Arial" w:hAnsi="Arial"/>
          <w:lang w:val="sl-SI"/>
        </w:rPr>
        <w:t xml:space="preserve">3. </w:t>
      </w:r>
      <w:r>
        <w:rPr>
          <w:rFonts w:ascii="Arial" w:hAnsi="Arial"/>
          <w:u w:val="single"/>
          <w:lang w:val="sl-SI"/>
        </w:rPr>
        <w:t>Moderna balada:</w:t>
      </w:r>
    </w:p>
    <w:p w:rsidR="00C969BF" w:rsidRDefault="00964A5A">
      <w:pPr>
        <w:tabs>
          <w:tab w:val="left" w:pos="8378"/>
          <w:tab w:val="left" w:pos="8520"/>
        </w:tabs>
        <w:ind w:right="-70"/>
        <w:jc w:val="both"/>
        <w:rPr>
          <w:rFonts w:ascii="Arial" w:hAnsi="Arial"/>
          <w:lang w:val="sl-SI"/>
        </w:rPr>
      </w:pPr>
      <w:r>
        <w:rPr>
          <w:rFonts w:ascii="Arial" w:hAnsi="Arial"/>
          <w:lang w:val="sl-SI"/>
        </w:rPr>
        <w:t xml:space="preserve">Gre za </w:t>
      </w:r>
      <w:r>
        <w:rPr>
          <w:rFonts w:ascii="Arial" w:hAnsi="Arial"/>
          <w:u w:val="single"/>
          <w:lang w:val="sl-SI"/>
        </w:rPr>
        <w:t>lirsko</w:t>
      </w:r>
      <w:r>
        <w:rPr>
          <w:rFonts w:ascii="Arial" w:hAnsi="Arial"/>
          <w:lang w:val="sl-SI"/>
        </w:rPr>
        <w:t xml:space="preserve"> pesnitev, kjer ni posredovanja nadnaravnih sil - pojavi se ideja. Značilna je mračna atmosfera, dramatska zgradba in pretresljiv tragičen konec. Po obsegu so ponavadi kratke.</w:t>
      </w:r>
    </w:p>
    <w:p w:rsidR="00C969BF" w:rsidRDefault="00964A5A">
      <w:pPr>
        <w:tabs>
          <w:tab w:val="left" w:pos="8378"/>
          <w:tab w:val="left" w:pos="8520"/>
        </w:tabs>
        <w:ind w:right="-70"/>
        <w:jc w:val="both"/>
        <w:rPr>
          <w:rFonts w:ascii="Arial" w:hAnsi="Arial"/>
          <w:lang w:val="sl-SI"/>
        </w:rPr>
      </w:pPr>
      <w:r>
        <w:rPr>
          <w:rFonts w:ascii="Arial" w:hAnsi="Arial"/>
          <w:lang w:val="sl-SI"/>
        </w:rPr>
        <w:t>( Murn – Vlahi; Kosovel; Pavšič Bor – Srečanje; Župančič; Kette ).</w:t>
      </w:r>
    </w:p>
    <w:p w:rsidR="00C969BF" w:rsidRDefault="00C969BF">
      <w:pPr>
        <w:tabs>
          <w:tab w:val="left" w:pos="8378"/>
          <w:tab w:val="left" w:pos="8520"/>
        </w:tabs>
        <w:ind w:right="-70"/>
        <w:jc w:val="both"/>
        <w:rPr>
          <w:rFonts w:ascii="Arial" w:hAnsi="Arial"/>
          <w:lang w:val="sl-SI"/>
        </w:rPr>
      </w:pPr>
    </w:p>
    <w:sectPr w:rsidR="00C969BF">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904D3"/>
    <w:multiLevelType w:val="singleLevel"/>
    <w:tmpl w:val="6DE8EA20"/>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A5A"/>
    <w:rsid w:val="00964A5A"/>
    <w:rsid w:val="00B97350"/>
    <w:rsid w:val="00C96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8378"/>
        <w:tab w:val="left" w:pos="8520"/>
      </w:tabs>
      <w:ind w:right="-70"/>
      <w:jc w:val="both"/>
      <w:outlineLvl w:val="0"/>
    </w:pPr>
    <w:rPr>
      <w:rFonts w:ascii="Arial" w:hAnsi="Arial"/>
      <w:b/>
      <w:lang w:val="sl-SI"/>
    </w:rPr>
  </w:style>
  <w:style w:type="paragraph" w:styleId="Heading2">
    <w:name w:val="heading 2"/>
    <w:basedOn w:val="Normal"/>
    <w:next w:val="Normal"/>
    <w:qFormat/>
    <w:pPr>
      <w:keepNext/>
      <w:tabs>
        <w:tab w:val="left" w:pos="8378"/>
        <w:tab w:val="left" w:pos="8520"/>
      </w:tabs>
      <w:ind w:right="-70"/>
      <w:jc w:val="both"/>
      <w:outlineLvl w:val="1"/>
    </w:pPr>
    <w:rPr>
      <w:rFonts w:ascii="Arial" w:hAnsi="Arial"/>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