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CA" w:rsidRDefault="00585091">
      <w:pPr>
        <w:jc w:val="center"/>
        <w:rPr>
          <w:i/>
          <w:color w:val="000000"/>
          <w:sz w:val="48"/>
          <w:u w:val="single"/>
          <w:lang w:val="sl-SI"/>
        </w:rPr>
      </w:pPr>
      <w:bookmarkStart w:id="0" w:name="_GoBack"/>
      <w:bookmarkEnd w:id="0"/>
      <w:r>
        <w:rPr>
          <w:i/>
          <w:color w:val="000000"/>
          <w:sz w:val="48"/>
          <w:u w:val="single"/>
          <w:lang w:val="sl-SI"/>
        </w:rPr>
        <w:t>France Bevk</w:t>
      </w:r>
    </w:p>
    <w:p w:rsidR="00BF26CA" w:rsidRDefault="00BF26CA">
      <w:pPr>
        <w:rPr>
          <w:color w:val="000000"/>
          <w:sz w:val="32"/>
          <w:lang w:val="sl-SI"/>
        </w:rPr>
      </w:pPr>
    </w:p>
    <w:p w:rsidR="00BF26CA" w:rsidRDefault="00585091">
      <w:pPr>
        <w:rPr>
          <w:color w:val="000000"/>
          <w:sz w:val="32"/>
          <w:lang w:val="sl-SI"/>
        </w:rPr>
      </w:pPr>
      <w:r>
        <w:rPr>
          <w:color w:val="000000"/>
          <w:sz w:val="32"/>
          <w:lang w:val="sl-SI"/>
        </w:rPr>
        <w:t xml:space="preserve">Pripovednik </w:t>
      </w:r>
      <w:r>
        <w:rPr>
          <w:i/>
          <w:color w:val="000000"/>
          <w:sz w:val="32"/>
          <w:lang w:val="sl-SI"/>
        </w:rPr>
        <w:t xml:space="preserve">France Bevk </w:t>
      </w:r>
      <w:r>
        <w:rPr>
          <w:color w:val="000000"/>
          <w:sz w:val="32"/>
          <w:lang w:val="sl-SI"/>
        </w:rPr>
        <w:t>(Zakojca nad Cerknim, 1890- Ljubljana, 1970) je znan po številnih pripovedih za mlajši rod. Pisal je tudi pripovedi za odrasle. V svojih romanih, povestih in kratkih pripovedih je razgrnil pisano življenjsko podobo zlatri primorskega človeka. Posegel pa je tudi v daljno preteklost (zgodovinski romani in povesti).</w:t>
      </w:r>
    </w:p>
    <w:p w:rsidR="00BF26CA" w:rsidRDefault="00BF26CA">
      <w:pPr>
        <w:rPr>
          <w:color w:val="000000"/>
          <w:sz w:val="32"/>
          <w:lang w:val="sl-SI"/>
        </w:rPr>
      </w:pPr>
    </w:p>
    <w:p w:rsidR="00BF26CA" w:rsidRDefault="00585091">
      <w:pPr>
        <w:rPr>
          <w:color w:val="000000"/>
          <w:sz w:val="32"/>
          <w:lang w:val="sl-SI"/>
        </w:rPr>
      </w:pPr>
      <w:r>
        <w:rPr>
          <w:color w:val="000000"/>
          <w:sz w:val="32"/>
          <w:lang w:val="sl-SI"/>
        </w:rPr>
        <w:t>Bili so revni, zato se je France težko šolal. Končal je goriško učiteljišče. Nekaj let je učiteljeval, nato je bil med 1. svet. vojno na fronti, po vojni pa se je začel ukvarjatiz novinarstvom. Na Primorskem, največ je živel v Gorici, je deloval kot vsestranski kulturni delavec. Bil je redni član Slovenske akademije znanosti in umetnosti.</w:t>
      </w:r>
    </w:p>
    <w:p w:rsidR="00BF26CA" w:rsidRDefault="00BF26CA">
      <w:pPr>
        <w:rPr>
          <w:color w:val="000000"/>
          <w:sz w:val="32"/>
          <w:lang w:val="sl-SI"/>
        </w:rPr>
      </w:pPr>
    </w:p>
    <w:p w:rsidR="00BF26CA" w:rsidRDefault="00585091">
      <w:pPr>
        <w:rPr>
          <w:i/>
          <w:color w:val="000000"/>
          <w:sz w:val="32"/>
          <w:lang w:val="sl-SI"/>
        </w:rPr>
      </w:pPr>
      <w:r>
        <w:rPr>
          <w:i/>
          <w:color w:val="000000"/>
          <w:sz w:val="32"/>
          <w:lang w:val="sl-SI"/>
        </w:rPr>
        <w:t>DELA:</w:t>
      </w:r>
      <w:r>
        <w:rPr>
          <w:color w:val="000000"/>
          <w:sz w:val="32"/>
          <w:lang w:val="sl-SI"/>
        </w:rPr>
        <w:t>*za mladino:~</w:t>
      </w:r>
      <w:r>
        <w:rPr>
          <w:i/>
          <w:color w:val="000000"/>
          <w:sz w:val="32"/>
          <w:lang w:val="sl-SI"/>
        </w:rPr>
        <w:t>Tatič</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~Jagoda</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~Lukec in njegov škorec</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~Lukec išče očeta</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~Pesterna</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~Janko in Metka...</w:t>
      </w:r>
    </w:p>
    <w:p w:rsidR="00BF26CA" w:rsidRDefault="00585091">
      <w:pPr>
        <w:rPr>
          <w:i/>
          <w:color w:val="000000"/>
          <w:sz w:val="32"/>
          <w:lang w:val="sl-SI"/>
        </w:rPr>
      </w:pPr>
      <w:r>
        <w:rPr>
          <w:i/>
          <w:color w:val="000000"/>
          <w:sz w:val="32"/>
          <w:lang w:val="sl-SI"/>
        </w:rPr>
        <w:tab/>
        <w:t xml:space="preserve">   *</w:t>
      </w:r>
      <w:r>
        <w:rPr>
          <w:color w:val="000000"/>
          <w:sz w:val="32"/>
          <w:lang w:val="sl-SI"/>
        </w:rPr>
        <w:t>za odrasle:</w:t>
      </w:r>
      <w:r>
        <w:rPr>
          <w:i/>
          <w:color w:val="000000"/>
          <w:sz w:val="32"/>
          <w:lang w:val="sl-SI"/>
        </w:rPr>
        <w:t>~Znamenja na nebu</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~Človek proti človeku</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~Umirajoči bog Triglav</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~Kaplan Martin Čedermac</w:t>
      </w:r>
    </w:p>
    <w:p w:rsidR="00BF26CA" w:rsidRDefault="00585091">
      <w:pPr>
        <w:rPr>
          <w:i/>
          <w:color w:val="000000"/>
          <w:sz w:val="32"/>
          <w:lang w:val="sl-SI"/>
        </w:rPr>
      </w:pPr>
      <w:r>
        <w:rPr>
          <w:i/>
          <w:color w:val="000000"/>
          <w:sz w:val="32"/>
          <w:lang w:val="sl-SI"/>
        </w:rPr>
        <w:tab/>
      </w:r>
      <w:r>
        <w:rPr>
          <w:i/>
          <w:color w:val="000000"/>
          <w:sz w:val="32"/>
          <w:lang w:val="sl-SI"/>
        </w:rPr>
        <w:tab/>
      </w:r>
      <w:r>
        <w:rPr>
          <w:i/>
          <w:color w:val="000000"/>
          <w:sz w:val="32"/>
          <w:lang w:val="sl-SI"/>
        </w:rPr>
        <w:tab/>
        <w:t xml:space="preserve">    ~Črna srajca</w:t>
      </w:r>
    </w:p>
    <w:p w:rsidR="00BF26CA" w:rsidRDefault="00585091">
      <w:r>
        <w:rPr>
          <w:i/>
          <w:color w:val="000000"/>
          <w:sz w:val="32"/>
          <w:lang w:val="sl-SI"/>
        </w:rPr>
        <w:tab/>
      </w:r>
      <w:r>
        <w:rPr>
          <w:i/>
          <w:color w:val="000000"/>
          <w:sz w:val="32"/>
          <w:lang w:val="sl-SI"/>
        </w:rPr>
        <w:tab/>
      </w:r>
      <w:r>
        <w:rPr>
          <w:i/>
          <w:color w:val="000000"/>
          <w:sz w:val="32"/>
          <w:lang w:val="sl-SI"/>
        </w:rPr>
        <w:tab/>
        <w:t xml:space="preserve">    ~Med dvema vojnama...</w:t>
      </w:r>
    </w:p>
    <w:sectPr w:rsidR="00BF26CA">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091"/>
    <w:rsid w:val="00585091"/>
    <w:rsid w:val="00916746"/>
    <w:rsid w:val="00BF2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