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C026" w14:textId="77777777" w:rsidR="000D61BE" w:rsidRDefault="0055307B">
      <w:pPr>
        <w:pStyle w:val="Heading1"/>
        <w:tabs>
          <w:tab w:val="left" w:pos="0"/>
        </w:tabs>
        <w:jc w:val="center"/>
        <w:rPr>
          <w:sz w:val="30"/>
          <w:u w:val="single"/>
        </w:rPr>
      </w:pPr>
      <w:bookmarkStart w:id="0" w:name="_GoBack"/>
      <w:bookmarkEnd w:id="0"/>
      <w:r>
        <w:rPr>
          <w:sz w:val="30"/>
          <w:u w:val="single"/>
        </w:rPr>
        <w:t>Alojz Gradnik in njegova zgodnja poezija</w:t>
      </w:r>
    </w:p>
    <w:p w14:paraId="0E815C5B" w14:textId="77777777" w:rsidR="000D61BE" w:rsidRDefault="000D61BE">
      <w:pPr>
        <w:rPr>
          <w:b/>
          <w:bCs/>
          <w:u w:val="single"/>
        </w:rPr>
      </w:pPr>
    </w:p>
    <w:p w14:paraId="13C0CDC7" w14:textId="77777777" w:rsidR="000D61BE" w:rsidRDefault="0055307B">
      <w:pPr>
        <w:ind w:firstLine="720"/>
        <w:rPr>
          <w:sz w:val="22"/>
        </w:rPr>
      </w:pPr>
      <w:r>
        <w:rPr>
          <w:sz w:val="22"/>
        </w:rPr>
        <w:t>Ustvarjal je na prehodu nove romantike v ekspresionizem. Tako se v njegovi poeziji marsikje zazna vplive novoromantične književnosti, ki se kaže predvsem v poudarjanju čustev, je zelo subjektiven, saj v njegovi poeziji marsikje najdemo ljubezensko izpoved, čutnost, strast, … V njegovi poeziji so mi bolj všeč motivi, ki jih je upesnjeval v zgodnejšem obdobju, to so predvsem ljubezenski, nacionalni in socialni.</w:t>
      </w:r>
    </w:p>
    <w:p w14:paraId="66A3000A" w14:textId="77777777" w:rsidR="000D61BE" w:rsidRDefault="0055307B">
      <w:pPr>
        <w:ind w:firstLine="720"/>
        <w:rPr>
          <w:i/>
          <w:iCs/>
          <w:sz w:val="22"/>
        </w:rPr>
      </w:pPr>
      <w:r>
        <w:rPr>
          <w:sz w:val="22"/>
        </w:rPr>
        <w:t>Največkrat opažen motiv, ki mi je tudi najbolj stopili v glavo, je bil nacionalna zavest. Zato sem se omejil na pesmi s tako vsebino, to so:</w:t>
      </w:r>
      <w:r>
        <w:rPr>
          <w:i/>
          <w:iCs/>
          <w:sz w:val="22"/>
        </w:rPr>
        <w:t xml:space="preserve"> Istrska vas, Dedič, Sinu</w:t>
      </w:r>
      <w:r>
        <w:rPr>
          <w:sz w:val="22"/>
        </w:rPr>
        <w:t xml:space="preserve">. A tudi ostale tematike, kot je ljubezen, je tudi precej podprta s strani pesnika. Najdemo jo predvsem v delih </w:t>
      </w:r>
      <w:r>
        <w:rPr>
          <w:i/>
          <w:iCs/>
          <w:sz w:val="22"/>
        </w:rPr>
        <w:t>V omami, Žariš in žgeš.</w:t>
      </w:r>
    </w:p>
    <w:p w14:paraId="16457B0B" w14:textId="77777777" w:rsidR="000D61BE" w:rsidRDefault="0055307B">
      <w:pPr>
        <w:ind w:firstLine="720"/>
        <w:rPr>
          <w:sz w:val="22"/>
        </w:rPr>
      </w:pPr>
      <w:r>
        <w:rPr>
          <w:sz w:val="22"/>
        </w:rPr>
        <w:t xml:space="preserve">Ljubezen je lep pojem, a lahko je tudi nadvse boleč. To je pesnik tudi prikazal v nekaterih delih. Bolečina je dobro prikazana v delih </w:t>
      </w:r>
      <w:r>
        <w:rPr>
          <w:i/>
          <w:iCs/>
          <w:sz w:val="22"/>
        </w:rPr>
        <w:t xml:space="preserve">V omami </w:t>
      </w:r>
      <w:r>
        <w:rPr>
          <w:sz w:val="22"/>
        </w:rPr>
        <w:t>in</w:t>
      </w:r>
      <w:r>
        <w:rPr>
          <w:i/>
          <w:iCs/>
          <w:sz w:val="22"/>
        </w:rPr>
        <w:t xml:space="preserve"> Žariš in žgeš.</w:t>
      </w:r>
      <w:r>
        <w:rPr>
          <w:sz w:val="22"/>
        </w:rPr>
        <w:t xml:space="preserve"> </w:t>
      </w:r>
      <w:r>
        <w:rPr>
          <w:i/>
          <w:iCs/>
          <w:sz w:val="22"/>
        </w:rPr>
        <w:t>V omami</w:t>
      </w:r>
      <w:r>
        <w:rPr>
          <w:sz w:val="22"/>
        </w:rPr>
        <w:t xml:space="preserve"> si tako zelo želi njene bližine – bližine ljubljene osebe, da bi bil zadovoljen že če ga le-ta samo izkoristi (ga ima za eno noč). Zadovoljen bi bil že z majhnim, se pravi, da bi bil srečen tudi, če ga takoj pusti – ga izkoristi. To se vidi predvsem v:</w:t>
      </w:r>
    </w:p>
    <w:p w14:paraId="028E0EB2" w14:textId="77777777" w:rsidR="000D61BE" w:rsidRDefault="0055307B">
      <w:pPr>
        <w:ind w:firstLine="720"/>
        <w:jc w:val="center"/>
        <w:rPr>
          <w:i/>
          <w:iCs/>
          <w:sz w:val="22"/>
        </w:rPr>
      </w:pPr>
      <w:r>
        <w:rPr>
          <w:i/>
          <w:iCs/>
          <w:sz w:val="22"/>
        </w:rPr>
        <w:t>“…Če sem ti ko duhteča roža – vtrži!</w:t>
      </w:r>
    </w:p>
    <w:p w14:paraId="1ED670E6" w14:textId="77777777" w:rsidR="000D61BE" w:rsidRDefault="0055307B">
      <w:pPr>
        <w:ind w:firstLine="720"/>
        <w:jc w:val="center"/>
        <w:rPr>
          <w:i/>
          <w:iCs/>
          <w:sz w:val="22"/>
        </w:rPr>
      </w:pPr>
      <w:r>
        <w:rPr>
          <w:i/>
          <w:iCs/>
          <w:sz w:val="22"/>
        </w:rPr>
        <w:t>Če sem ti kakor čaša vina – drži,</w:t>
      </w:r>
    </w:p>
    <w:p w14:paraId="23B5DDCF" w14:textId="77777777" w:rsidR="000D61BE" w:rsidRDefault="0055307B">
      <w:pPr>
        <w:ind w:firstLine="720"/>
        <w:jc w:val="center"/>
        <w:rPr>
          <w:i/>
          <w:iCs/>
          <w:sz w:val="22"/>
        </w:rPr>
      </w:pPr>
      <w:r>
        <w:rPr>
          <w:i/>
          <w:iCs/>
          <w:sz w:val="22"/>
        </w:rPr>
        <w:t>O drži me na ustih in me pij, …”</w:t>
      </w:r>
    </w:p>
    <w:p w14:paraId="130B05CD" w14:textId="77777777" w:rsidR="000D61BE" w:rsidRDefault="0055307B">
      <w:pPr>
        <w:pStyle w:val="BodyText"/>
        <w:rPr>
          <w:sz w:val="22"/>
        </w:rPr>
      </w:pPr>
      <w:r>
        <w:rPr>
          <w:sz w:val="22"/>
        </w:rPr>
        <w:t>Tu ima še nekaj upanja, da ga bo vzljubila in ga “vzela za svojega”, a to v naslednji kitici vse zavrže, ko pravi:</w:t>
      </w:r>
    </w:p>
    <w:p w14:paraId="28EA3469" w14:textId="77777777" w:rsidR="000D61BE" w:rsidRDefault="0055307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“… Potem? Potem le bodi brez srca, </w:t>
      </w:r>
    </w:p>
    <w:p w14:paraId="3BE956B1" w14:textId="77777777" w:rsidR="000D61BE" w:rsidRDefault="0055307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Potem me rožo z nogo poteptaj,</w:t>
      </w:r>
    </w:p>
    <w:p w14:paraId="01AFA723" w14:textId="77777777" w:rsidR="000D61BE" w:rsidRDefault="0055307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Potem me čašo prazno trešči v tla, …”</w:t>
      </w:r>
    </w:p>
    <w:p w14:paraId="4AAB8D3B" w14:textId="77777777" w:rsidR="000D61BE" w:rsidRDefault="0055307B">
      <w:pPr>
        <w:pStyle w:val="BodyText"/>
        <w:rPr>
          <w:sz w:val="22"/>
        </w:rPr>
      </w:pPr>
      <w:r>
        <w:rPr>
          <w:sz w:val="22"/>
        </w:rPr>
        <w:t>Tu pa že izgubi sleherno upanje, da ga bo imela rada oz. da ga bo ljubila in ne samo izkoristila.</w:t>
      </w:r>
    </w:p>
    <w:p w14:paraId="3255EE06" w14:textId="77777777" w:rsidR="000D61BE" w:rsidRDefault="0055307B">
      <w:pPr>
        <w:rPr>
          <w:sz w:val="22"/>
        </w:rPr>
      </w:pPr>
      <w:r>
        <w:rPr>
          <w:sz w:val="22"/>
        </w:rPr>
        <w:tab/>
        <w:t xml:space="preserve">V Pesmi </w:t>
      </w:r>
      <w:r>
        <w:rPr>
          <w:i/>
          <w:iCs/>
          <w:sz w:val="22"/>
        </w:rPr>
        <w:t>Žariš in žgeš</w:t>
      </w:r>
      <w:r>
        <w:rPr>
          <w:sz w:val="22"/>
        </w:rPr>
        <w:t xml:space="preserve"> je razvidno avtorjevo trpljenje oz. hrepenenje po ljubezni. Njegovo ljubezen vidi kot sonce – se pravi jo poveličuje. Tu se vidi tudi tema njegovih pesmi, to je </w:t>
      </w:r>
      <w:r>
        <w:rPr>
          <w:b/>
          <w:bCs/>
          <w:sz w:val="22"/>
        </w:rPr>
        <w:t>razmerje ljubezen – smrt</w:t>
      </w:r>
      <w:r>
        <w:rPr>
          <w:sz w:val="22"/>
        </w:rPr>
        <w:t>, ko “hoče”, da ga izmuči z njeno ljubeznijo, ko pravi:</w:t>
      </w:r>
    </w:p>
    <w:p w14:paraId="259921A4" w14:textId="77777777" w:rsidR="000D61BE" w:rsidRDefault="0055307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“… O sonce moje ti, do dna srca </w:t>
      </w:r>
    </w:p>
    <w:p w14:paraId="7EAC52A9" w14:textId="77777777" w:rsidR="000D61BE" w:rsidRDefault="0055307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izpali me, do smrti me izmuči.”</w:t>
      </w:r>
    </w:p>
    <w:p w14:paraId="33EC258A" w14:textId="77777777" w:rsidR="000D61BE" w:rsidRDefault="0055307B">
      <w:pPr>
        <w:ind w:firstLine="720"/>
        <w:rPr>
          <w:sz w:val="22"/>
        </w:rPr>
      </w:pPr>
      <w:r>
        <w:rPr>
          <w:sz w:val="22"/>
        </w:rPr>
        <w:t>Lepo je razvidno njegovo hrepenenje oz. težnja po njeni ljubezni. V nadaljevanju si želi, da bi bila večno z njim kot lučka, ki zasije v globine groba. Zadovoljen bi bil že s kančkom pozornosti, z enim samim njenim pogledom. Motivi v njegovih pesmih marsikdaj naletimo tudi na “željo” po samomoru, kar nekako sledi obupanju nad življenjem oz. še pogosteje hrepenenju po ljubezni.</w:t>
      </w:r>
    </w:p>
    <w:p w14:paraId="0568FAA0" w14:textId="77777777" w:rsidR="000D61BE" w:rsidRDefault="0055307B">
      <w:pPr>
        <w:ind w:firstLine="720"/>
        <w:rPr>
          <w:sz w:val="22"/>
        </w:rPr>
      </w:pPr>
      <w:r>
        <w:rPr>
          <w:sz w:val="22"/>
        </w:rPr>
        <w:t xml:space="preserve">A tudi ostale tematike, kot je npr. domovinska, ne smemo postavljati v nič. Menim, da je v preteklosti precej pripomogla pri ohranjanju slovenske kulture in dediščine ter pravtako tudi jezika. Zato sta mi v oči stopili tudi </w:t>
      </w:r>
      <w:r>
        <w:rPr>
          <w:i/>
          <w:iCs/>
          <w:sz w:val="22"/>
        </w:rPr>
        <w:t>Istrska vas, Dedič</w:t>
      </w:r>
      <w:r>
        <w:rPr>
          <w:sz w:val="22"/>
        </w:rPr>
        <w:t xml:space="preserve">. V delu </w:t>
      </w:r>
      <w:r>
        <w:rPr>
          <w:i/>
          <w:iCs/>
          <w:sz w:val="22"/>
        </w:rPr>
        <w:t>Istrska vas</w:t>
      </w:r>
      <w:r>
        <w:rPr>
          <w:sz w:val="22"/>
        </w:rPr>
        <w:t xml:space="preserve"> ima posebni odnos do doma – hiše njegovega očeta. Še posebej zanimivo se mi zdi tole:</w:t>
      </w:r>
    </w:p>
    <w:p w14:paraId="27637749" w14:textId="77777777" w:rsidR="000D61BE" w:rsidRDefault="0055307B">
      <w:pPr>
        <w:pStyle w:val="Heading2"/>
        <w:tabs>
          <w:tab w:val="left" w:pos="0"/>
        </w:tabs>
        <w:ind w:firstLine="0"/>
        <w:rPr>
          <w:sz w:val="22"/>
        </w:rPr>
      </w:pPr>
      <w:r>
        <w:rPr>
          <w:sz w:val="22"/>
        </w:rPr>
        <w:t>“Ko vse jim dala je, kar more dati</w:t>
      </w:r>
    </w:p>
    <w:p w14:paraId="2DE3F6F9" w14:textId="77777777" w:rsidR="000D61BE" w:rsidRDefault="0055307B">
      <w:pPr>
        <w:ind w:firstLine="720"/>
        <w:jc w:val="center"/>
        <w:rPr>
          <w:i/>
          <w:iCs/>
          <w:sz w:val="22"/>
        </w:rPr>
      </w:pPr>
      <w:r>
        <w:rPr>
          <w:i/>
          <w:iCs/>
          <w:sz w:val="22"/>
        </w:rPr>
        <w:t>ta bedna, suha gruda, kakor vzame</w:t>
      </w:r>
    </w:p>
    <w:p w14:paraId="1D8684ED" w14:textId="77777777" w:rsidR="000D61BE" w:rsidRDefault="0055307B">
      <w:pPr>
        <w:ind w:firstLine="720"/>
        <w:jc w:val="center"/>
        <w:rPr>
          <w:i/>
          <w:iCs/>
          <w:sz w:val="22"/>
        </w:rPr>
      </w:pPr>
      <w:r>
        <w:rPr>
          <w:i/>
          <w:iCs/>
          <w:sz w:val="22"/>
        </w:rPr>
        <w:t>za dete jed od ust si dobra mati,</w:t>
      </w:r>
    </w:p>
    <w:p w14:paraId="4CA6431A" w14:textId="77777777" w:rsidR="000D61BE" w:rsidRDefault="0055307B">
      <w:pPr>
        <w:ind w:firstLine="720"/>
        <w:jc w:val="center"/>
        <w:rPr>
          <w:i/>
          <w:iCs/>
          <w:sz w:val="22"/>
        </w:rPr>
      </w:pPr>
      <w:r>
        <w:rPr>
          <w:i/>
          <w:iCs/>
          <w:sz w:val="22"/>
        </w:rPr>
        <w:t>več niso mogle je pustiti same.”</w:t>
      </w:r>
    </w:p>
    <w:p w14:paraId="21690F78" w14:textId="77777777" w:rsidR="000D61BE" w:rsidRDefault="0055307B">
      <w:pPr>
        <w:pStyle w:val="BodyTextIndent"/>
        <w:rPr>
          <w:sz w:val="22"/>
        </w:rPr>
      </w:pPr>
      <w:r>
        <w:rPr>
          <w:sz w:val="22"/>
        </w:rPr>
        <w:t xml:space="preserve">Zanimiva se mi zdi primera gruda – mati, saj menim, da je zelo dobro izbrana. Menim, da me je prevzela ravno zaradi resnice, ki jo nosi v sebi, vsaj tisti del o materi. A to ni čisto navadna domovinska pesem, saj se v njej precej razodeva avtor, je precej osebna. Tudi tu lahko zato dokažemo avtorjevo subjektivnost. </w:t>
      </w:r>
    </w:p>
    <w:p w14:paraId="56832BF5" w14:textId="77777777" w:rsidR="000D61BE" w:rsidRDefault="0055307B">
      <w:pPr>
        <w:ind w:firstLine="720"/>
        <w:rPr>
          <w:sz w:val="22"/>
        </w:rPr>
      </w:pPr>
      <w:r>
        <w:rPr>
          <w:sz w:val="22"/>
        </w:rPr>
        <w:t xml:space="preserve">V pesmi </w:t>
      </w:r>
      <w:r>
        <w:rPr>
          <w:i/>
          <w:iCs/>
          <w:sz w:val="22"/>
        </w:rPr>
        <w:t>Dedič sem</w:t>
      </w:r>
      <w:r>
        <w:rPr>
          <w:sz w:val="22"/>
        </w:rPr>
        <w:t xml:space="preserve"> pa mi je bila najbolj všeč misel o tem, da je on zgolj en majhen košček zelo obširnega mozaika, ko pravi:</w:t>
      </w:r>
    </w:p>
    <w:p w14:paraId="013A4D25" w14:textId="77777777" w:rsidR="000D61BE" w:rsidRDefault="0055307B">
      <w:pPr>
        <w:ind w:firstLine="720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“…Čutim, da ves sem povezan kot vozli so mreže, </w:t>
      </w:r>
    </w:p>
    <w:p w14:paraId="34AE3093" w14:textId="77777777" w:rsidR="000D61BE" w:rsidRDefault="0055307B">
      <w:pPr>
        <w:ind w:firstLine="720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da sem v razrastih struj večnosti nova </w:t>
      </w:r>
      <w:r>
        <w:rPr>
          <w:b/>
          <w:bCs/>
          <w:i/>
          <w:iCs/>
          <w:sz w:val="22"/>
        </w:rPr>
        <w:t>le</w:t>
      </w:r>
      <w:r>
        <w:rPr>
          <w:i/>
          <w:iCs/>
          <w:sz w:val="22"/>
        </w:rPr>
        <w:t xml:space="preserve"> žila:…”</w:t>
      </w:r>
    </w:p>
    <w:p w14:paraId="198A50B9" w14:textId="77777777" w:rsidR="000D61BE" w:rsidRDefault="0055307B">
      <w:pPr>
        <w:ind w:firstLine="720"/>
        <w:rPr>
          <w:i/>
          <w:iCs/>
          <w:sz w:val="22"/>
        </w:rPr>
      </w:pPr>
      <w:r>
        <w:rPr>
          <w:sz w:val="22"/>
        </w:rPr>
        <w:t>Prav tako mi je všeč zavedanje se svojih prednikov in svoje narodnosti, ki jo tako lepo opiše v prvi kitici – “</w:t>
      </w:r>
      <w:r>
        <w:rPr>
          <w:i/>
          <w:iCs/>
          <w:sz w:val="22"/>
        </w:rPr>
        <w:t xml:space="preserve">… čutim očetov predrage darove, čutim njih breme in krvi nevidne ukaze…” </w:t>
      </w:r>
      <w:r>
        <w:rPr>
          <w:sz w:val="22"/>
        </w:rPr>
        <w:t>V zadnji kitici pa se mi nekako dozdeva, da je hotel povdariti svojo vlogo pisatelja v tamkajšnji družbi – “</w:t>
      </w:r>
      <w:r>
        <w:rPr>
          <w:i/>
          <w:iCs/>
          <w:sz w:val="22"/>
        </w:rPr>
        <w:t>… sem sredina in novih zamotkov začetek, da sem prejel in da moram oddati imetek in da to breme vsak dan je vse težje in težje…”.</w:t>
      </w:r>
    </w:p>
    <w:p w14:paraId="52777377" w14:textId="55352084" w:rsidR="000D61BE" w:rsidRPr="00B71B4D" w:rsidRDefault="0055307B" w:rsidP="00B71B4D">
      <w:pPr>
        <w:pStyle w:val="BodyTextIndent"/>
        <w:rPr>
          <w:sz w:val="22"/>
        </w:rPr>
      </w:pPr>
      <w:r>
        <w:rPr>
          <w:sz w:val="22"/>
        </w:rPr>
        <w:t>Vsak slovenec, ki se je ukvarjal s pisanjem, je pomemben za obstanek našega naroda. Pravtako smo lahko za to hvaležni tudi Alojzu Gradniku. Pesmi so mi všeč, saj je v njih mnogo življenjskih modrosti, ki tudi zelo pozitivno delujejo na bralce, tako domovinska tematika kot tudi ljubezenska. Ljubezenska tematika je nekako pozitivno delovala name in me je tako okrepila z marsikatero modrostjo.</w:t>
      </w:r>
    </w:p>
    <w:sectPr w:rsidR="000D61BE" w:rsidRPr="00B71B4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07B"/>
    <w:rsid w:val="000D61BE"/>
    <w:rsid w:val="0055307B"/>
    <w:rsid w:val="00606689"/>
    <w:rsid w:val="00B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20"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