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0F" w:rsidRDefault="00494548" w:rsidP="00282614">
      <w:pPr>
        <w:rPr>
          <w:rStyle w:val="Strong"/>
        </w:rPr>
      </w:pPr>
      <w:bookmarkStart w:id="0" w:name="_GoBack"/>
      <w:bookmarkEnd w:id="0"/>
      <w:r w:rsidRPr="00524321">
        <w:rPr>
          <w:b/>
        </w:rPr>
        <w:t>ZEMLJEVID TRUBARJEVIH POTOVANJ:</w:t>
      </w:r>
    </w:p>
    <w:p w:rsidR="00DC100F" w:rsidRPr="00DC100F" w:rsidRDefault="00DC100F" w:rsidP="00282614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 w:rsidRPr="00DC100F">
        <w:rPr>
          <w:b/>
        </w:rPr>
        <w:t xml:space="preserve">9. junij 1508 </w:t>
      </w:r>
      <w:r>
        <w:t>–</w:t>
      </w:r>
      <w:r w:rsidRPr="00DC100F">
        <w:t xml:space="preserve"> </w:t>
      </w:r>
      <w:r>
        <w:t xml:space="preserve">Trubarjevo </w:t>
      </w:r>
      <w:r w:rsidRPr="00DC100F">
        <w:t>rojstvo</w:t>
      </w:r>
      <w:r>
        <w:t xml:space="preserve"> (</w:t>
      </w:r>
      <w:r w:rsidRPr="00DC100F">
        <w:rPr>
          <w:b/>
        </w:rPr>
        <w:t>Raščica</w:t>
      </w:r>
      <w:r w:rsidRPr="00DC100F">
        <w:t xml:space="preserve"> pri Velikih Laščah)</w:t>
      </w:r>
    </w:p>
    <w:p w:rsidR="00297780" w:rsidRDefault="00282614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1520</w:t>
      </w:r>
      <w:r>
        <w:t xml:space="preserve"> odhod v kapiteljsko šolo na </w:t>
      </w:r>
      <w:r w:rsidRPr="00282614">
        <w:rPr>
          <w:b/>
        </w:rPr>
        <w:t>Reki</w:t>
      </w:r>
      <w:r>
        <w:t xml:space="preserve"> (prvo srečanje z glagoljaštvom)</w:t>
      </w:r>
    </w:p>
    <w:p w:rsidR="00542A4F" w:rsidRDefault="00282614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152</w:t>
      </w:r>
      <w:r w:rsidR="00DC100F">
        <w:rPr>
          <w:rStyle w:val="Strong"/>
        </w:rPr>
        <w:t>1</w:t>
      </w:r>
      <w:r>
        <w:t xml:space="preserve"> obiskovanje samostanske šole v </w:t>
      </w:r>
      <w:r w:rsidRPr="00282614">
        <w:rPr>
          <w:b/>
        </w:rPr>
        <w:t>Salzburgu</w:t>
      </w:r>
      <w:r>
        <w:t xml:space="preserve"> </w:t>
      </w:r>
    </w:p>
    <w:p w:rsidR="00542A4F" w:rsidRDefault="00282614" w:rsidP="00542A4F">
      <w:pPr>
        <w:pStyle w:val="ListParagraph"/>
      </w:pPr>
      <w:r>
        <w:t>(preživljanje s petjem, prva seznanitev z reformacijskimi idejami)</w:t>
      </w:r>
    </w:p>
    <w:p w:rsidR="00542A4F" w:rsidRPr="00542A4F" w:rsidRDefault="00DC100F" w:rsidP="00542A4F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b/>
        </w:rPr>
        <w:t>1524</w:t>
      </w:r>
      <w:r w:rsidR="00542A4F">
        <w:rPr>
          <w:b/>
        </w:rPr>
        <w:t xml:space="preserve"> </w:t>
      </w:r>
      <w:r w:rsidR="00542A4F">
        <w:t xml:space="preserve">nadaljevanje študija v </w:t>
      </w:r>
      <w:r w:rsidR="00542A4F" w:rsidRPr="00542A4F">
        <w:rPr>
          <w:b/>
        </w:rPr>
        <w:t>Trstu</w:t>
      </w:r>
      <w:r w:rsidR="00542A4F">
        <w:t xml:space="preserve"> pri tržaškem škofu Bonomu,</w:t>
      </w:r>
    </w:p>
    <w:p w:rsidR="00282614" w:rsidRDefault="00542A4F" w:rsidP="00DC100F">
      <w:pPr>
        <w:pStyle w:val="ListParagraph"/>
      </w:pPr>
      <w:r>
        <w:t xml:space="preserve">zborovski pevec v </w:t>
      </w:r>
      <w:r w:rsidRPr="00542A4F">
        <w:t>tržaški</w:t>
      </w:r>
      <w:r>
        <w:t xml:space="preserve"> stolnici in osebni služabnik škofa Petra Bonoma</w:t>
      </w:r>
    </w:p>
    <w:p w:rsidR="00542A4F" w:rsidRPr="00542A4F" w:rsidRDefault="00542A4F" w:rsidP="00542A4F">
      <w:pPr>
        <w:pStyle w:val="ListParagraph"/>
      </w:pPr>
      <w:r>
        <w:t xml:space="preserve">(spoznava </w:t>
      </w:r>
      <w:r w:rsidRPr="00542A4F">
        <w:t>kalvinistične in cvinglijanske ideje</w:t>
      </w:r>
      <w:r>
        <w:t>, dobi župnijo v Loki pri Radečah)</w:t>
      </w:r>
    </w:p>
    <w:p w:rsidR="00542A4F" w:rsidRDefault="00542A4F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1528</w:t>
      </w:r>
      <w:r>
        <w:t xml:space="preserve"> Trubar prepusti župnijo in se vpiše v višji tečaj meščanske šole pri Svetem Štefanu </w:t>
      </w:r>
    </w:p>
    <w:p w:rsidR="00542A4F" w:rsidRPr="00542A4F" w:rsidRDefault="00542A4F" w:rsidP="00542A4F">
      <w:pPr>
        <w:pStyle w:val="ListParagraph"/>
        <w:rPr>
          <w:rStyle w:val="Strong"/>
          <w:b w:val="0"/>
          <w:bCs w:val="0"/>
        </w:rPr>
      </w:pPr>
      <w:r>
        <w:t xml:space="preserve">na </w:t>
      </w:r>
      <w:r w:rsidRPr="00542A4F">
        <w:rPr>
          <w:b/>
        </w:rPr>
        <w:t>Dunaju</w:t>
      </w:r>
      <w:r w:rsidR="00DC100F">
        <w:rPr>
          <w:b/>
        </w:rPr>
        <w:t xml:space="preserve"> </w:t>
      </w:r>
    </w:p>
    <w:p w:rsidR="00282614" w:rsidRPr="00282614" w:rsidRDefault="00282614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1529</w:t>
      </w:r>
      <w:r>
        <w:t xml:space="preserve"> umik z Dunaja zaradi turške nevarnosti, vrnitev v </w:t>
      </w:r>
      <w:r w:rsidRPr="00282614">
        <w:rPr>
          <w:b/>
        </w:rPr>
        <w:t>Trst</w:t>
      </w:r>
      <w:r w:rsidR="00DC100F">
        <w:rPr>
          <w:b/>
        </w:rPr>
        <w:t xml:space="preserve"> </w:t>
      </w:r>
      <w:r w:rsidR="00DC100F" w:rsidRPr="00DC100F">
        <w:t>(šolanja ni končal)</w:t>
      </w:r>
    </w:p>
    <w:p w:rsidR="00282614" w:rsidRPr="001A6357" w:rsidRDefault="00282614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1530</w:t>
      </w:r>
      <w:r>
        <w:t xml:space="preserve"> posvečenje in nastop duhovniške službe v </w:t>
      </w:r>
      <w:r w:rsidRPr="00282614">
        <w:rPr>
          <w:b/>
        </w:rPr>
        <w:t>Laškem</w:t>
      </w:r>
    </w:p>
    <w:p w:rsidR="001A6357" w:rsidRDefault="001A6357" w:rsidP="001A6357">
      <w:pPr>
        <w:pStyle w:val="ListParagraph"/>
      </w:pPr>
      <w:r w:rsidRPr="001A6357">
        <w:t>(</w:t>
      </w:r>
      <w:r>
        <w:t>prvi spori zaradi pridiganja zoper zidavo novih cerkva)</w:t>
      </w:r>
    </w:p>
    <w:p w:rsidR="00282614" w:rsidRDefault="00282614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1535</w:t>
      </w:r>
      <w:r>
        <w:t xml:space="preserve"> pridigar v </w:t>
      </w:r>
      <w:r w:rsidRPr="00282614">
        <w:rPr>
          <w:b/>
        </w:rPr>
        <w:t>ljubljanski</w:t>
      </w:r>
      <w:r>
        <w:t xml:space="preserve"> stolnici </w:t>
      </w:r>
      <w:r w:rsidRPr="00282614">
        <w:rPr>
          <w:i/>
        </w:rPr>
        <w:t>sv. Nikolaja</w:t>
      </w:r>
    </w:p>
    <w:p w:rsidR="001A6357" w:rsidRDefault="00282614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1540</w:t>
      </w:r>
      <w:r>
        <w:t xml:space="preserve"> </w:t>
      </w:r>
      <w:r w:rsidR="001A6357">
        <w:t xml:space="preserve">pregnan v </w:t>
      </w:r>
      <w:r w:rsidR="001A6357" w:rsidRPr="001A6357">
        <w:rPr>
          <w:b/>
        </w:rPr>
        <w:t>Trst</w:t>
      </w:r>
    </w:p>
    <w:p w:rsidR="00282614" w:rsidRPr="00282614" w:rsidRDefault="001A6357" w:rsidP="001A6357">
      <w:pPr>
        <w:pStyle w:val="ListParagraph"/>
      </w:pPr>
      <w:r>
        <w:t>(</w:t>
      </w:r>
      <w:r w:rsidR="00282614">
        <w:t xml:space="preserve">kranjski deželni glavar ga zaradi </w:t>
      </w:r>
      <w:r w:rsidR="00282614" w:rsidRPr="001A6357">
        <w:t xml:space="preserve">oznanjanja novoverskih nazorov prežene iz Ljubljane, Bonomo mu priskrbi pridigarsko službo v Trstu in nakloni </w:t>
      </w:r>
      <w:r w:rsidR="00282614" w:rsidRPr="001A6357">
        <w:rPr>
          <w:u w:val="single"/>
        </w:rPr>
        <w:t xml:space="preserve">župnišče </w:t>
      </w:r>
      <w:r w:rsidR="00282614" w:rsidRPr="001A6357">
        <w:rPr>
          <w:i/>
          <w:u w:val="single"/>
        </w:rPr>
        <w:t>sv. Maksimilijana</w:t>
      </w:r>
      <w:r w:rsidR="00282614" w:rsidRPr="001A6357">
        <w:rPr>
          <w:u w:val="single"/>
        </w:rPr>
        <w:t xml:space="preserve"> v Celju</w:t>
      </w:r>
      <w:r w:rsidRPr="001A6357">
        <w:t>)</w:t>
      </w:r>
    </w:p>
    <w:p w:rsidR="00282614" w:rsidRDefault="00282614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1542</w:t>
      </w:r>
      <w:r>
        <w:t xml:space="preserve"> Trubar z Bonomovim posredovanjem postane kanonik v </w:t>
      </w:r>
      <w:r w:rsidRPr="001A6357">
        <w:rPr>
          <w:b/>
        </w:rPr>
        <w:t>Ljubljani</w:t>
      </w:r>
    </w:p>
    <w:p w:rsidR="001A6357" w:rsidRDefault="001A6357" w:rsidP="004D2BF1">
      <w:pPr>
        <w:pStyle w:val="ListParagraph"/>
        <w:numPr>
          <w:ilvl w:val="0"/>
          <w:numId w:val="1"/>
        </w:numPr>
      </w:pPr>
      <w:r>
        <w:rPr>
          <w:rStyle w:val="Strong"/>
        </w:rPr>
        <w:t>1545</w:t>
      </w:r>
      <w:r w:rsidRPr="001A6357">
        <w:t xml:space="preserve"> </w:t>
      </w:r>
      <w:r>
        <w:t>začetek tridentinskega cerkvenega zbora (iskanje rešitev za ureditev razmer in prenovo znotraj Katoliške cerkve)</w:t>
      </w:r>
    </w:p>
    <w:p w:rsidR="004D2BF1" w:rsidRDefault="001A6357" w:rsidP="00282614">
      <w:pPr>
        <w:pStyle w:val="ListParagraph"/>
        <w:numPr>
          <w:ilvl w:val="0"/>
          <w:numId w:val="1"/>
        </w:numPr>
      </w:pPr>
      <w:r>
        <w:rPr>
          <w:rStyle w:val="Strong"/>
        </w:rPr>
        <w:t>1547</w:t>
      </w:r>
      <w:r w:rsidR="004D2BF1">
        <w:t xml:space="preserve"> Trubar </w:t>
      </w:r>
      <w:r>
        <w:t xml:space="preserve">uredi zanemarjeno župnijo v </w:t>
      </w:r>
      <w:r w:rsidRPr="004D2BF1">
        <w:rPr>
          <w:b/>
        </w:rPr>
        <w:t>Šentjerneju</w:t>
      </w:r>
      <w:r w:rsidR="004D2BF1">
        <w:t xml:space="preserve"> – vikar,</w:t>
      </w:r>
    </w:p>
    <w:p w:rsidR="004D2BF1" w:rsidRDefault="004D2BF1" w:rsidP="004D2BF1">
      <w:pPr>
        <w:pStyle w:val="ListParagraph"/>
      </w:pPr>
      <w:r w:rsidRPr="004D2BF1">
        <w:rPr>
          <w:rStyle w:val="Strong"/>
          <w:b w:val="0"/>
          <w:u w:val="single"/>
        </w:rPr>
        <w:t>Septembra</w:t>
      </w:r>
      <w:r w:rsidRPr="004D2BF1">
        <w:rPr>
          <w:rStyle w:val="Strong"/>
          <w:b w:val="0"/>
        </w:rPr>
        <w:t xml:space="preserve"> se</w:t>
      </w:r>
      <w:r>
        <w:rPr>
          <w:rStyle w:val="Strong"/>
        </w:rPr>
        <w:t xml:space="preserve"> </w:t>
      </w:r>
      <w:r w:rsidR="001A6357">
        <w:t>zaradi protireforma</w:t>
      </w:r>
      <w:r>
        <w:t xml:space="preserve">cijske akcije škofa Tekstorja </w:t>
      </w:r>
      <w:r w:rsidR="001A6357">
        <w:t>skriva pred aretacij</w:t>
      </w:r>
      <w:r>
        <w:t>o</w:t>
      </w:r>
    </w:p>
    <w:p w:rsidR="004D2BF1" w:rsidRPr="004D2BF1" w:rsidRDefault="004D2BF1" w:rsidP="004D2BF1">
      <w:pPr>
        <w:pStyle w:val="ListParagraph"/>
        <w:numPr>
          <w:ilvl w:val="0"/>
          <w:numId w:val="6"/>
        </w:numPr>
        <w:rPr>
          <w:rStyle w:val="Strong"/>
          <w:bCs w:val="0"/>
        </w:rPr>
      </w:pPr>
      <w:r>
        <w:rPr>
          <w:rStyle w:val="Strong"/>
        </w:rPr>
        <w:t xml:space="preserve">1548 </w:t>
      </w:r>
      <w:r w:rsidRPr="004D2BF1">
        <w:rPr>
          <w:rStyle w:val="Strong"/>
          <w:b w:val="0"/>
        </w:rPr>
        <w:t>beg v</w:t>
      </w:r>
      <w:r>
        <w:rPr>
          <w:rStyle w:val="Strong"/>
        </w:rPr>
        <w:t xml:space="preserve"> Nemčijo</w:t>
      </w:r>
    </w:p>
    <w:p w:rsidR="004D2BF1" w:rsidRPr="004D2BF1" w:rsidRDefault="004D2BF1" w:rsidP="004D2BF1">
      <w:pPr>
        <w:pStyle w:val="ListParagraph"/>
        <w:rPr>
          <w:rStyle w:val="Strong"/>
          <w:bCs w:val="0"/>
        </w:rPr>
      </w:pPr>
      <w:r w:rsidRPr="004D2BF1">
        <w:rPr>
          <w:rStyle w:val="Strong"/>
          <w:b w:val="0"/>
        </w:rPr>
        <w:t>(izobčen iz katoliške vere,</w:t>
      </w:r>
      <w:r>
        <w:rPr>
          <w:rStyle w:val="Strong"/>
          <w:b w:val="0"/>
        </w:rPr>
        <w:t xml:space="preserve"> vzamejo mu vso imetje – knjige, v Nemčiji pri preikantu Vidu Dietrichu v N</w:t>
      </w:r>
      <w:r>
        <w:t>ürnbergu</w:t>
      </w:r>
      <w:r w:rsidRPr="004D2BF1">
        <w:t xml:space="preserve"> </w:t>
      </w:r>
      <w:r>
        <w:t>prestopi v protestantizem in dobi službo pridigarja</w:t>
      </w:r>
      <w:r>
        <w:rPr>
          <w:rStyle w:val="Strong"/>
          <w:b w:val="0"/>
        </w:rPr>
        <w:t>)</w:t>
      </w:r>
    </w:p>
    <w:p w:rsidR="004D2BF1" w:rsidRPr="00D249F1" w:rsidRDefault="00D249F1" w:rsidP="004D2BF1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1549</w:t>
      </w:r>
      <w:r>
        <w:t xml:space="preserve"> Trubar se v Nemčiji oženi z Barbaro Sitar iz Kranja</w:t>
      </w:r>
    </w:p>
    <w:p w:rsidR="001A6357" w:rsidRPr="00D249F1" w:rsidRDefault="001A6357" w:rsidP="00D249F1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1550</w:t>
      </w:r>
      <w:r>
        <w:t xml:space="preserve"> izid prvih dveh slovenskih tiskanih knjig (Tübingen) – Abecednika in Katekizma (v gotici)</w:t>
      </w:r>
    </w:p>
    <w:p w:rsidR="00D249F1" w:rsidRPr="00D249F1" w:rsidRDefault="00D249F1" w:rsidP="00D249F1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1553</w:t>
      </w:r>
      <w:r>
        <w:t xml:space="preserve"> pastor v </w:t>
      </w:r>
      <w:r w:rsidRPr="00D249F1">
        <w:rPr>
          <w:b/>
        </w:rPr>
        <w:t>Kemptnu</w:t>
      </w:r>
      <w:r>
        <w:t xml:space="preserve">, </w:t>
      </w:r>
    </w:p>
    <w:p w:rsidR="00D249F1" w:rsidRPr="00D249F1" w:rsidRDefault="00D249F1" w:rsidP="00D249F1">
      <w:pPr>
        <w:pStyle w:val="ListParagraph"/>
        <w:rPr>
          <w:b/>
        </w:rPr>
      </w:pPr>
      <w:r>
        <w:t>(ublažitev sporov med privrženci raznih reformacijskih tokov)</w:t>
      </w:r>
    </w:p>
    <w:p w:rsidR="00D249F1" w:rsidRPr="00D249F1" w:rsidRDefault="00D249F1" w:rsidP="00D249F1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1555</w:t>
      </w:r>
      <w:r>
        <w:t xml:space="preserve"> izid štirih Trubarjevih knjig (z denarno pomočjo württemberškega vojvode Krištofa) </w:t>
      </w:r>
    </w:p>
    <w:p w:rsidR="00D249F1" w:rsidRDefault="00D249F1" w:rsidP="00D249F1">
      <w:pPr>
        <w:pStyle w:val="ListParagraph"/>
      </w:pPr>
      <w:r>
        <w:t xml:space="preserve">nova izdaja </w:t>
      </w:r>
      <w:r w:rsidRPr="00D249F1">
        <w:rPr>
          <w:u w:val="single"/>
        </w:rPr>
        <w:t>Abecednika</w:t>
      </w:r>
      <w:r>
        <w:t xml:space="preserve"> in </w:t>
      </w:r>
      <w:r w:rsidRPr="00D249F1">
        <w:rPr>
          <w:u w:val="single"/>
        </w:rPr>
        <w:t>Katekizma</w:t>
      </w:r>
      <w:r>
        <w:t xml:space="preserve"> (v latinici)</w:t>
      </w:r>
    </w:p>
    <w:p w:rsidR="00D249F1" w:rsidRPr="00DA00AE" w:rsidRDefault="00D249F1" w:rsidP="00D249F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1561 </w:t>
      </w:r>
      <w:r w:rsidR="00DA00AE">
        <w:t xml:space="preserve">ravnatelj biblijskega zavoda v </w:t>
      </w:r>
      <w:r w:rsidR="00DA00AE" w:rsidRPr="00DA00AE">
        <w:rPr>
          <w:b/>
        </w:rPr>
        <w:t>Urachu</w:t>
      </w:r>
    </w:p>
    <w:p w:rsidR="00DA00AE" w:rsidRPr="00DA00AE" w:rsidRDefault="00DA00AE" w:rsidP="00D249F1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1562</w:t>
      </w:r>
      <w:r>
        <w:t xml:space="preserve"> protestantski superintendent v </w:t>
      </w:r>
      <w:r w:rsidRPr="00DA00AE">
        <w:rPr>
          <w:b/>
        </w:rPr>
        <w:t>Ljubljani</w:t>
      </w:r>
    </w:p>
    <w:p w:rsidR="00DA00AE" w:rsidRPr="00DA00AE" w:rsidRDefault="00DA00AE" w:rsidP="00DA00AE">
      <w:pPr>
        <w:pStyle w:val="ListParagraph"/>
        <w:numPr>
          <w:ilvl w:val="0"/>
          <w:numId w:val="6"/>
        </w:numPr>
        <w:rPr>
          <w:rStyle w:val="Strong"/>
          <w:bCs w:val="0"/>
        </w:rPr>
      </w:pPr>
      <w:r>
        <w:rPr>
          <w:rStyle w:val="Strong"/>
        </w:rPr>
        <w:t xml:space="preserve">1563 </w:t>
      </w:r>
      <w:r w:rsidRPr="00DA00AE">
        <w:rPr>
          <w:rStyle w:val="Strong"/>
          <w:b w:val="0"/>
        </w:rPr>
        <w:t>oznanjevanje po</w:t>
      </w:r>
      <w:r>
        <w:rPr>
          <w:rStyle w:val="Strong"/>
        </w:rPr>
        <w:t xml:space="preserve"> Goriškem </w:t>
      </w:r>
      <w:r>
        <w:rPr>
          <w:rStyle w:val="Strong"/>
          <w:b w:val="0"/>
        </w:rPr>
        <w:t>–</w:t>
      </w:r>
      <w:r w:rsidRPr="00DA00AE">
        <w:rPr>
          <w:rStyle w:val="Strong"/>
          <w:b w:val="0"/>
        </w:rPr>
        <w:t xml:space="preserve"> pridiga</w:t>
      </w:r>
    </w:p>
    <w:p w:rsidR="00DA00AE" w:rsidRPr="00DA00AE" w:rsidRDefault="00DA00AE" w:rsidP="00DA00A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1564</w:t>
      </w:r>
      <w:r w:rsidR="003E04D6">
        <w:rPr>
          <w:b/>
        </w:rPr>
        <w:t xml:space="preserve"> </w:t>
      </w:r>
      <w:r w:rsidR="003E04D6" w:rsidRPr="003E04D6">
        <w:t>z družino v</w:t>
      </w:r>
      <w:r w:rsidR="003E04D6">
        <w:rPr>
          <w:b/>
        </w:rPr>
        <w:t xml:space="preserve"> Ljubljani </w:t>
      </w:r>
      <w:r w:rsidR="003E04D6" w:rsidRPr="003E04D6">
        <w:t>(žena + dva sinova)</w:t>
      </w:r>
    </w:p>
    <w:p w:rsidR="00DA00AE" w:rsidRPr="00DA00AE" w:rsidRDefault="00DA00AE" w:rsidP="00DA00AE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Junija 1565</w:t>
      </w:r>
      <w:r>
        <w:t xml:space="preserve"> Trubar izgnan v </w:t>
      </w:r>
      <w:r w:rsidRPr="00DA00AE">
        <w:rPr>
          <w:b/>
        </w:rPr>
        <w:t>Nemčijo</w:t>
      </w:r>
      <w:r>
        <w:t>, spremlja ga J. Dalmatin</w:t>
      </w:r>
    </w:p>
    <w:p w:rsidR="00DA00AE" w:rsidRPr="00DA00AE" w:rsidRDefault="00DA00AE" w:rsidP="00DA00AE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1566</w:t>
      </w:r>
      <w:r>
        <w:t xml:space="preserve"> župnik v </w:t>
      </w:r>
      <w:r w:rsidRPr="00DA00AE">
        <w:rPr>
          <w:b/>
        </w:rPr>
        <w:t>Derendingenu</w:t>
      </w:r>
      <w:r>
        <w:t>, (Trubarjeva poroka z Anastazijo)</w:t>
      </w:r>
    </w:p>
    <w:p w:rsidR="00DA00AE" w:rsidRDefault="003E04D6" w:rsidP="00DA00A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1567 </w:t>
      </w:r>
      <w:r>
        <w:t xml:space="preserve">zadnjič (skrivaj) obišče </w:t>
      </w:r>
      <w:r w:rsidRPr="003E04D6">
        <w:rPr>
          <w:b/>
        </w:rPr>
        <w:t>Kranjsko</w:t>
      </w:r>
    </w:p>
    <w:p w:rsidR="00494548" w:rsidRDefault="00494548" w:rsidP="00DA00AE">
      <w:pPr>
        <w:pStyle w:val="ListParagraph"/>
        <w:numPr>
          <w:ilvl w:val="0"/>
          <w:numId w:val="6"/>
        </w:numPr>
        <w:rPr>
          <w:b/>
        </w:rPr>
      </w:pPr>
      <w:r>
        <w:rPr>
          <w:rStyle w:val="Strong"/>
        </w:rPr>
        <w:t>1581</w:t>
      </w:r>
      <w:r>
        <w:t xml:space="preserve"> po smrti druge žene Anastazije se Trubar tretjič poroči z Agnezo</w:t>
      </w:r>
    </w:p>
    <w:p w:rsidR="00DA00AE" w:rsidRPr="003E04D6" w:rsidRDefault="003E04D6" w:rsidP="00DA00AE">
      <w:pPr>
        <w:pStyle w:val="ListParagraph"/>
        <w:numPr>
          <w:ilvl w:val="0"/>
          <w:numId w:val="6"/>
        </w:numPr>
      </w:pPr>
      <w:r w:rsidRPr="003E04D6">
        <w:t>še</w:t>
      </w:r>
      <w:r w:rsidR="00494548">
        <w:t xml:space="preserve"> ustvarja in </w:t>
      </w:r>
      <w:r w:rsidRPr="003E04D6">
        <w:t>izd</w:t>
      </w:r>
      <w:r w:rsidR="00494548">
        <w:t>a</w:t>
      </w:r>
      <w:r w:rsidRPr="003E04D6">
        <w:t xml:space="preserve"> nekaj knjig</w:t>
      </w:r>
    </w:p>
    <w:p w:rsidR="00DA00AE" w:rsidRPr="00DA00AE" w:rsidRDefault="00DA00AE" w:rsidP="00DA00AE">
      <w:pPr>
        <w:pStyle w:val="ListParagraph"/>
        <w:numPr>
          <w:ilvl w:val="0"/>
          <w:numId w:val="6"/>
        </w:numPr>
        <w:rPr>
          <w:b/>
        </w:rPr>
      </w:pPr>
      <w:r w:rsidRPr="00DA00AE">
        <w:rPr>
          <w:b/>
        </w:rPr>
        <w:t>29. junija</w:t>
      </w:r>
      <w:r>
        <w:t xml:space="preserve"> </w:t>
      </w:r>
      <w:r>
        <w:rPr>
          <w:rStyle w:val="Strong"/>
        </w:rPr>
        <w:t>1586</w:t>
      </w:r>
      <w:r>
        <w:t xml:space="preserve"> Trubar umre, pokopljejo ga v </w:t>
      </w:r>
      <w:r w:rsidRPr="00DA00AE">
        <w:rPr>
          <w:b/>
        </w:rPr>
        <w:t>Derendingenu</w:t>
      </w:r>
    </w:p>
    <w:sectPr w:rsidR="00DA00AE" w:rsidRPr="00DA00AE" w:rsidSect="002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49F"/>
      </v:shape>
    </w:pict>
  </w:numPicBullet>
  <w:abstractNum w:abstractNumId="0" w15:restartNumberingAfterBreak="0">
    <w:nsid w:val="00BD70D3"/>
    <w:multiLevelType w:val="hybridMultilevel"/>
    <w:tmpl w:val="2AF2D122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A01D4"/>
    <w:multiLevelType w:val="hybridMultilevel"/>
    <w:tmpl w:val="AA7CD3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CEF"/>
    <w:multiLevelType w:val="hybridMultilevel"/>
    <w:tmpl w:val="F67C975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F6FFC"/>
    <w:multiLevelType w:val="hybridMultilevel"/>
    <w:tmpl w:val="AE988AE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250F"/>
    <w:multiLevelType w:val="hybridMultilevel"/>
    <w:tmpl w:val="B5C283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5CC4"/>
    <w:multiLevelType w:val="hybridMultilevel"/>
    <w:tmpl w:val="61C2C66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614"/>
    <w:rsid w:val="001404DB"/>
    <w:rsid w:val="001A6357"/>
    <w:rsid w:val="00224DF5"/>
    <w:rsid w:val="00237918"/>
    <w:rsid w:val="00282614"/>
    <w:rsid w:val="00297780"/>
    <w:rsid w:val="00385667"/>
    <w:rsid w:val="003E04D6"/>
    <w:rsid w:val="0045500E"/>
    <w:rsid w:val="00494548"/>
    <w:rsid w:val="004D2BF1"/>
    <w:rsid w:val="00542A4F"/>
    <w:rsid w:val="00AD2563"/>
    <w:rsid w:val="00D249F1"/>
    <w:rsid w:val="00DA00AE"/>
    <w:rsid w:val="00DC100F"/>
    <w:rsid w:val="00E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6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2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