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D0972" w14:textId="77777777" w:rsidR="00C27DC0" w:rsidRPr="003A5D28" w:rsidRDefault="00F227C4" w:rsidP="00F227C4">
      <w:pPr>
        <w:jc w:val="center"/>
        <w:rPr>
          <w:rFonts w:ascii="Edwardian Script ITC" w:hAnsi="Edwardian Script ITC"/>
          <w:i/>
          <w:color w:val="363636"/>
          <w:sz w:val="40"/>
          <w:szCs w:val="40"/>
          <w:lang w:val="sl-SI"/>
        </w:rPr>
      </w:pPr>
      <w:bookmarkStart w:id="0" w:name="_GoBack"/>
      <w:bookmarkEnd w:id="0"/>
      <w:r w:rsidRPr="003A5D28">
        <w:rPr>
          <w:rFonts w:ascii="Edwardian Script ITC" w:hAnsi="Edwardian Script ITC"/>
          <w:i/>
          <w:color w:val="363636"/>
          <w:sz w:val="40"/>
          <w:szCs w:val="40"/>
          <w:lang w:val="sl-SI"/>
        </w:rPr>
        <w:t>Razvoj slovenske pisave</w:t>
      </w:r>
    </w:p>
    <w:p w14:paraId="1CD0293E" w14:textId="77777777" w:rsidR="00F227C4" w:rsidRPr="003A5D28" w:rsidRDefault="00D70F6C" w:rsidP="00F227C4">
      <w:pPr>
        <w:jc w:val="center"/>
        <w:rPr>
          <w:rFonts w:ascii="Edwardian Script ITC" w:hAnsi="Edwardian Script ITC"/>
          <w:i/>
          <w:color w:val="363636"/>
          <w:sz w:val="40"/>
          <w:szCs w:val="40"/>
          <w:lang w:val="sl-SI"/>
        </w:rPr>
      </w:pPr>
      <w:r>
        <w:rPr>
          <w:noProof/>
        </w:rPr>
        <w:pict w14:anchorId="679AA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Macintosh HD:Users:Julija:Desktop:Screen Shot 2013-10-09 at 9.20.58 PM.png" style="position:absolute;left:0;text-align:left;margin-left:-.05pt;margin-top:23.55pt;width:29pt;height:33.85pt;z-index:251659264;visibility:visible" wrapcoords="-554 0 -554 21120 21600 21120 21600 0 -554 0">
            <v:imagedata r:id="rId6" o:title="Screen Shot 2013-10-09 at 9"/>
            <w10:wrap type="tight"/>
          </v:shape>
        </w:pict>
      </w:r>
    </w:p>
    <w:p w14:paraId="78CAE64B" w14:textId="77777777" w:rsidR="00F227C4" w:rsidRPr="00291602" w:rsidRDefault="00F227C4" w:rsidP="00F227C4">
      <w:pPr>
        <w:rPr>
          <w:rFonts w:ascii="Calibri" w:hAnsi="Calibri"/>
          <w:color w:val="363636"/>
          <w:sz w:val="22"/>
          <w:szCs w:val="22"/>
          <w:lang w:val="sl-SI"/>
        </w:rPr>
      </w:pPr>
      <w:r w:rsidRPr="00291602">
        <w:rPr>
          <w:rFonts w:ascii="Calibri" w:hAnsi="Calibri"/>
          <w:color w:val="363636"/>
          <w:sz w:val="22"/>
          <w:szCs w:val="22"/>
          <w:lang w:val="sl-SI"/>
        </w:rPr>
        <w:t>a razumevanje, kako se je slovenska pisava razvila, moramo najprej vedeti</w:t>
      </w:r>
      <w:r w:rsidR="0007135F" w:rsidRPr="00291602">
        <w:rPr>
          <w:rFonts w:ascii="Calibri" w:hAnsi="Calibri"/>
          <w:color w:val="363636"/>
          <w:sz w:val="22"/>
          <w:szCs w:val="22"/>
          <w:lang w:val="sl-SI"/>
        </w:rPr>
        <w:t>,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 kaj sploh je pisava. Če povzamem odgovor, ki nam ga ponuja SSKJ: </w:t>
      </w:r>
      <w:r w:rsidRPr="00291602">
        <w:rPr>
          <w:rFonts w:ascii="Calibri" w:hAnsi="Calibri"/>
          <w:i/>
          <w:color w:val="363636"/>
          <w:sz w:val="22"/>
          <w:szCs w:val="22"/>
          <w:lang w:val="sl-SI"/>
        </w:rPr>
        <w:t>''Pisava je sistem znakov za pisno sporazumevanje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>.'' Če slednjo definicijo dopolnimo, pa lahko rečemo</w:t>
      </w:r>
      <w:r w:rsidR="0007135F" w:rsidRPr="00291602">
        <w:rPr>
          <w:rFonts w:ascii="Calibri" w:hAnsi="Calibri"/>
          <w:color w:val="363636"/>
          <w:sz w:val="22"/>
          <w:szCs w:val="22"/>
          <w:lang w:val="sl-SI"/>
        </w:rPr>
        <w:t>,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 da je pisava </w:t>
      </w:r>
      <w:r w:rsidRPr="00291602">
        <w:rPr>
          <w:rFonts w:ascii="Calibri" w:hAnsi="Calibri"/>
          <w:b/>
          <w:color w:val="363636"/>
          <w:sz w:val="22"/>
          <w:szCs w:val="22"/>
          <w:lang w:val="sl-SI"/>
        </w:rPr>
        <w:t>vsak dogovorjeni sestav znamenj, s katerimi zaznamujemo prvine govorjenega jezika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>.</w:t>
      </w:r>
    </w:p>
    <w:p w14:paraId="1AF1C2FC" w14:textId="77777777" w:rsidR="00F227C4" w:rsidRPr="00291602" w:rsidRDefault="00D70F6C" w:rsidP="00F227C4">
      <w:pPr>
        <w:rPr>
          <w:rFonts w:ascii="Calibri" w:hAnsi="Calibri"/>
          <w:color w:val="363636"/>
          <w:sz w:val="22"/>
          <w:szCs w:val="22"/>
          <w:lang w:val="sl-SI"/>
        </w:rPr>
      </w:pPr>
      <w:r>
        <w:rPr>
          <w:noProof/>
        </w:rPr>
        <w:pict w14:anchorId="3398F729">
          <v:shape id="Picture 2" o:spid="_x0000_s1028" type="#_x0000_t75" style="position:absolute;margin-left:-.05pt;margin-top:13.6pt;width:63.9pt;height:78.5pt;z-index:251656192;visibility:visible">
            <v:imagedata r:id="rId7" o:title=""/>
            <w10:wrap type="square"/>
          </v:shape>
        </w:pict>
      </w:r>
    </w:p>
    <w:p w14:paraId="47D1FB36" w14:textId="77777777" w:rsidR="00F227C4" w:rsidRPr="00291602" w:rsidRDefault="00F227C4" w:rsidP="00F227C4">
      <w:pPr>
        <w:rPr>
          <w:rFonts w:ascii="Calibri" w:hAnsi="Calibri"/>
          <w:color w:val="363636"/>
          <w:sz w:val="22"/>
          <w:szCs w:val="22"/>
          <w:lang w:val="sl-SI"/>
        </w:rPr>
      </w:pPr>
      <w:r w:rsidRPr="00291602">
        <w:rPr>
          <w:rFonts w:ascii="Calibri" w:hAnsi="Calibri"/>
          <w:b/>
          <w:color w:val="363636"/>
          <w:sz w:val="22"/>
          <w:szCs w:val="22"/>
          <w:lang w:val="sl-SI"/>
        </w:rPr>
        <w:t>Brižinski spomeniki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 so najstarejša ohranjena besedila jezika v slovenskem jeziku. Nastali so okrog leta 1000 in so bili 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 xml:space="preserve">zapisani k </w:t>
      </w:r>
      <w:r w:rsidR="009D6152" w:rsidRPr="00291602">
        <w:rPr>
          <w:rFonts w:ascii="Calibri" w:hAnsi="Calibri"/>
          <w:b/>
          <w:color w:val="363636"/>
          <w:sz w:val="22"/>
          <w:szCs w:val="22"/>
          <w:lang w:val="sl-SI"/>
        </w:rPr>
        <w:t>karolinški minuskuli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 xml:space="preserve"> (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minuskula - 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>male črke).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 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>Danes jo hranijo v državni knjižnjici v M</w:t>
      </w:r>
      <w:r w:rsidR="009D6152" w:rsidRPr="00291602">
        <w:rPr>
          <w:rFonts w:ascii="Calibri" w:hAnsi="Calibri"/>
          <w:color w:val="363636"/>
          <w:sz w:val="22"/>
          <w:szCs w:val="22"/>
          <w:lang w:val="en-US"/>
        </w:rPr>
        <w:t>ü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 xml:space="preserve">nchnu. </w:t>
      </w:r>
    </w:p>
    <w:p w14:paraId="5D9F3343" w14:textId="77777777" w:rsidR="009D6152" w:rsidRPr="00291602" w:rsidRDefault="009D6152" w:rsidP="00F227C4">
      <w:pPr>
        <w:rPr>
          <w:rFonts w:ascii="Calibri" w:hAnsi="Calibri"/>
          <w:color w:val="363636"/>
          <w:sz w:val="22"/>
          <w:szCs w:val="22"/>
          <w:lang w:val="sl-SI"/>
        </w:rPr>
      </w:pPr>
    </w:p>
    <w:p w14:paraId="3F7E79B7" w14:textId="77777777" w:rsidR="009D6152" w:rsidRPr="00291602" w:rsidRDefault="009D6152" w:rsidP="00F227C4">
      <w:pPr>
        <w:rPr>
          <w:rFonts w:ascii="Calibri" w:hAnsi="Calibri"/>
          <w:color w:val="363636"/>
          <w:sz w:val="22"/>
          <w:szCs w:val="22"/>
          <w:lang w:val="sl-SI"/>
        </w:rPr>
      </w:pPr>
      <w:r w:rsidRPr="00291602">
        <w:rPr>
          <w:rFonts w:ascii="Calibri" w:hAnsi="Calibri"/>
          <w:b/>
          <w:color w:val="363636"/>
          <w:sz w:val="22"/>
          <w:szCs w:val="22"/>
          <w:lang w:val="sl-SI"/>
        </w:rPr>
        <w:t>Celovški ali Rateški rokopi</w:t>
      </w:r>
      <w:r w:rsidR="007A61AD" w:rsidRPr="00291602">
        <w:rPr>
          <w:rFonts w:ascii="Calibri" w:hAnsi="Calibri"/>
          <w:b/>
          <w:color w:val="363636"/>
          <w:sz w:val="22"/>
          <w:szCs w:val="22"/>
          <w:lang w:val="sl-SI"/>
        </w:rPr>
        <w:t>s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 je drugi najpomembnejši ohranjeni rokopis v slovenščini. Nastal je konec 14. st. in je bil zapisan v </w:t>
      </w:r>
      <w:r w:rsidRPr="00291602">
        <w:rPr>
          <w:rFonts w:ascii="Calibri" w:hAnsi="Calibri"/>
          <w:b/>
          <w:color w:val="363636"/>
          <w:sz w:val="22"/>
          <w:szCs w:val="22"/>
          <w:lang w:val="sl-SI"/>
        </w:rPr>
        <w:t>gotici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. Prav tako so bile v gotici zapisane prve slovenske tiskane besede </w:t>
      </w:r>
      <w:r w:rsidRPr="00291602">
        <w:rPr>
          <w:rFonts w:ascii="Calibri" w:hAnsi="Calibri"/>
          <w:i/>
          <w:color w:val="363636"/>
          <w:sz w:val="22"/>
          <w:szCs w:val="22"/>
          <w:lang w:val="sl-SI"/>
        </w:rPr>
        <w:t xml:space="preserve">Stara pravda ... Leukhup woga gmaina 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iz leta 1515 in prva izdaja </w:t>
      </w:r>
      <w:r w:rsidRPr="00291602">
        <w:rPr>
          <w:rFonts w:ascii="Calibri" w:hAnsi="Calibri"/>
          <w:b/>
          <w:color w:val="363636"/>
          <w:sz w:val="22"/>
          <w:szCs w:val="22"/>
          <w:lang w:val="sl-SI"/>
        </w:rPr>
        <w:t>Trubarjevega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 </w:t>
      </w:r>
      <w:r w:rsidRPr="00291602">
        <w:rPr>
          <w:rFonts w:ascii="Calibri" w:hAnsi="Calibri"/>
          <w:i/>
          <w:color w:val="363636"/>
          <w:sz w:val="22"/>
          <w:szCs w:val="22"/>
          <w:lang w:val="sl-SI"/>
        </w:rPr>
        <w:t>Katekizma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 in </w:t>
      </w:r>
      <w:r w:rsidRPr="00291602">
        <w:rPr>
          <w:rFonts w:ascii="Calibri" w:hAnsi="Calibri"/>
          <w:i/>
          <w:color w:val="363636"/>
          <w:sz w:val="22"/>
          <w:szCs w:val="22"/>
          <w:lang w:val="sl-SI"/>
        </w:rPr>
        <w:t>Abecednika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 iz leta 1550.</w:t>
      </w:r>
    </w:p>
    <w:p w14:paraId="72103C4A" w14:textId="77777777" w:rsidR="009D6152" w:rsidRPr="00291602" w:rsidRDefault="009D6152" w:rsidP="00F227C4">
      <w:pPr>
        <w:rPr>
          <w:rFonts w:ascii="Calibri" w:hAnsi="Calibri"/>
          <w:color w:val="363636"/>
          <w:sz w:val="22"/>
          <w:szCs w:val="22"/>
          <w:lang w:val="sl-SI"/>
        </w:rPr>
      </w:pPr>
    </w:p>
    <w:p w14:paraId="73E5E8C7" w14:textId="77777777" w:rsidR="009D6152" w:rsidRPr="00291602" w:rsidRDefault="00D70F6C" w:rsidP="00F227C4">
      <w:pPr>
        <w:rPr>
          <w:rFonts w:ascii="Calibri" w:hAnsi="Calibri"/>
          <w:color w:val="363636"/>
          <w:sz w:val="22"/>
          <w:szCs w:val="22"/>
          <w:lang w:val="sl-SI"/>
        </w:rPr>
      </w:pPr>
      <w:r>
        <w:rPr>
          <w:noProof/>
        </w:rPr>
        <w:pict w14:anchorId="0E4EBFCE">
          <v:shape id="Picture 4" o:spid="_x0000_s1027" type="#_x0000_t75" style="position:absolute;margin-left:0;margin-top:2.8pt;width:54pt;height:84.55pt;z-index:251658240;visibility:visible">
            <v:imagedata r:id="rId8" o:title=""/>
            <w10:wrap type="square"/>
          </v:shape>
        </w:pic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 xml:space="preserve">V </w:t>
      </w:r>
      <w:r w:rsidR="009D6152" w:rsidRPr="00291602">
        <w:rPr>
          <w:rFonts w:ascii="Calibri" w:hAnsi="Calibri"/>
          <w:i/>
          <w:color w:val="363636"/>
          <w:sz w:val="22"/>
          <w:szCs w:val="22"/>
          <w:lang w:val="sl-SI"/>
        </w:rPr>
        <w:t>drugi izdaji Katekizma in Abecednika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 xml:space="preserve"> iz leta 1555 je Trubar že uporabil </w:t>
      </w:r>
      <w:r w:rsidR="009D6152" w:rsidRPr="00291602">
        <w:rPr>
          <w:rFonts w:ascii="Calibri" w:hAnsi="Calibri"/>
          <w:b/>
          <w:color w:val="363636"/>
          <w:sz w:val="22"/>
          <w:szCs w:val="22"/>
          <w:lang w:val="sl-SI"/>
        </w:rPr>
        <w:t>humanistično pisavo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>. Ker za nekatere slovenske glasove še ni bilo ustreznih črk</w:t>
      </w:r>
      <w:r w:rsidR="0007135F" w:rsidRPr="00291602">
        <w:rPr>
          <w:rFonts w:ascii="Calibri" w:hAnsi="Calibri"/>
          <w:color w:val="363636"/>
          <w:sz w:val="22"/>
          <w:szCs w:val="22"/>
          <w:lang w:val="sl-SI"/>
        </w:rPr>
        <w:t>,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 xml:space="preserve"> se je odločil za zapisovanje po nemškem zgledu (šumnike je npr. zapisoval kot kombinacijo sičnikov in črke h), vendar pri pisanju ni bil povsem dosleden. Trubarjevo pisavo je popravil </w:t>
      </w:r>
      <w:r w:rsidR="009D6152" w:rsidRPr="00291602">
        <w:rPr>
          <w:rFonts w:ascii="Calibri" w:hAnsi="Calibri"/>
          <w:b/>
          <w:color w:val="363636"/>
          <w:sz w:val="22"/>
          <w:szCs w:val="22"/>
          <w:lang w:val="sl-SI"/>
        </w:rPr>
        <w:t>Sebastijan Krelj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>. Njegovo pisno reformo je v prvi slovenski slovnici (</w:t>
      </w:r>
      <w:r w:rsidR="009D6152" w:rsidRPr="00291602">
        <w:rPr>
          <w:rFonts w:ascii="Calibri" w:hAnsi="Calibri"/>
          <w:i/>
          <w:color w:val="363636"/>
          <w:sz w:val="22"/>
          <w:szCs w:val="22"/>
          <w:lang w:val="sl-SI"/>
        </w:rPr>
        <w:t>Artcticae horulae succisivae ali Zimske urice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 xml:space="preserve">) uveljavil </w:t>
      </w:r>
      <w:r w:rsidR="009D6152" w:rsidRPr="00291602">
        <w:rPr>
          <w:rFonts w:ascii="Calibri" w:hAnsi="Calibri"/>
          <w:b/>
          <w:color w:val="363636"/>
          <w:sz w:val="22"/>
          <w:szCs w:val="22"/>
          <w:lang w:val="sl-SI"/>
        </w:rPr>
        <w:t>Adam Bohorič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 xml:space="preserve">, tako da se naša prva pisava po njem imenuje </w:t>
      </w:r>
      <w:r w:rsidR="009D6152" w:rsidRPr="00291602">
        <w:rPr>
          <w:rFonts w:ascii="Calibri" w:hAnsi="Calibri"/>
          <w:b/>
          <w:color w:val="363636"/>
          <w:sz w:val="22"/>
          <w:szCs w:val="22"/>
          <w:lang w:val="sl-SI"/>
        </w:rPr>
        <w:t>bohoričica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>. V bohoričici so Slovenci pisali do srede 19. st.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>.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 xml:space="preserve"> </w:t>
      </w:r>
    </w:p>
    <w:p w14:paraId="56200AE9" w14:textId="77777777" w:rsidR="009D6152" w:rsidRPr="00291602" w:rsidRDefault="009D6152" w:rsidP="00F227C4">
      <w:pPr>
        <w:rPr>
          <w:rFonts w:ascii="Calibri" w:hAnsi="Calibri"/>
          <w:color w:val="363636"/>
          <w:sz w:val="22"/>
          <w:szCs w:val="22"/>
          <w:lang w:val="sl-SI"/>
        </w:rPr>
      </w:pPr>
    </w:p>
    <w:p w14:paraId="264F66C9" w14:textId="77777777" w:rsidR="009D6152" w:rsidRPr="00291602" w:rsidRDefault="00D70F6C" w:rsidP="00F227C4">
      <w:pPr>
        <w:rPr>
          <w:rFonts w:ascii="Calibri" w:hAnsi="Calibri"/>
          <w:color w:val="363636"/>
          <w:sz w:val="22"/>
          <w:szCs w:val="22"/>
          <w:lang w:val="sl-SI"/>
        </w:rPr>
      </w:pPr>
      <w:r>
        <w:rPr>
          <w:noProof/>
        </w:rPr>
        <w:pict w14:anchorId="7E21087D">
          <v:shape id="Picture 3" o:spid="_x0000_s1026" type="#_x0000_t75" style="position:absolute;margin-left:0;margin-top:3.4pt;width:113.6pt;height:76.6pt;z-index:251657216;visibility:visible">
            <v:imagedata r:id="rId9" o:title=""/>
            <w10:wrap type="square"/>
          </v:shape>
        </w:pic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 xml:space="preserve">V </w:t>
      </w:r>
      <w:r w:rsidR="009D6152" w:rsidRPr="00291602">
        <w:rPr>
          <w:rFonts w:ascii="Calibri" w:hAnsi="Calibri"/>
          <w:b/>
          <w:color w:val="363636"/>
          <w:sz w:val="22"/>
          <w:szCs w:val="22"/>
          <w:lang w:val="sl-SI"/>
        </w:rPr>
        <w:t>bohoričici</w:t>
      </w:r>
      <w:r w:rsidR="009D6152" w:rsidRPr="00291602">
        <w:rPr>
          <w:rFonts w:ascii="Calibri" w:hAnsi="Calibri"/>
          <w:color w:val="363636"/>
          <w:sz w:val="22"/>
          <w:szCs w:val="22"/>
          <w:lang w:val="sl-SI"/>
        </w:rPr>
        <w:t xml:space="preserve"> je natisnjena 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tudi </w:t>
      </w:r>
      <w:r w:rsidR="007A61AD" w:rsidRPr="00291602">
        <w:rPr>
          <w:rFonts w:ascii="Calibri" w:hAnsi="Calibri"/>
          <w:b/>
          <w:color w:val="363636"/>
          <w:sz w:val="22"/>
          <w:szCs w:val="22"/>
          <w:lang w:val="sl-SI"/>
        </w:rPr>
        <w:t>Dalmatinova Biblija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>. Ta edina protestantska knjiga, ki se je na Slovenskem ohranjala še po obdobju reformacije, je bila podlaga za izdaje Biblije v nas</w:t>
      </w:r>
      <w:r w:rsidR="0007135F" w:rsidRPr="00291602">
        <w:rPr>
          <w:rFonts w:ascii="Calibri" w:hAnsi="Calibri"/>
          <w:color w:val="363636"/>
          <w:sz w:val="22"/>
          <w:szCs w:val="22"/>
          <w:lang w:val="sl-SI"/>
        </w:rPr>
        <w:t>lednjih stoletjih. Zato ni nenavadno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, da se je bohoričica uveljavila in se ohranila bolj ali manj nespremenjena do začetka 19. st.. Takrat so jo poskušali popraviti, tako da bi </w:t>
      </w:r>
      <w:r w:rsidR="0007135F" w:rsidRPr="00291602">
        <w:rPr>
          <w:rFonts w:ascii="Calibri" w:hAnsi="Calibri"/>
          <w:color w:val="363636"/>
          <w:sz w:val="22"/>
          <w:szCs w:val="22"/>
          <w:lang w:val="sl-SI"/>
        </w:rPr>
        <w:t>zadostila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 zahtevi Jerneja Kopitarja (slovenski jezikoslovec), da naj bo </w:t>
      </w:r>
      <w:r w:rsidR="007A61AD" w:rsidRPr="00291602">
        <w:rPr>
          <w:rFonts w:ascii="Calibri" w:hAnsi="Calibri"/>
          <w:b/>
          <w:color w:val="363636"/>
          <w:sz w:val="22"/>
          <w:szCs w:val="22"/>
          <w:lang w:val="sl-SI"/>
        </w:rPr>
        <w:t>vsak glas zapisan s posebno črko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. Slovničarja </w:t>
      </w:r>
      <w:r w:rsidR="007A61AD" w:rsidRPr="00291602">
        <w:rPr>
          <w:rFonts w:ascii="Calibri" w:hAnsi="Calibri"/>
          <w:b/>
          <w:color w:val="363636"/>
          <w:sz w:val="22"/>
          <w:szCs w:val="22"/>
          <w:lang w:val="sl-SI"/>
        </w:rPr>
        <w:t xml:space="preserve">Franc Metelko in Peter Dajnko 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sta skušala odpraviti pomanjkljivosti bohoričice tako, da sta latinico dopolnjevala s črkami iz cirilice. Nastali sta </w:t>
      </w:r>
      <w:r w:rsidR="007A61AD" w:rsidRPr="00291602">
        <w:rPr>
          <w:rFonts w:ascii="Calibri" w:hAnsi="Calibri"/>
          <w:b/>
          <w:color w:val="363636"/>
          <w:sz w:val="22"/>
          <w:szCs w:val="22"/>
          <w:lang w:val="sl-SI"/>
        </w:rPr>
        <w:t>metelčica in dajnčica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, vendar ju tedanji izobraženci niso sprejeli, saj sta bili zaradi mešanja latiničnih in ciriličnih črk </w:t>
      </w:r>
      <w:r w:rsidR="007A61AD" w:rsidRPr="00291602">
        <w:rPr>
          <w:rFonts w:ascii="Calibri" w:hAnsi="Calibri"/>
          <w:i/>
          <w:color w:val="363636"/>
          <w:sz w:val="22"/>
          <w:szCs w:val="22"/>
          <w:lang w:val="sl-SI"/>
        </w:rPr>
        <w:t>neestetski in nepraktični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. Ko je Metelko leta 1831 izdal slovnico v novi, </w:t>
      </w:r>
      <w:r w:rsidR="007A61AD" w:rsidRPr="00291602">
        <w:rPr>
          <w:rFonts w:ascii="Calibri" w:hAnsi="Calibri"/>
          <w:b/>
          <w:color w:val="363636"/>
          <w:sz w:val="22"/>
          <w:szCs w:val="22"/>
          <w:lang w:val="sl-SI"/>
        </w:rPr>
        <w:t>šolski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 </w:t>
      </w:r>
      <w:r w:rsidR="007A61AD" w:rsidRPr="00291602">
        <w:rPr>
          <w:rFonts w:ascii="Calibri" w:hAnsi="Calibri"/>
          <w:b/>
          <w:color w:val="363636"/>
          <w:sz w:val="22"/>
          <w:szCs w:val="22"/>
          <w:lang w:val="sl-SI"/>
        </w:rPr>
        <w:t>izdaji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, se je vnela dolgoletna </w:t>
      </w:r>
      <w:r w:rsidR="007A61AD" w:rsidRPr="00291602">
        <w:rPr>
          <w:rFonts w:ascii="Calibri" w:hAnsi="Calibri"/>
          <w:b/>
          <w:color w:val="363636"/>
          <w:sz w:val="22"/>
          <w:szCs w:val="22"/>
          <w:lang w:val="sl-SI"/>
        </w:rPr>
        <w:t>abecedna vojna ali črkarska pravda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. Uspešno jo je leta 1833 zaključil </w:t>
      </w:r>
      <w:r w:rsidR="007A61AD" w:rsidRPr="00291602">
        <w:rPr>
          <w:rFonts w:ascii="Calibri" w:hAnsi="Calibri"/>
          <w:b/>
          <w:color w:val="363636"/>
          <w:sz w:val="22"/>
          <w:szCs w:val="22"/>
          <w:lang w:val="sl-SI"/>
        </w:rPr>
        <w:t>Matija Čop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, vanjo pa je zelo duhovito posegel tudi </w:t>
      </w:r>
      <w:r w:rsidR="007A61AD" w:rsidRPr="00291602">
        <w:rPr>
          <w:rFonts w:ascii="Calibri" w:hAnsi="Calibri"/>
          <w:b/>
          <w:color w:val="363636"/>
          <w:sz w:val="22"/>
          <w:szCs w:val="22"/>
          <w:lang w:val="sl-SI"/>
        </w:rPr>
        <w:t>France Prešeren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 s svojimi pesmimi (</w:t>
      </w:r>
      <w:r w:rsidR="007A61AD" w:rsidRPr="00291602">
        <w:rPr>
          <w:rFonts w:ascii="Calibri" w:hAnsi="Calibri"/>
          <w:i/>
          <w:color w:val="363636"/>
          <w:sz w:val="22"/>
          <w:szCs w:val="22"/>
          <w:lang w:val="sl-SI"/>
        </w:rPr>
        <w:t>Zabavljivi soneti: Al' prav se piše</w:t>
      </w:r>
      <w:r w:rsidR="007A61AD" w:rsidRPr="00291602">
        <w:rPr>
          <w:rFonts w:ascii="Calibri" w:hAnsi="Calibri"/>
          <w:color w:val="363636"/>
          <w:sz w:val="22"/>
          <w:szCs w:val="22"/>
          <w:lang w:val="sl-SI"/>
        </w:rPr>
        <w:t xml:space="preserve">). Metelčica in danjčica sta bili uradno prepovedani in za nekaj časa se je spet uveljavila bohoričica. </w:t>
      </w:r>
    </w:p>
    <w:p w14:paraId="4F26F433" w14:textId="77777777" w:rsidR="007A61AD" w:rsidRPr="00291602" w:rsidRDefault="007A61AD" w:rsidP="00F227C4">
      <w:pPr>
        <w:rPr>
          <w:rFonts w:ascii="Calibri" w:hAnsi="Calibri"/>
          <w:color w:val="363636"/>
          <w:sz w:val="22"/>
          <w:szCs w:val="22"/>
          <w:lang w:val="sl-SI"/>
        </w:rPr>
      </w:pPr>
    </w:p>
    <w:p w14:paraId="247337CC" w14:textId="77777777" w:rsidR="007A61AD" w:rsidRPr="00291602" w:rsidRDefault="007A61AD" w:rsidP="00F227C4">
      <w:pPr>
        <w:rPr>
          <w:rFonts w:ascii="Calibri" w:hAnsi="Calibri"/>
          <w:color w:val="363636"/>
          <w:sz w:val="22"/>
          <w:szCs w:val="22"/>
          <w:lang w:val="sl-SI"/>
        </w:rPr>
      </w:pP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Po letu 1843, ko so se začele </w:t>
      </w:r>
      <w:r w:rsidRPr="00291602">
        <w:rPr>
          <w:rFonts w:ascii="Calibri" w:hAnsi="Calibri"/>
          <w:i/>
          <w:color w:val="363636"/>
          <w:sz w:val="22"/>
          <w:szCs w:val="22"/>
          <w:lang w:val="sl-SI"/>
        </w:rPr>
        <w:t>Kmetijske in rokodelske novice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, je bohoričico začela izpodrivati gajica, ki jo je v časnik postopoma uvedel </w:t>
      </w:r>
      <w:r w:rsidRPr="00291602">
        <w:rPr>
          <w:rFonts w:ascii="Calibri" w:hAnsi="Calibri"/>
          <w:b/>
          <w:color w:val="363636"/>
          <w:sz w:val="22"/>
          <w:szCs w:val="22"/>
          <w:lang w:val="sl-SI"/>
        </w:rPr>
        <w:t>Janez Bleiweis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. Podlaga te latinične pisave je bila češka pisava, ki jo je za Hrvate priredil </w:t>
      </w:r>
      <w:r w:rsidRPr="00291602">
        <w:rPr>
          <w:rFonts w:ascii="Calibri" w:hAnsi="Calibri"/>
          <w:b/>
          <w:color w:val="363636"/>
          <w:sz w:val="22"/>
          <w:szCs w:val="22"/>
          <w:lang w:val="sl-SI"/>
        </w:rPr>
        <w:t>Ljudevit Gaj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 xml:space="preserve">, tako da je za šumevce uporabil črke s strešicami. </w:t>
      </w:r>
      <w:r w:rsidRPr="00291602">
        <w:rPr>
          <w:rFonts w:ascii="Calibri" w:hAnsi="Calibri"/>
          <w:b/>
          <w:color w:val="363636"/>
          <w:sz w:val="22"/>
          <w:szCs w:val="22"/>
          <w:lang w:val="sl-SI"/>
        </w:rPr>
        <w:t>Gajico uporabljamo še danes</w:t>
      </w:r>
      <w:r w:rsidRPr="00291602">
        <w:rPr>
          <w:rFonts w:ascii="Calibri" w:hAnsi="Calibri"/>
          <w:color w:val="363636"/>
          <w:sz w:val="22"/>
          <w:szCs w:val="22"/>
          <w:lang w:val="sl-SI"/>
        </w:rPr>
        <w:t>.</w:t>
      </w:r>
    </w:p>
    <w:p w14:paraId="6A01F180" w14:textId="00E66CBC" w:rsidR="002C0377" w:rsidRPr="003A5D28" w:rsidRDefault="002C0377" w:rsidP="009922E7">
      <w:pPr>
        <w:rPr>
          <w:rFonts w:ascii="Edwardian Script ITC" w:hAnsi="Edwardian Script ITC"/>
          <w:color w:val="363636"/>
          <w:sz w:val="22"/>
          <w:szCs w:val="22"/>
          <w:lang w:val="sl-SI"/>
        </w:rPr>
      </w:pPr>
    </w:p>
    <w:sectPr w:rsidR="002C0377" w:rsidRPr="003A5D28" w:rsidSect="00C27D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34A7C" w14:textId="77777777" w:rsidR="00207095" w:rsidRDefault="00207095" w:rsidP="00F227C4">
      <w:r>
        <w:separator/>
      </w:r>
    </w:p>
  </w:endnote>
  <w:endnote w:type="continuationSeparator" w:id="0">
    <w:p w14:paraId="3D3E4271" w14:textId="77777777" w:rsidR="00207095" w:rsidRDefault="00207095" w:rsidP="00F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4713" w14:textId="77777777" w:rsidR="00207095" w:rsidRDefault="00207095" w:rsidP="00F227C4">
      <w:r>
        <w:separator/>
      </w:r>
    </w:p>
  </w:footnote>
  <w:footnote w:type="continuationSeparator" w:id="0">
    <w:p w14:paraId="505698CB" w14:textId="77777777" w:rsidR="00207095" w:rsidRDefault="00207095" w:rsidP="00F2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7C4"/>
    <w:rsid w:val="0007135F"/>
    <w:rsid w:val="00112E98"/>
    <w:rsid w:val="00207095"/>
    <w:rsid w:val="00291602"/>
    <w:rsid w:val="002C0377"/>
    <w:rsid w:val="003A5D28"/>
    <w:rsid w:val="007A61AD"/>
    <w:rsid w:val="009922E7"/>
    <w:rsid w:val="009D6152"/>
    <w:rsid w:val="00C27DC0"/>
    <w:rsid w:val="00D70F6C"/>
    <w:rsid w:val="00E536CC"/>
    <w:rsid w:val="00F2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24D8BF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227C4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F227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227C4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0377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2019-05-27T12:43:00Z</dcterms:created>
  <dcterms:modified xsi:type="dcterms:W3CDTF">2019-05-27T12:43:00Z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