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60A0" w:rsidRDefault="00F06101">
      <w:pPr>
        <w:jc w:val="center"/>
        <w:rPr>
          <w:rFonts w:ascii="Monotype Corsiva" w:hAnsi="Monotype Corsiva"/>
          <w:i/>
          <w:color w:val="0000FF"/>
          <w:sz w:val="96"/>
          <w:szCs w:val="96"/>
          <w:u w:val="single"/>
        </w:rPr>
      </w:pPr>
      <w:bookmarkStart w:id="0" w:name="_GoBack"/>
      <w:bookmarkEnd w:id="0"/>
      <w:r>
        <w:rPr>
          <w:rFonts w:ascii="Monotype Corsiva" w:hAnsi="Monotype Corsiva"/>
          <w:i/>
          <w:color w:val="0000FF"/>
          <w:sz w:val="96"/>
          <w:szCs w:val="96"/>
          <w:u w:val="single"/>
        </w:rPr>
        <w:t>Antika</w:t>
      </w:r>
    </w:p>
    <w:p w:rsidR="00DB60A0" w:rsidRDefault="00DB60A0">
      <w:pPr>
        <w:jc w:val="center"/>
        <w:rPr>
          <w:rFonts w:ascii="Monotype Corsiva" w:hAnsi="Monotype Corsiva"/>
          <w:i/>
          <w:sz w:val="36"/>
          <w:szCs w:val="36"/>
        </w:rPr>
      </w:pPr>
    </w:p>
    <w:p w:rsidR="00DB60A0" w:rsidRDefault="00F0610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Od 1000 pr. Kr. do 5. st. po Kr.</w:t>
      </w:r>
    </w:p>
    <w:p w:rsidR="00DB60A0" w:rsidRDefault="00DB60A0">
      <w:pPr>
        <w:ind w:left="360"/>
        <w:jc w:val="both"/>
        <w:rPr>
          <w:sz w:val="28"/>
          <w:szCs w:val="28"/>
        </w:rPr>
      </w:pPr>
    </w:p>
    <w:p w:rsidR="00DB60A0" w:rsidRDefault="00F0610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Obsega STARO GRŠKO in RIMSKO književnost</w:t>
      </w:r>
    </w:p>
    <w:p w:rsidR="00DB60A0" w:rsidRDefault="00DB60A0">
      <w:pPr>
        <w:rPr>
          <w:sz w:val="28"/>
          <w:szCs w:val="28"/>
        </w:rPr>
      </w:pPr>
    </w:p>
    <w:p w:rsidR="00DB60A0" w:rsidRDefault="00F06101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Razvoj antične književnosti:</w:t>
      </w:r>
    </w:p>
    <w:p w:rsidR="00DB60A0" w:rsidRDefault="00DB60A0">
      <w:pPr>
        <w:jc w:val="both"/>
        <w:rPr>
          <w:sz w:val="28"/>
          <w:szCs w:val="28"/>
        </w:rPr>
      </w:pPr>
    </w:p>
    <w:p w:rsidR="00DB60A0" w:rsidRDefault="00F0610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Razvijala se je v južno-evropskih državah (od Grčije do Španije) in tudi v sredozemskih deželah severne Afrike in Bližnjega vzhoda</w:t>
      </w:r>
    </w:p>
    <w:p w:rsidR="00DB60A0" w:rsidRDefault="00F0610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Grška književnost</w:t>
      </w:r>
      <w:r>
        <w:rPr>
          <w:sz w:val="28"/>
          <w:szCs w:val="28"/>
        </w:rPr>
        <w:t xml:space="preserve"> se začenja s Homerjem ( 9./8. st. pr. Kr.)</w:t>
      </w:r>
    </w:p>
    <w:p w:rsidR="00DB60A0" w:rsidRDefault="00F0610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Lirika vrh doseže v 6. st.</w:t>
      </w:r>
    </w:p>
    <w:p w:rsidR="00DB60A0" w:rsidRDefault="00F0610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Dramatika se razcveti  v t. i. klasični dobi 5. st. pr. Kr.</w:t>
      </w:r>
    </w:p>
    <w:p w:rsidR="00DB60A0" w:rsidRDefault="00F0610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Od 4. st. pr. Kr. naprej traja še zadnja doba – helenistična</w:t>
      </w:r>
    </w:p>
    <w:p w:rsidR="00DB60A0" w:rsidRDefault="00F06101">
      <w:pPr>
        <w:numPr>
          <w:ilvl w:val="0"/>
          <w:numId w:val="2"/>
        </w:num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Od 3. st naprej se začenja </w:t>
      </w:r>
      <w:r>
        <w:rPr>
          <w:i/>
          <w:sz w:val="28"/>
          <w:szCs w:val="28"/>
        </w:rPr>
        <w:t>rimska književnost</w:t>
      </w:r>
    </w:p>
    <w:p w:rsidR="00DB60A0" w:rsidRDefault="00F0610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Vrh doseže okoli 1. st. pr. Kr.- klasična doba</w:t>
      </w:r>
    </w:p>
    <w:p w:rsidR="00DB60A0" w:rsidRDefault="00F06101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Sledi pozno obdobje, ki traja do 4. st. po Kr., ko začne prevladovati krščanstvo</w:t>
      </w:r>
    </w:p>
    <w:p w:rsidR="00DB60A0" w:rsidRDefault="00F061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0A0" w:rsidRDefault="00F06101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Antična književnost razvije vse literarne zvrsti: - lirika </w:t>
      </w:r>
    </w:p>
    <w:p w:rsidR="00DB60A0" w:rsidRDefault="00F06101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 epika</w:t>
      </w:r>
    </w:p>
    <w:p w:rsidR="00DB60A0" w:rsidRDefault="00F06101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 dramatika</w:t>
      </w:r>
    </w:p>
    <w:p w:rsidR="00DB60A0" w:rsidRDefault="00DB60A0">
      <w:pPr>
        <w:ind w:left="1260"/>
        <w:jc w:val="both"/>
        <w:rPr>
          <w:sz w:val="28"/>
          <w:szCs w:val="28"/>
        </w:rPr>
      </w:pPr>
    </w:p>
    <w:p w:rsidR="00DB60A0" w:rsidRDefault="00F06101">
      <w:pPr>
        <w:ind w:left="360"/>
        <w:rPr>
          <w:rFonts w:ascii="Monotype Corsiva" w:hAnsi="Monotype Corsiva"/>
          <w:sz w:val="34"/>
          <w:szCs w:val="34"/>
          <w:u w:val="single"/>
        </w:rPr>
      </w:pPr>
      <w:r>
        <w:rPr>
          <w:rFonts w:ascii="Monotype Corsiva" w:hAnsi="Monotype Corsiva"/>
          <w:sz w:val="34"/>
          <w:szCs w:val="34"/>
          <w:u w:val="single"/>
        </w:rPr>
        <w:t>Grška književnost</w:t>
      </w:r>
    </w:p>
    <w:p w:rsidR="00DB60A0" w:rsidRDefault="00DB60A0">
      <w:pPr>
        <w:ind w:left="360"/>
        <w:rPr>
          <w:rFonts w:ascii="Monotype Corsiva" w:hAnsi="Monotype Corsiva"/>
          <w:sz w:val="28"/>
          <w:szCs w:val="28"/>
          <w:u w:val="single"/>
        </w:rPr>
      </w:pPr>
    </w:p>
    <w:p w:rsidR="00DB60A0" w:rsidRDefault="00F06101">
      <w:pPr>
        <w:numPr>
          <w:ilvl w:val="0"/>
          <w:numId w:val="4"/>
        </w:num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od 9./8. st. pr. Kr. do  4./5. st. po Kr.</w:t>
      </w:r>
    </w:p>
    <w:p w:rsidR="00DB60A0" w:rsidRDefault="00F06101">
      <w:pPr>
        <w:numPr>
          <w:ilvl w:val="0"/>
          <w:numId w:val="4"/>
        </w:numPr>
        <w:tabs>
          <w:tab w:val="left" w:pos="720"/>
        </w:tabs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Glavna obdobja: </w:t>
      </w:r>
      <w:r>
        <w:rPr>
          <w:b/>
          <w:sz w:val="28"/>
          <w:szCs w:val="28"/>
        </w:rPr>
        <w:t xml:space="preserve">- arhaično </w:t>
      </w:r>
    </w:p>
    <w:p w:rsidR="00DB60A0" w:rsidRDefault="00F06101">
      <w:pPr>
        <w:tabs>
          <w:tab w:val="left" w:pos="7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- atiško</w:t>
      </w:r>
    </w:p>
    <w:p w:rsidR="00DB60A0" w:rsidRDefault="00F06101">
      <w:pPr>
        <w:tabs>
          <w:tab w:val="left" w:pos="7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- helenistično</w:t>
      </w:r>
    </w:p>
    <w:p w:rsidR="00DB60A0" w:rsidRDefault="00DB60A0">
      <w:pPr>
        <w:rPr>
          <w:sz w:val="28"/>
          <w:szCs w:val="28"/>
        </w:rPr>
      </w:pPr>
    </w:p>
    <w:p w:rsidR="00DB60A0" w:rsidRDefault="00F06101">
      <w:pPr>
        <w:ind w:left="360"/>
        <w:rPr>
          <w:rFonts w:ascii="Monotype Corsiva" w:hAnsi="Monotype Corsiva"/>
          <w:sz w:val="34"/>
          <w:szCs w:val="34"/>
          <w:u w:val="single"/>
        </w:rPr>
      </w:pPr>
      <w:r>
        <w:rPr>
          <w:rFonts w:ascii="Monotype Corsiva" w:hAnsi="Monotype Corsiva"/>
          <w:sz w:val="34"/>
          <w:szCs w:val="34"/>
          <w:u w:val="single"/>
        </w:rPr>
        <w:t>Rimska književnost</w:t>
      </w:r>
    </w:p>
    <w:p w:rsidR="00DB60A0" w:rsidRDefault="00DB60A0">
      <w:pPr>
        <w:ind w:left="360"/>
        <w:jc w:val="both"/>
        <w:rPr>
          <w:sz w:val="28"/>
          <w:szCs w:val="28"/>
        </w:rPr>
      </w:pPr>
    </w:p>
    <w:p w:rsidR="00DB60A0" w:rsidRDefault="00F06101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Nastajala v močni odvisnosti od grške</w:t>
      </w:r>
    </w:p>
    <w:p w:rsidR="00DB60A0" w:rsidRDefault="00F06101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Glavna obdobja: </w:t>
      </w:r>
      <w:r>
        <w:rPr>
          <w:b/>
          <w:sz w:val="28"/>
          <w:szCs w:val="28"/>
        </w:rPr>
        <w:t>- zlati vek</w:t>
      </w:r>
      <w:r>
        <w:rPr>
          <w:sz w:val="28"/>
          <w:szCs w:val="28"/>
        </w:rPr>
        <w:t xml:space="preserve"> (81 pr. Kr.- 14 po Kr.)</w:t>
      </w:r>
    </w:p>
    <w:p w:rsidR="00DB60A0" w:rsidRDefault="00F06101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- srebrni vek</w:t>
      </w:r>
      <w:r>
        <w:rPr>
          <w:sz w:val="28"/>
          <w:szCs w:val="28"/>
        </w:rPr>
        <w:t xml:space="preserve"> (14 po Kr.- 117 po Kr.)</w:t>
      </w:r>
    </w:p>
    <w:p w:rsidR="00DB60A0" w:rsidRDefault="00F0610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- obdobje poznega cesarstva</w:t>
      </w:r>
      <w:r>
        <w:rPr>
          <w:sz w:val="28"/>
          <w:szCs w:val="28"/>
        </w:rPr>
        <w:t xml:space="preserve"> (propad rimskega imperija</w:t>
      </w:r>
    </w:p>
    <w:p w:rsidR="00DB60A0" w:rsidRDefault="00F06101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in začetek krščanstva)   </w:t>
      </w:r>
    </w:p>
    <w:p w:rsidR="00DB60A0" w:rsidRDefault="00DB60A0">
      <w:pPr>
        <w:tabs>
          <w:tab w:val="left" w:pos="2715"/>
        </w:tabs>
        <w:jc w:val="both"/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jc w:val="both"/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jc w:val="both"/>
        <w:rPr>
          <w:sz w:val="28"/>
          <w:szCs w:val="28"/>
        </w:rPr>
      </w:pPr>
    </w:p>
    <w:p w:rsidR="00DB60A0" w:rsidRDefault="00F06101">
      <w:pPr>
        <w:tabs>
          <w:tab w:val="left" w:pos="2715"/>
        </w:tabs>
        <w:jc w:val="center"/>
        <w:rPr>
          <w:rFonts w:ascii="Monotype Corsiva" w:hAnsi="Monotype Corsiva"/>
          <w:color w:val="800000"/>
          <w:sz w:val="96"/>
          <w:szCs w:val="96"/>
          <w:u w:val="single"/>
        </w:rPr>
      </w:pPr>
      <w:r>
        <w:rPr>
          <w:rFonts w:ascii="Monotype Corsiva" w:hAnsi="Monotype Corsiva"/>
          <w:color w:val="800000"/>
          <w:sz w:val="96"/>
          <w:szCs w:val="96"/>
          <w:u w:val="single"/>
        </w:rPr>
        <w:lastRenderedPageBreak/>
        <w:t>Antična epika</w:t>
      </w:r>
    </w:p>
    <w:p w:rsidR="00DB60A0" w:rsidRDefault="00F06101">
      <w:pPr>
        <w:tabs>
          <w:tab w:val="left" w:pos="2715"/>
        </w:tabs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</w:t>
      </w:r>
    </w:p>
    <w:p w:rsidR="00DB60A0" w:rsidRDefault="00F06101">
      <w:pPr>
        <w:numPr>
          <w:ilvl w:val="0"/>
          <w:numId w:val="6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i/>
          <w:sz w:val="32"/>
          <w:szCs w:val="32"/>
          <w:u w:val="single"/>
        </w:rPr>
        <w:t>Ep</w:t>
      </w:r>
      <w:r>
        <w:rPr>
          <w:sz w:val="28"/>
          <w:szCs w:val="28"/>
        </w:rPr>
        <w:t xml:space="preserve"> (grško epos – pripovedovati): - je najdaljša epska zvrst</w:t>
      </w:r>
    </w:p>
    <w:p w:rsidR="00DB60A0" w:rsidRDefault="00F06101">
      <w:pPr>
        <w:tabs>
          <w:tab w:val="left" w:pos="2715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 verzificiran </w:t>
      </w:r>
    </w:p>
    <w:p w:rsidR="00DB60A0" w:rsidRDefault="00F06101">
      <w:pPr>
        <w:tabs>
          <w:tab w:val="left" w:pos="2715"/>
        </w:tabs>
        <w:ind w:left="45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verz je </w:t>
      </w:r>
      <w:r>
        <w:rPr>
          <w:b/>
          <w:sz w:val="28"/>
          <w:szCs w:val="28"/>
          <w:u w:val="single"/>
        </w:rPr>
        <w:t>HEKSAMETER</w:t>
      </w:r>
    </w:p>
    <w:p w:rsidR="00DB60A0" w:rsidRDefault="00DB60A0">
      <w:pPr>
        <w:tabs>
          <w:tab w:val="left" w:pos="2715"/>
        </w:tabs>
        <w:rPr>
          <w:rFonts w:ascii="Monotype Corsiva" w:hAnsi="Monotype Corsiva"/>
          <w:sz w:val="28"/>
          <w:szCs w:val="28"/>
        </w:rPr>
      </w:pPr>
    </w:p>
    <w:p w:rsidR="00DB60A0" w:rsidRDefault="00F06101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UU- UU- UU- UU- UU- U-</w:t>
      </w:r>
    </w:p>
    <w:p w:rsidR="00DB60A0" w:rsidRDefault="00F06101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ima 6 stopic, pogosta stopica je daktil (UU-), </w:t>
      </w:r>
    </w:p>
    <w:p w:rsidR="00DB60A0" w:rsidRDefault="00F06101">
      <w:pPr>
        <w:tabs>
          <w:tab w:val="left" w:pos="27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včasih ga nadomesti spondej </w:t>
      </w:r>
      <w:r>
        <w:rPr>
          <w:sz w:val="28"/>
          <w:szCs w:val="28"/>
          <w:u w:val="single"/>
        </w:rPr>
        <w:t xml:space="preserve"> </w:t>
      </w:r>
    </w:p>
    <w:p w:rsidR="00DB60A0" w:rsidRDefault="00DB60A0">
      <w:pPr>
        <w:tabs>
          <w:tab w:val="left" w:pos="2715"/>
          <w:tab w:val="left" w:pos="6045"/>
        </w:tabs>
        <w:rPr>
          <w:sz w:val="28"/>
          <w:szCs w:val="28"/>
          <w:u w:val="single"/>
        </w:rPr>
      </w:pPr>
    </w:p>
    <w:p w:rsidR="00DB60A0" w:rsidRDefault="00F06101">
      <w:pPr>
        <w:numPr>
          <w:ilvl w:val="0"/>
          <w:numId w:val="6"/>
        </w:numPr>
        <w:tabs>
          <w:tab w:val="left" w:pos="720"/>
          <w:tab w:val="left" w:pos="2715"/>
        </w:tabs>
        <w:rPr>
          <w:sz w:val="28"/>
          <w:szCs w:val="28"/>
        </w:rPr>
      </w:pPr>
      <w:r>
        <w:rPr>
          <w:i/>
          <w:sz w:val="32"/>
          <w:szCs w:val="32"/>
          <w:u w:val="single"/>
        </w:rPr>
        <w:t>Epi po tematiki</w:t>
      </w:r>
      <w:r>
        <w:rPr>
          <w:sz w:val="28"/>
          <w:szCs w:val="28"/>
        </w:rPr>
        <w:t xml:space="preserve">: - junaški epi (glavna oseba je junak, ep ima poleg  </w:t>
      </w:r>
    </w:p>
    <w:p w:rsidR="00DB60A0" w:rsidRDefault="00F06101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zgodovinskega tudi mitološko ozadje)</w:t>
      </w:r>
    </w:p>
    <w:p w:rsidR="00DB60A0" w:rsidRDefault="00F06101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verski epi ( so epi z izrazitim verskim značajem)</w:t>
      </w:r>
    </w:p>
    <w:p w:rsidR="00DB60A0" w:rsidRDefault="00F06101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zgodovinski epi</w:t>
      </w: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F06101">
      <w:pPr>
        <w:numPr>
          <w:ilvl w:val="0"/>
          <w:numId w:val="6"/>
        </w:numPr>
        <w:tabs>
          <w:tab w:val="left" w:pos="720"/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Klasična nacionalna epa pri Grkih sta </w:t>
      </w:r>
      <w:r>
        <w:rPr>
          <w:b/>
          <w:sz w:val="32"/>
          <w:szCs w:val="32"/>
          <w:u w:val="single"/>
        </w:rPr>
        <w:t>Homerjeva epa Iliada in Odiseja</w:t>
      </w:r>
      <w:r>
        <w:rPr>
          <w:sz w:val="28"/>
          <w:szCs w:val="28"/>
        </w:rPr>
        <w:t xml:space="preserve"> (800.pr. Kr.)</w:t>
      </w: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F06101">
      <w:pPr>
        <w:numPr>
          <w:ilvl w:val="0"/>
          <w:numId w:val="6"/>
        </w:numPr>
        <w:tabs>
          <w:tab w:val="left" w:pos="720"/>
          <w:tab w:val="left" w:pos="271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Tradicijo epa nadaljujejo Rimjani – </w:t>
      </w:r>
      <w:r>
        <w:rPr>
          <w:b/>
          <w:sz w:val="32"/>
          <w:szCs w:val="32"/>
        </w:rPr>
        <w:t>Vergil (Eneida)</w:t>
      </w:r>
    </w:p>
    <w:p w:rsidR="00DB60A0" w:rsidRDefault="00DB60A0">
      <w:pPr>
        <w:tabs>
          <w:tab w:val="left" w:pos="2715"/>
        </w:tabs>
        <w:rPr>
          <w:b/>
          <w:sz w:val="28"/>
          <w:szCs w:val="28"/>
        </w:rPr>
      </w:pPr>
    </w:p>
    <w:p w:rsidR="00DB60A0" w:rsidRDefault="00F06101">
      <w:pPr>
        <w:numPr>
          <w:ilvl w:val="0"/>
          <w:numId w:val="6"/>
        </w:numPr>
        <w:tabs>
          <w:tab w:val="left" w:pos="720"/>
          <w:tab w:val="left" w:pos="271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Homersko vprašanje</w:t>
      </w:r>
      <w:r>
        <w:rPr>
          <w:sz w:val="28"/>
          <w:szCs w:val="28"/>
        </w:rPr>
        <w:t>: vprašanje ali je avtor Iliade in Odiseje res Homer ali pa držijo razne teorije o drugih piscih</w:t>
      </w: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F06101">
      <w:pPr>
        <w:numPr>
          <w:ilvl w:val="0"/>
          <w:numId w:val="6"/>
        </w:numPr>
        <w:tabs>
          <w:tab w:val="left" w:pos="720"/>
          <w:tab w:val="left" w:pos="2715"/>
        </w:tabs>
        <w:rPr>
          <w:sz w:val="28"/>
          <w:szCs w:val="28"/>
        </w:rPr>
      </w:pPr>
      <w:r>
        <w:rPr>
          <w:i/>
          <w:sz w:val="28"/>
          <w:szCs w:val="28"/>
        </w:rPr>
        <w:t>Drugi epi</w:t>
      </w:r>
      <w:r>
        <w:rPr>
          <w:sz w:val="28"/>
          <w:szCs w:val="28"/>
        </w:rPr>
        <w:t xml:space="preserve">: - </w:t>
      </w:r>
      <w:r>
        <w:rPr>
          <w:b/>
          <w:sz w:val="28"/>
          <w:szCs w:val="28"/>
        </w:rPr>
        <w:t>Ep o Gilgamešu</w:t>
      </w:r>
      <w:r>
        <w:rPr>
          <w:sz w:val="28"/>
          <w:szCs w:val="28"/>
        </w:rPr>
        <w:t xml:space="preserve"> (Mezopotamija, 1200 pr. Kr.)</w:t>
      </w:r>
    </w:p>
    <w:p w:rsidR="00DB60A0" w:rsidRDefault="00F06101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- </w:t>
      </w:r>
      <w:r>
        <w:rPr>
          <w:b/>
          <w:sz w:val="28"/>
          <w:szCs w:val="28"/>
        </w:rPr>
        <w:t>Mahabharata in Ramajana</w:t>
      </w:r>
      <w:r>
        <w:rPr>
          <w:sz w:val="28"/>
          <w:szCs w:val="28"/>
        </w:rPr>
        <w:t xml:space="preserve"> ( Indija, okoli 1. st)</w:t>
      </w:r>
    </w:p>
    <w:p w:rsidR="00DB60A0" w:rsidRDefault="00F06101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- </w:t>
      </w:r>
      <w:r>
        <w:rPr>
          <w:b/>
          <w:sz w:val="28"/>
          <w:szCs w:val="28"/>
        </w:rPr>
        <w:t>Šah name ali Knjiga kraljev</w:t>
      </w:r>
      <w:r>
        <w:rPr>
          <w:sz w:val="28"/>
          <w:szCs w:val="28"/>
        </w:rPr>
        <w:t xml:space="preserve"> (Perzija, 1.st.)</w:t>
      </w: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F06101">
      <w:pPr>
        <w:tabs>
          <w:tab w:val="left" w:pos="2715"/>
        </w:tabs>
        <w:jc w:val="center"/>
        <w:rPr>
          <w:rFonts w:ascii="Monotype Corsiva" w:hAnsi="Monotype Corsiva"/>
          <w:color w:val="800000"/>
          <w:sz w:val="96"/>
          <w:szCs w:val="96"/>
          <w:u w:val="single"/>
        </w:rPr>
      </w:pPr>
      <w:r>
        <w:rPr>
          <w:rFonts w:ascii="Monotype Corsiva" w:hAnsi="Monotype Corsiva"/>
          <w:color w:val="800000"/>
          <w:sz w:val="96"/>
          <w:szCs w:val="96"/>
          <w:u w:val="single"/>
        </w:rPr>
        <w:lastRenderedPageBreak/>
        <w:t xml:space="preserve">Antična dramatika  </w:t>
      </w:r>
    </w:p>
    <w:p w:rsidR="00DB60A0" w:rsidRDefault="00DB60A0">
      <w:pPr>
        <w:tabs>
          <w:tab w:val="left" w:pos="2715"/>
        </w:tabs>
        <w:jc w:val="center"/>
        <w:rPr>
          <w:rFonts w:ascii="Monotype Corsiva" w:hAnsi="Monotype Corsiva"/>
          <w:sz w:val="36"/>
          <w:szCs w:val="36"/>
        </w:rPr>
      </w:pP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Grki so </w:t>
      </w:r>
      <w:r>
        <w:rPr>
          <w:sz w:val="28"/>
          <w:szCs w:val="28"/>
          <w:u w:val="single"/>
        </w:rPr>
        <w:t>postavili temelje</w:t>
      </w:r>
      <w:r>
        <w:rPr>
          <w:sz w:val="28"/>
          <w:szCs w:val="28"/>
        </w:rPr>
        <w:t xml:space="preserve"> evropski dramatiki</w:t>
      </w:r>
    </w:p>
    <w:p w:rsidR="00DB60A0" w:rsidRDefault="008C1A54">
      <w:pPr>
        <w:tabs>
          <w:tab w:val="left" w:pos="2715"/>
        </w:tabs>
        <w:rPr>
          <w:sz w:val="28"/>
          <w:szCs w:val="28"/>
          <w:lang w:val="sl-SI"/>
        </w:rPr>
      </w:pPr>
      <w:r>
        <w:pict>
          <v:line id="_x0000_s1026" style="position:absolute;flip:x;z-index:251657728;mso-position-horizontal:absolute;mso-position-horizontal-relative:text;mso-position-vertical:absolute;mso-position-vertical-relative:text" from="99pt,12.3pt" to="126pt,44.5pt" strokeweight=".26mm">
            <v:stroke endarrow="block" joinstyle="miter"/>
            <w10:wrap type="square"/>
          </v:line>
        </w:pict>
      </w:r>
    </w:p>
    <w:p w:rsidR="00DB60A0" w:rsidRDefault="00DB60A0">
      <w:pPr>
        <w:tabs>
          <w:tab w:val="left" w:pos="2715"/>
        </w:tabs>
        <w:rPr>
          <w:sz w:val="28"/>
          <w:szCs w:val="28"/>
        </w:rPr>
      </w:pPr>
    </w:p>
    <w:p w:rsidR="00DB60A0" w:rsidRDefault="00DB60A0">
      <w:pPr>
        <w:rPr>
          <w:sz w:val="28"/>
          <w:szCs w:val="28"/>
        </w:rPr>
      </w:pPr>
    </w:p>
    <w:p w:rsidR="00DB60A0" w:rsidRDefault="00F06101">
      <w:pPr>
        <w:tabs>
          <w:tab w:val="left" w:pos="1755"/>
        </w:tabs>
        <w:rPr>
          <w:rFonts w:ascii="Monotype Corsiva" w:hAnsi="Monotype Corsiva"/>
          <w:sz w:val="40"/>
          <w:szCs w:val="40"/>
          <w:u w:val="single"/>
        </w:rPr>
      </w:pPr>
      <w:r>
        <w:rPr>
          <w:sz w:val="28"/>
          <w:szCs w:val="28"/>
        </w:rPr>
        <w:t xml:space="preserve"> </w:t>
      </w:r>
      <w:r>
        <w:rPr>
          <w:rFonts w:ascii="Monotype Corsiva" w:hAnsi="Monotype Corsiva"/>
          <w:sz w:val="40"/>
          <w:szCs w:val="40"/>
          <w:u w:val="single"/>
        </w:rPr>
        <w:t>Antična tragedija</w:t>
      </w:r>
    </w:p>
    <w:p w:rsidR="00DB60A0" w:rsidRDefault="00DB60A0">
      <w:pPr>
        <w:tabs>
          <w:tab w:val="left" w:pos="1755"/>
        </w:tabs>
        <w:rPr>
          <w:rFonts w:ascii="Monotype Corsiva" w:hAnsi="Monotype Corsiva"/>
          <w:sz w:val="28"/>
          <w:szCs w:val="28"/>
          <w:u w:val="single"/>
        </w:rPr>
      </w:pP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teoretično jo je utemeljil grški filozof </w:t>
      </w:r>
      <w:r>
        <w:rPr>
          <w:b/>
          <w:sz w:val="32"/>
          <w:szCs w:val="32"/>
        </w:rPr>
        <w:t>Aristotel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vsebovati mora grozo in strah, sočutje pri gledalcih ter katarzo (neko notranje očiščenje)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snovno tragedija posega v najvišji sloj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jezik je vzvišen, verzificiran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v dogajanje posegajo bogovi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fatalizem (vse je usojeno)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zgradba je sintetična ali sintetično-analitična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glavni junaki tragično propadejo (fizično ali psihično) in so krivi brez krivde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5 stopenjska zgradba ( uvod, zaplet, dogajalni vrh, razplet, konec)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glavni tragedi: </w:t>
      </w:r>
      <w:r>
        <w:rPr>
          <w:b/>
          <w:sz w:val="32"/>
          <w:szCs w:val="32"/>
        </w:rPr>
        <w:t>Ajshil, Evripid, Sofoklej</w:t>
      </w:r>
    </w:p>
    <w:p w:rsidR="00DB60A0" w:rsidRDefault="00F06101">
      <w:pPr>
        <w:numPr>
          <w:ilvl w:val="0"/>
          <w:numId w:val="8"/>
        </w:numPr>
        <w:tabs>
          <w:tab w:val="left" w:pos="360"/>
          <w:tab w:val="left" w:pos="1755"/>
        </w:tabs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Sofoklejevi tragediji: </w:t>
      </w:r>
      <w:r>
        <w:rPr>
          <w:sz w:val="28"/>
          <w:szCs w:val="28"/>
          <w:u w:val="single"/>
        </w:rPr>
        <w:t>Antigona, Kralj Ojdip</w:t>
      </w:r>
    </w:p>
    <w:p w:rsidR="00DB60A0" w:rsidRDefault="00F06101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0A0" w:rsidRDefault="00DB60A0">
      <w:pPr>
        <w:tabs>
          <w:tab w:val="left" w:pos="1755"/>
        </w:tabs>
        <w:rPr>
          <w:sz w:val="28"/>
          <w:szCs w:val="28"/>
        </w:rPr>
      </w:pPr>
    </w:p>
    <w:p w:rsidR="00DB60A0" w:rsidRDefault="00F06101">
      <w:pPr>
        <w:tabs>
          <w:tab w:val="left" w:pos="1755"/>
        </w:tabs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Antična komedija</w:t>
      </w:r>
    </w:p>
    <w:p w:rsidR="00DB60A0" w:rsidRDefault="00DB60A0">
      <w:pPr>
        <w:tabs>
          <w:tab w:val="left" w:pos="1755"/>
        </w:tabs>
        <w:rPr>
          <w:rFonts w:ascii="Monotype Corsiva" w:hAnsi="Monotype Corsiva"/>
          <w:sz w:val="28"/>
          <w:szCs w:val="28"/>
          <w:u w:val="single"/>
        </w:rPr>
      </w:pPr>
    </w:p>
    <w:p w:rsidR="00DB60A0" w:rsidRDefault="00F06101">
      <w:pPr>
        <w:numPr>
          <w:ilvl w:val="0"/>
          <w:numId w:val="9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njen namen je zabavati</w:t>
      </w:r>
    </w:p>
    <w:p w:rsidR="00DB60A0" w:rsidRDefault="00F06101">
      <w:pPr>
        <w:numPr>
          <w:ilvl w:val="0"/>
          <w:numId w:val="9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jezik je preprost</w:t>
      </w:r>
    </w:p>
    <w:p w:rsidR="00DB60A0" w:rsidRDefault="00F06101">
      <w:pPr>
        <w:numPr>
          <w:ilvl w:val="0"/>
          <w:numId w:val="9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lahko je napisana tudi v analitično-sintetični tehniki</w:t>
      </w:r>
    </w:p>
    <w:p w:rsidR="00DB60A0" w:rsidRDefault="00F06101">
      <w:pPr>
        <w:numPr>
          <w:ilvl w:val="0"/>
          <w:numId w:val="9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konec je razrešujoč</w:t>
      </w:r>
    </w:p>
    <w:p w:rsidR="00DB60A0" w:rsidRDefault="00F06101">
      <w:pPr>
        <w:numPr>
          <w:ilvl w:val="0"/>
          <w:numId w:val="9"/>
        </w:numPr>
        <w:tabs>
          <w:tab w:val="left" w:pos="360"/>
          <w:tab w:val="left" w:pos="1755"/>
        </w:tabs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vrste komedij: - položajska ali situacijska</w:t>
      </w:r>
    </w:p>
    <w:p w:rsidR="00DB60A0" w:rsidRDefault="00F06101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- govorjena ali verbalna</w:t>
      </w:r>
    </w:p>
    <w:p w:rsidR="00DB60A0" w:rsidRDefault="00F06101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- značajska ali karakterna</w:t>
      </w:r>
    </w:p>
    <w:p w:rsidR="00DB60A0" w:rsidRDefault="00DB60A0">
      <w:pPr>
        <w:tabs>
          <w:tab w:val="left" w:pos="1755"/>
        </w:tabs>
        <w:rPr>
          <w:sz w:val="28"/>
          <w:szCs w:val="28"/>
        </w:rPr>
      </w:pPr>
    </w:p>
    <w:p w:rsidR="00DB60A0" w:rsidRDefault="00DB60A0">
      <w:pPr>
        <w:tabs>
          <w:tab w:val="left" w:pos="1755"/>
        </w:tabs>
        <w:rPr>
          <w:sz w:val="28"/>
          <w:szCs w:val="28"/>
        </w:rPr>
      </w:pPr>
    </w:p>
    <w:p w:rsidR="00DB60A0" w:rsidRDefault="00DB60A0">
      <w:pPr>
        <w:tabs>
          <w:tab w:val="left" w:pos="1755"/>
        </w:tabs>
        <w:rPr>
          <w:sz w:val="28"/>
          <w:szCs w:val="28"/>
        </w:rPr>
      </w:pPr>
    </w:p>
    <w:p w:rsidR="00DB60A0" w:rsidRDefault="00DB60A0">
      <w:pPr>
        <w:tabs>
          <w:tab w:val="left" w:pos="2715"/>
        </w:tabs>
        <w:jc w:val="center"/>
        <w:rPr>
          <w:rFonts w:ascii="Monotype Corsiva" w:hAnsi="Monotype Corsiva"/>
          <w:sz w:val="72"/>
          <w:szCs w:val="72"/>
          <w:u w:val="single"/>
        </w:rPr>
      </w:pPr>
    </w:p>
    <w:p w:rsidR="00DB60A0" w:rsidRDefault="00DB60A0">
      <w:pPr>
        <w:tabs>
          <w:tab w:val="left" w:pos="2715"/>
        </w:tabs>
        <w:rPr>
          <w:rFonts w:ascii="Monotype Corsiva" w:hAnsi="Monotype Corsiva"/>
          <w:sz w:val="72"/>
          <w:szCs w:val="72"/>
          <w:u w:val="single"/>
        </w:rPr>
      </w:pPr>
    </w:p>
    <w:p w:rsidR="00DB60A0" w:rsidRDefault="00F06101">
      <w:pPr>
        <w:tabs>
          <w:tab w:val="left" w:pos="2715"/>
        </w:tabs>
        <w:jc w:val="center"/>
        <w:rPr>
          <w:rFonts w:ascii="Monotype Corsiva" w:hAnsi="Monotype Corsiva"/>
          <w:color w:val="800000"/>
          <w:sz w:val="96"/>
          <w:szCs w:val="96"/>
          <w:u w:val="single"/>
        </w:rPr>
      </w:pPr>
      <w:r>
        <w:rPr>
          <w:rFonts w:ascii="Monotype Corsiva" w:hAnsi="Monotype Corsiva"/>
          <w:color w:val="800000"/>
          <w:sz w:val="96"/>
          <w:szCs w:val="96"/>
          <w:u w:val="single"/>
        </w:rPr>
        <w:lastRenderedPageBreak/>
        <w:t>Antična lirika</w:t>
      </w:r>
    </w:p>
    <w:p w:rsidR="00DB60A0" w:rsidRDefault="00DB60A0">
      <w:pPr>
        <w:tabs>
          <w:tab w:val="left" w:pos="2715"/>
        </w:tabs>
        <w:jc w:val="both"/>
        <w:rPr>
          <w:sz w:val="28"/>
          <w:szCs w:val="28"/>
        </w:rPr>
      </w:pP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razvila se je v 7. in 6. st pr. Kr. v Grčiji, pri Rimljanih 1. st. pr. Kr. in tudi 1. st. po Kr.</w:t>
      </w:r>
    </w:p>
    <w:p w:rsidR="00DB60A0" w:rsidRDefault="00DB60A0">
      <w:pPr>
        <w:tabs>
          <w:tab w:val="left" w:pos="2715"/>
        </w:tabs>
        <w:ind w:left="360"/>
        <w:jc w:val="both"/>
        <w:rPr>
          <w:sz w:val="26"/>
          <w:szCs w:val="26"/>
        </w:rPr>
      </w:pPr>
    </w:p>
    <w:p w:rsidR="00DB60A0" w:rsidRDefault="00DB60A0">
      <w:pPr>
        <w:tabs>
          <w:tab w:val="left" w:pos="2715"/>
        </w:tabs>
        <w:ind w:left="360"/>
        <w:jc w:val="both"/>
        <w:rPr>
          <w:sz w:val="26"/>
          <w:szCs w:val="26"/>
        </w:rPr>
      </w:pPr>
    </w:p>
    <w:p w:rsidR="00DB60A0" w:rsidRDefault="00F06101">
      <w:pPr>
        <w:tabs>
          <w:tab w:val="left" w:pos="2715"/>
        </w:tabs>
        <w:ind w:left="360"/>
        <w:jc w:val="both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Grška lirika</w:t>
      </w:r>
    </w:p>
    <w:p w:rsidR="00DB60A0" w:rsidRDefault="00DB60A0">
      <w:pPr>
        <w:tabs>
          <w:tab w:val="left" w:pos="2715"/>
        </w:tabs>
        <w:ind w:left="360"/>
        <w:jc w:val="both"/>
        <w:rPr>
          <w:rFonts w:ascii="Monotype Corsiva" w:hAnsi="Monotype Corsiva"/>
          <w:sz w:val="26"/>
          <w:szCs w:val="26"/>
          <w:u w:val="single"/>
        </w:rPr>
      </w:pP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je zelo raznolika (ljubezenske pesmi, vinske, zabavljaške pesmi…)</w:t>
      </w: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hermetična lirika ( himne, hvalnice bogovom, ode…)</w:t>
      </w: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elegično pesništvo ( zelo pogoste pri Grkih ljubezenske elegije in elegije smrti)</w:t>
      </w: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liriko so peli ob spremljavi glasbil ( lira, piščal-aulos)</w:t>
      </w: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verz antične lirike je </w:t>
      </w:r>
      <w:r>
        <w:rPr>
          <w:sz w:val="28"/>
          <w:szCs w:val="28"/>
          <w:u w:val="single"/>
        </w:rPr>
        <w:t>elegijski distih</w:t>
      </w:r>
      <w:r>
        <w:rPr>
          <w:sz w:val="28"/>
          <w:szCs w:val="28"/>
        </w:rPr>
        <w:t xml:space="preserve"> (gre za kombinacijo in pentametra)</w:t>
      </w: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verz lahkotnejših pesmi je </w:t>
      </w:r>
      <w:r>
        <w:rPr>
          <w:sz w:val="28"/>
          <w:szCs w:val="28"/>
          <w:u w:val="single"/>
        </w:rPr>
        <w:t>anakreonski verz</w:t>
      </w:r>
      <w:r>
        <w:rPr>
          <w:sz w:val="28"/>
          <w:szCs w:val="28"/>
        </w:rPr>
        <w:t xml:space="preserve"> (preprost, lahkoten)</w:t>
      </w: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teme, ki prevladujejo: srečna zaljubljenost, hrepenenje po ljubezni, istospolna ljubezen…</w:t>
      </w:r>
    </w:p>
    <w:p w:rsidR="00DB60A0" w:rsidRDefault="00F06101">
      <w:pPr>
        <w:numPr>
          <w:ilvl w:val="0"/>
          <w:numId w:val="7"/>
        </w:numPr>
        <w:tabs>
          <w:tab w:val="left" w:pos="720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grkška lirika: -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Sapfo</w:t>
      </w:r>
      <w:r>
        <w:rPr>
          <w:sz w:val="28"/>
          <w:szCs w:val="28"/>
        </w:rPr>
        <w:t xml:space="preserve"> (največja lirična pesnica)</w:t>
      </w:r>
    </w:p>
    <w:p w:rsidR="00DB60A0" w:rsidRDefault="00F06101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</w:t>
      </w:r>
      <w:r>
        <w:rPr>
          <w:b/>
          <w:sz w:val="32"/>
          <w:szCs w:val="32"/>
        </w:rPr>
        <w:t>Anakreon</w:t>
      </w:r>
      <w:r>
        <w:rPr>
          <w:sz w:val="28"/>
          <w:szCs w:val="28"/>
        </w:rPr>
        <w:t xml:space="preserve"> (pesnik lahkotne poezije)</w:t>
      </w:r>
    </w:p>
    <w:p w:rsidR="00DB60A0" w:rsidRDefault="00F06101">
      <w:pPr>
        <w:numPr>
          <w:ilvl w:val="0"/>
          <w:numId w:val="10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32"/>
          <w:szCs w:val="32"/>
          <w:u w:val="single"/>
        </w:rPr>
        <w:t>sapfiška kitica</w:t>
      </w:r>
      <w:r>
        <w:rPr>
          <w:sz w:val="28"/>
          <w:szCs w:val="28"/>
        </w:rPr>
        <w:t>: kitica imenovana po grški pesnici Sapfo, sestavljena iz treh enajstercev in kratkega zadnjega verza,ki ima 5 zlogov</w:t>
      </w:r>
    </w:p>
    <w:p w:rsidR="00DB60A0" w:rsidRDefault="00DB60A0">
      <w:pPr>
        <w:tabs>
          <w:tab w:val="left" w:pos="540"/>
        </w:tabs>
        <w:ind w:left="360"/>
        <w:jc w:val="both"/>
        <w:rPr>
          <w:sz w:val="26"/>
          <w:szCs w:val="26"/>
        </w:rPr>
      </w:pPr>
    </w:p>
    <w:p w:rsidR="00DB60A0" w:rsidRDefault="00F06101">
      <w:pPr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B60A0" w:rsidRDefault="00F06101">
      <w:pPr>
        <w:tabs>
          <w:tab w:val="left" w:pos="2715"/>
        </w:tabs>
        <w:ind w:left="360"/>
        <w:jc w:val="both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Rimska lirika</w:t>
      </w:r>
    </w:p>
    <w:p w:rsidR="00DB60A0" w:rsidRDefault="00DB60A0">
      <w:pPr>
        <w:tabs>
          <w:tab w:val="left" w:pos="2715"/>
        </w:tabs>
        <w:ind w:left="360"/>
        <w:jc w:val="both"/>
        <w:rPr>
          <w:sz w:val="26"/>
          <w:szCs w:val="26"/>
        </w:rPr>
      </w:pPr>
    </w:p>
    <w:p w:rsidR="00DB60A0" w:rsidRDefault="00F06101">
      <w:pPr>
        <w:numPr>
          <w:ilvl w:val="0"/>
          <w:numId w:val="10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največ je nastajala ljubezenska lirika</w:t>
      </w:r>
    </w:p>
    <w:p w:rsidR="00DB60A0" w:rsidRDefault="00F06101">
      <w:pPr>
        <w:numPr>
          <w:ilvl w:val="0"/>
          <w:numId w:val="10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posnemali so Grke, vendar so uvedli nekoliko drugačne pesmi (v njih se je odražalo uživaštvo)</w:t>
      </w:r>
    </w:p>
    <w:p w:rsidR="00DB60A0" w:rsidRDefault="00F06101">
      <w:pPr>
        <w:numPr>
          <w:ilvl w:val="0"/>
          <w:numId w:val="10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Katul</w:t>
      </w:r>
      <w:r>
        <w:rPr>
          <w:sz w:val="28"/>
          <w:szCs w:val="28"/>
        </w:rPr>
        <w:t>: - največji rimski pesnik</w:t>
      </w:r>
    </w:p>
    <w:p w:rsidR="00DB60A0" w:rsidRDefault="00F06101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napisal zbirko pesmi Carmina</w:t>
      </w:r>
    </w:p>
    <w:p w:rsidR="00DB60A0" w:rsidRDefault="00F06101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Blagoslov ljubezni</w:t>
      </w:r>
    </w:p>
    <w:p w:rsidR="00DB60A0" w:rsidRDefault="00F06101">
      <w:pPr>
        <w:numPr>
          <w:ilvl w:val="0"/>
          <w:numId w:val="11"/>
        </w:num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Horac</w:t>
      </w:r>
      <w:r>
        <w:rPr>
          <w:sz w:val="28"/>
          <w:szCs w:val="28"/>
        </w:rPr>
        <w:t>: - avtor številnih ljubezenskih pesmi</w:t>
      </w:r>
    </w:p>
    <w:p w:rsidR="00DB60A0" w:rsidRDefault="00F06101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Ars poetika</w:t>
      </w:r>
    </w:p>
    <w:p w:rsidR="00DB60A0" w:rsidRDefault="00DB60A0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sectPr w:rsidR="00DB60A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0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6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101"/>
    <w:rsid w:val="008C1A54"/>
    <w:rsid w:val="00DB60A0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6z6">
    <w:name w:val="WW8Num36z6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