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4F4" w:rsidRDefault="0009527A" w:rsidP="0097445E">
      <w:pPr>
        <w:jc w:val="center"/>
        <w:rPr>
          <w:b/>
          <w:sz w:val="24"/>
          <w:szCs w:val="24"/>
        </w:rPr>
      </w:pPr>
      <w:bookmarkStart w:id="0" w:name="_GoBack"/>
      <w:bookmarkEnd w:id="0"/>
      <w:r w:rsidRPr="0009527A">
        <w:rPr>
          <w:b/>
          <w:sz w:val="24"/>
          <w:szCs w:val="24"/>
        </w:rPr>
        <w:t>BAROK IN KLASICIZEM</w:t>
      </w:r>
    </w:p>
    <w:p w:rsidR="0009527A" w:rsidRDefault="0009527A" w:rsidP="0009527A">
      <w:pPr>
        <w:pStyle w:val="ListParagraph"/>
        <w:numPr>
          <w:ilvl w:val="0"/>
          <w:numId w:val="1"/>
        </w:numPr>
      </w:pPr>
      <w:r>
        <w:t>od konca 16. Do začetka 18. Stoletja v različnih evropskih deželah</w:t>
      </w:r>
    </w:p>
    <w:p w:rsidR="0009527A" w:rsidRDefault="0009527A" w:rsidP="0009527A">
      <w:pPr>
        <w:pStyle w:val="ListParagraph"/>
        <w:numPr>
          <w:ilvl w:val="0"/>
          <w:numId w:val="1"/>
        </w:numPr>
      </w:pPr>
      <w:r>
        <w:t xml:space="preserve">na razcvet </w:t>
      </w:r>
      <w:r w:rsidRPr="002C1E5F">
        <w:rPr>
          <w:b/>
        </w:rPr>
        <w:t>baroka</w:t>
      </w:r>
      <w:r>
        <w:t xml:space="preserve"> sta vplivala razvoj in bogatenje meščanstva ter dvornega plemstva, ki je želelo v umetnosti zrcaliti tudi svojo moč, kot obnavljanje moči in vpliva krščanstva, ki je v nasprotju z renesančno posvetno umetnostjo spodbujajo predvsem nastajanje cerkvene umetnosti. Baročni umetniki so tematizirali nasprotja med cerkvenim in posvetnim, med božjim, med duhovno zamaknjenostjo in telesno čutnostjo, med minljivostjo in večnostjo, med odrekanjem in uživanjem življenja.</w:t>
      </w:r>
    </w:p>
    <w:p w:rsidR="0009527A" w:rsidRDefault="0009527A" w:rsidP="0009527A">
      <w:pPr>
        <w:pStyle w:val="ListParagraph"/>
        <w:numPr>
          <w:ilvl w:val="0"/>
          <w:numId w:val="1"/>
        </w:numPr>
      </w:pPr>
      <w:r>
        <w:t xml:space="preserve">Nekakšen slogovni odvod </w:t>
      </w:r>
      <w:r w:rsidRPr="002C1E5F">
        <w:rPr>
          <w:b/>
        </w:rPr>
        <w:t>baroka</w:t>
      </w:r>
      <w:r>
        <w:t xml:space="preserve"> je bil rokoko, ki pa je bil bolj igriv, zabaven, bolj intimen, lahkoživ, dvorljiv, površno čustven in poln duhovičenja. </w:t>
      </w:r>
    </w:p>
    <w:p w:rsidR="002C1E5F" w:rsidRDefault="002C1E5F" w:rsidP="0009527A">
      <w:pPr>
        <w:pStyle w:val="ListParagraph"/>
        <w:numPr>
          <w:ilvl w:val="0"/>
          <w:numId w:val="1"/>
        </w:numPr>
      </w:pPr>
      <w:r>
        <w:t xml:space="preserve">Vzporedno baroku poteka </w:t>
      </w:r>
      <w:r w:rsidRPr="002C1E5F">
        <w:rPr>
          <w:b/>
        </w:rPr>
        <w:t>klasicizem</w:t>
      </w:r>
      <w:r>
        <w:rPr>
          <w:b/>
        </w:rPr>
        <w:t xml:space="preserve">, </w:t>
      </w:r>
      <w:r w:rsidRPr="002C1E5F">
        <w:t xml:space="preserve">nastal je v Franciji (Provansa) </w:t>
      </w:r>
    </w:p>
    <w:p w:rsidR="002C1E5F" w:rsidRDefault="002C1E5F" w:rsidP="0009527A">
      <w:pPr>
        <w:pStyle w:val="ListParagraph"/>
        <w:numPr>
          <w:ilvl w:val="0"/>
          <w:numId w:val="1"/>
        </w:numPr>
      </w:pPr>
      <w:r>
        <w:t>Klasicisti so se navduševali nad antičnimi mojstri, prevzemali njihove teme, motive, oblike in slog. Zavračali so pretirano čustvenost, strasti, zavajajočo domišljijo in slogovno preobloženost. Njihova besedila so bila zato v primerjavi z baročnimi bolj poduhovljena, razumna n jasna ter visoko moralno-etična.</w:t>
      </w:r>
    </w:p>
    <w:p w:rsidR="002C1E5F" w:rsidRDefault="002C1E5F" w:rsidP="002C1E5F">
      <w:pPr>
        <w:spacing w:after="0"/>
      </w:pPr>
      <w:r w:rsidRPr="002C1E5F">
        <w:rPr>
          <w:b/>
        </w:rPr>
        <w:t>Etika</w:t>
      </w:r>
      <w:r>
        <w:rPr>
          <w:b/>
        </w:rPr>
        <w:t xml:space="preserve"> </w:t>
      </w:r>
      <w:r w:rsidRPr="002C1E5F">
        <w:rPr>
          <w:b/>
        </w:rPr>
        <w:t>-</w:t>
      </w:r>
      <w:r>
        <w:rPr>
          <w:b/>
        </w:rPr>
        <w:t xml:space="preserve"> </w:t>
      </w:r>
      <w:r>
        <w:t>basni, krajše pesnitve</w:t>
      </w:r>
    </w:p>
    <w:p w:rsidR="002C1E5F" w:rsidRDefault="002C1E5F" w:rsidP="002C1E5F">
      <w:pPr>
        <w:spacing w:after="0"/>
      </w:pPr>
      <w:r w:rsidRPr="002C1E5F">
        <w:rPr>
          <w:b/>
        </w:rPr>
        <w:t>Dramatika</w:t>
      </w:r>
      <w:r>
        <w:t xml:space="preserve">(stroga pravila enotnosti) – kraja, časa, dejanja </w:t>
      </w:r>
    </w:p>
    <w:p w:rsidR="00E45F4B" w:rsidRDefault="00E45F4B" w:rsidP="002C1E5F">
      <w:pPr>
        <w:spacing w:after="0"/>
      </w:pPr>
    </w:p>
    <w:p w:rsidR="002C1E5F" w:rsidRDefault="003E5463" w:rsidP="002C1E5F">
      <w:pPr>
        <w:spacing w:after="0"/>
      </w:pPr>
      <w:r>
        <w:rPr>
          <w:b/>
          <w:noProof/>
          <w:lang w:eastAsia="sl-SI"/>
        </w:rPr>
        <w:pict>
          <v:rect id="_x0000_s1026" style="position:absolute;margin-left:-7.1pt;margin-top:10.2pt;width:446.05pt;height:80.55pt;z-index:251657728">
            <v:textbox style="mso-next-textbox:#_x0000_s1026">
              <w:txbxContent>
                <w:p w:rsidR="002C1E5F" w:rsidRPr="00816C00" w:rsidRDefault="002C1E5F" w:rsidP="00E45F4B">
                  <w:pPr>
                    <w:spacing w:after="0"/>
                    <w:rPr>
                      <w:color w:val="000000"/>
                    </w:rPr>
                  </w:pPr>
                  <w:r w:rsidRPr="00816C00">
                    <w:rPr>
                      <w:b/>
                      <w:color w:val="000000"/>
                    </w:rPr>
                    <w:t xml:space="preserve">Jean Baptiste Poquelin </w:t>
                  </w:r>
                  <w:r w:rsidRPr="00816C00">
                    <w:rPr>
                      <w:b/>
                      <w:color w:val="000000"/>
                      <w:u w:val="single"/>
                    </w:rPr>
                    <w:t>Molière</w:t>
                  </w:r>
                  <w:r w:rsidR="00E45F4B" w:rsidRPr="00816C00">
                    <w:rPr>
                      <w:b/>
                      <w:color w:val="000000"/>
                      <w:u w:val="single"/>
                    </w:rPr>
                    <w:t xml:space="preserve"> </w:t>
                  </w:r>
                  <w:r w:rsidR="00E45F4B" w:rsidRPr="00816C00">
                    <w:rPr>
                      <w:color w:val="000000"/>
                    </w:rPr>
                    <w:t xml:space="preserve"> (*</w:t>
                  </w:r>
                  <w:hyperlink r:id="rId5" w:tooltip="15. januar" w:history="1">
                    <w:r w:rsidR="00E45F4B" w:rsidRPr="00816C00">
                      <w:rPr>
                        <w:rStyle w:val="Hyperlink"/>
                        <w:color w:val="000000"/>
                      </w:rPr>
                      <w:t>15. januar</w:t>
                    </w:r>
                  </w:hyperlink>
                  <w:r w:rsidR="00E45F4B" w:rsidRPr="00816C00">
                    <w:rPr>
                      <w:color w:val="000000"/>
                    </w:rPr>
                    <w:t xml:space="preserve"> </w:t>
                  </w:r>
                  <w:hyperlink r:id="rId6" w:tooltip="1622" w:history="1">
                    <w:r w:rsidR="00E45F4B" w:rsidRPr="00816C00">
                      <w:rPr>
                        <w:rStyle w:val="Hyperlink"/>
                        <w:color w:val="000000"/>
                      </w:rPr>
                      <w:t>1622</w:t>
                    </w:r>
                  </w:hyperlink>
                  <w:r w:rsidR="00E45F4B" w:rsidRPr="00816C00">
                    <w:rPr>
                      <w:color w:val="000000"/>
                    </w:rPr>
                    <w:t xml:space="preserve">, </w:t>
                  </w:r>
                  <w:hyperlink r:id="rId7" w:tooltip="Pariz" w:history="1">
                    <w:r w:rsidR="00E45F4B" w:rsidRPr="00816C00">
                      <w:rPr>
                        <w:rStyle w:val="Hyperlink"/>
                        <w:color w:val="000000"/>
                      </w:rPr>
                      <w:t>Pariz</w:t>
                    </w:r>
                  </w:hyperlink>
                  <w:r w:rsidR="00E45F4B" w:rsidRPr="00816C00">
                    <w:rPr>
                      <w:color w:val="000000"/>
                    </w:rPr>
                    <w:t xml:space="preserve">, </w:t>
                  </w:r>
                  <w:hyperlink r:id="rId8" w:tooltip="Francija" w:history="1">
                    <w:r w:rsidR="00E45F4B" w:rsidRPr="00816C00">
                      <w:rPr>
                        <w:rStyle w:val="Hyperlink"/>
                        <w:color w:val="000000"/>
                      </w:rPr>
                      <w:t>Francija</w:t>
                    </w:r>
                  </w:hyperlink>
                  <w:r w:rsidR="00E45F4B" w:rsidRPr="00816C00">
                    <w:rPr>
                      <w:color w:val="000000"/>
                    </w:rPr>
                    <w:t xml:space="preserve">, † </w:t>
                  </w:r>
                  <w:hyperlink r:id="rId9" w:tooltip="17. februar" w:history="1">
                    <w:r w:rsidR="00E45F4B" w:rsidRPr="00816C00">
                      <w:rPr>
                        <w:rStyle w:val="Hyperlink"/>
                        <w:color w:val="000000"/>
                      </w:rPr>
                      <w:t>17. februar</w:t>
                    </w:r>
                  </w:hyperlink>
                  <w:r w:rsidR="00E45F4B" w:rsidRPr="00816C00">
                    <w:rPr>
                      <w:color w:val="000000"/>
                    </w:rPr>
                    <w:t xml:space="preserve"> </w:t>
                  </w:r>
                  <w:hyperlink r:id="rId10" w:tooltip="1673" w:history="1">
                    <w:r w:rsidR="00E45F4B" w:rsidRPr="00816C00">
                      <w:rPr>
                        <w:rStyle w:val="Hyperlink"/>
                        <w:color w:val="000000"/>
                      </w:rPr>
                      <w:t>1673</w:t>
                    </w:r>
                  </w:hyperlink>
                  <w:r w:rsidR="00E45F4B" w:rsidRPr="00816C00">
                    <w:rPr>
                      <w:color w:val="000000"/>
                    </w:rPr>
                    <w:t>)</w:t>
                  </w:r>
                </w:p>
                <w:p w:rsidR="00E45F4B" w:rsidRPr="00816C00" w:rsidRDefault="00E45F4B" w:rsidP="00E45F4B">
                  <w:pPr>
                    <w:autoSpaceDE w:val="0"/>
                    <w:autoSpaceDN w:val="0"/>
                    <w:adjustRightInd w:val="0"/>
                    <w:spacing w:after="0" w:line="240" w:lineRule="auto"/>
                    <w:rPr>
                      <w:rFonts w:cs="DejaVuSans"/>
                      <w:color w:val="000000"/>
                    </w:rPr>
                  </w:pPr>
                  <w:r w:rsidRPr="00816C00">
                    <w:rPr>
                      <w:rFonts w:cs="DejaVuSans"/>
                      <w:color w:val="000000"/>
                    </w:rPr>
                    <w:t>Po letu 1658 se je vrnil v Pariz, kjer je postal gledališki vodja, ugleden igralec in komediograf. V Parizu je tudi užival podporo Ludvika XIV., ki ga je pogosto zaščitil pred napadi klerikalnih krogov in plemiških dvorjanov. Umrl je leta 1673, ko se je nenadoma med eno izmed predstav preprosto zgrudil. Njegovo delo šteje sedemindvajset komedij, napisanih v verzih ali pa prozi.</w:t>
                  </w:r>
                </w:p>
              </w:txbxContent>
            </v:textbox>
          </v:rect>
        </w:pict>
      </w:r>
    </w:p>
    <w:p w:rsidR="002C1E5F" w:rsidRDefault="002C1E5F" w:rsidP="002C1E5F">
      <w:pPr>
        <w:spacing w:after="0"/>
      </w:pPr>
    </w:p>
    <w:p w:rsidR="002E7221" w:rsidRDefault="002E7221" w:rsidP="0097445E">
      <w:pPr>
        <w:jc w:val="center"/>
      </w:pPr>
    </w:p>
    <w:p w:rsidR="002E7221" w:rsidRDefault="002E7221" w:rsidP="0097445E">
      <w:pPr>
        <w:jc w:val="center"/>
      </w:pPr>
    </w:p>
    <w:p w:rsidR="002E7221" w:rsidRDefault="002E7221" w:rsidP="0097445E">
      <w:pPr>
        <w:jc w:val="center"/>
      </w:pPr>
    </w:p>
    <w:p w:rsidR="002E7221" w:rsidRPr="002E7221" w:rsidRDefault="00E45F4B" w:rsidP="002E7221">
      <w:pPr>
        <w:pStyle w:val="ListParagraph"/>
        <w:numPr>
          <w:ilvl w:val="0"/>
          <w:numId w:val="2"/>
        </w:numPr>
        <w:autoSpaceDE w:val="0"/>
        <w:autoSpaceDN w:val="0"/>
        <w:adjustRightInd w:val="0"/>
        <w:spacing w:after="0" w:line="240" w:lineRule="auto"/>
        <w:rPr>
          <w:rFonts w:cs="DejaVuSans"/>
          <w:b/>
          <w:i/>
        </w:rPr>
      </w:pPr>
      <w:r w:rsidRPr="002E7221">
        <w:rPr>
          <w:b/>
          <w:i/>
        </w:rPr>
        <w:t xml:space="preserve">  </w:t>
      </w:r>
    </w:p>
    <w:p w:rsidR="00E45F4B" w:rsidRPr="002E7221" w:rsidRDefault="00E45F4B" w:rsidP="00E45F4B">
      <w:pPr>
        <w:autoSpaceDE w:val="0"/>
        <w:autoSpaceDN w:val="0"/>
        <w:adjustRightInd w:val="0"/>
        <w:spacing w:after="0" w:line="240" w:lineRule="auto"/>
        <w:rPr>
          <w:rFonts w:cs="DejaVuSans"/>
          <w:b/>
          <w:i/>
        </w:rPr>
      </w:pPr>
      <w:r w:rsidRPr="002E7221">
        <w:rPr>
          <w:rFonts w:cs="DejaVuSans"/>
          <w:b/>
          <w:i/>
        </w:rPr>
        <w:t>Kratka vsebina (10 stavkov)!</w:t>
      </w:r>
    </w:p>
    <w:p w:rsidR="00E45F4B" w:rsidRPr="002E7221" w:rsidRDefault="00E45F4B" w:rsidP="002E7221">
      <w:pPr>
        <w:autoSpaceDE w:val="0"/>
        <w:autoSpaceDN w:val="0"/>
        <w:adjustRightInd w:val="0"/>
        <w:spacing w:after="0" w:line="240" w:lineRule="auto"/>
        <w:rPr>
          <w:rFonts w:cs="DejaVuSans"/>
          <w:i/>
        </w:rPr>
      </w:pPr>
      <w:r w:rsidRPr="002E7221">
        <w:rPr>
          <w:rFonts w:cs="DejaVuSans"/>
          <w:i/>
        </w:rPr>
        <w:t>Oče Orgon sprejme v svojo družino Tartuffa, kateri očara Orgona in njegovo mati</w:t>
      </w:r>
      <w:r w:rsidR="002E7221" w:rsidRPr="002E7221">
        <w:rPr>
          <w:rFonts w:cs="DejaVuSans"/>
          <w:i/>
        </w:rPr>
        <w:t xml:space="preserve"> Pernellovo, kar </w:t>
      </w:r>
      <w:r w:rsidRPr="002E7221">
        <w:rPr>
          <w:rFonts w:cs="DejaVuSans"/>
          <w:i/>
        </w:rPr>
        <w:t>močno zmoti idilo te družine. Orgon predlaga hčeri Marijani, naj</w:t>
      </w:r>
      <w:r w:rsidR="002E7221" w:rsidRPr="002E7221">
        <w:rPr>
          <w:rFonts w:cs="DejaVuSans"/>
          <w:i/>
        </w:rPr>
        <w:t xml:space="preserve"> </w:t>
      </w:r>
      <w:r w:rsidRPr="002E7221">
        <w:rPr>
          <w:rFonts w:cs="DejaVuSans"/>
          <w:i/>
        </w:rPr>
        <w:t>se poroči s Tartuffejem, čeprav se zaveda, da je že dal Valerju obljubo za roko</w:t>
      </w:r>
      <w:r w:rsidR="002E7221" w:rsidRPr="002E7221">
        <w:rPr>
          <w:rFonts w:cs="DejaVuSans"/>
          <w:i/>
        </w:rPr>
        <w:t xml:space="preserve"> </w:t>
      </w:r>
      <w:r w:rsidRPr="002E7221">
        <w:rPr>
          <w:rFonts w:cs="DejaVuSans"/>
          <w:i/>
        </w:rPr>
        <w:t>njegove hčere. Marijana zaupa Dorini, da gre raje v smrt kot v poroko s</w:t>
      </w:r>
      <w:r w:rsidR="002E7221" w:rsidRPr="002E7221">
        <w:rPr>
          <w:rFonts w:cs="DejaVuSans"/>
          <w:i/>
        </w:rPr>
        <w:t xml:space="preserve"> </w:t>
      </w:r>
      <w:r w:rsidRPr="002E7221">
        <w:rPr>
          <w:rFonts w:cs="DejaVuSans"/>
          <w:i/>
        </w:rPr>
        <w:t>Tartuffejem, ta pa ji svetuje, naj na skrivaj načrtuje poroko z njim. Damis sliši, ko</w:t>
      </w:r>
      <w:r w:rsidR="002E7221" w:rsidRPr="002E7221">
        <w:rPr>
          <w:rFonts w:cs="DejaVuSans"/>
          <w:i/>
        </w:rPr>
        <w:t xml:space="preserve"> </w:t>
      </w:r>
      <w:r w:rsidRPr="002E7221">
        <w:rPr>
          <w:rFonts w:cs="DejaVuSans"/>
          <w:i/>
        </w:rPr>
        <w:t>Tartuffe za Orgonovim hrbtom prizna njegovi materi Elmiri ljubezen. V upanju, da</w:t>
      </w:r>
      <w:r w:rsidR="002E7221" w:rsidRPr="002E7221">
        <w:rPr>
          <w:rFonts w:cs="DejaVuSans"/>
          <w:i/>
        </w:rPr>
        <w:t xml:space="preserve"> </w:t>
      </w:r>
      <w:r w:rsidRPr="002E7221">
        <w:rPr>
          <w:rFonts w:cs="DejaVuSans"/>
          <w:i/>
        </w:rPr>
        <w:t>bo očetu s tem odprl oči, mu pove novico, a to le še podkrepi Orgonovo</w:t>
      </w:r>
      <w:r w:rsidR="002E7221" w:rsidRPr="002E7221">
        <w:rPr>
          <w:rFonts w:cs="DejaVuSans"/>
          <w:i/>
        </w:rPr>
        <w:t xml:space="preserve"> </w:t>
      </w:r>
      <w:r w:rsidRPr="002E7221">
        <w:rPr>
          <w:rFonts w:cs="DejaVuSans"/>
          <w:i/>
        </w:rPr>
        <w:t>občudovanje Tartuffa – trdno sklene, da bo Tartuffa res poročil z Marijano, sina pa</w:t>
      </w:r>
      <w:r w:rsidR="002E7221" w:rsidRPr="002E7221">
        <w:rPr>
          <w:rFonts w:cs="DejaVuSans"/>
          <w:i/>
        </w:rPr>
        <w:t xml:space="preserve"> </w:t>
      </w:r>
      <w:r w:rsidRPr="002E7221">
        <w:rPr>
          <w:rFonts w:cs="DejaVuSans"/>
          <w:i/>
        </w:rPr>
        <w:t>tudi razdedini in spodi od hiše. Marijana očeta poskuša preprositi, naj da Tartuffu</w:t>
      </w:r>
      <w:r w:rsidR="002E7221" w:rsidRPr="002E7221">
        <w:rPr>
          <w:rFonts w:cs="DejaVuSans"/>
          <w:i/>
        </w:rPr>
        <w:t xml:space="preserve"> </w:t>
      </w:r>
      <w:r w:rsidRPr="002E7221">
        <w:rPr>
          <w:rFonts w:cs="DejaVuSans"/>
          <w:i/>
        </w:rPr>
        <w:t>še njeno dediščino, naj je le ne poroči z njim. Elmira pa predlaga možu, naj iz</w:t>
      </w:r>
      <w:r w:rsidR="002E7221" w:rsidRPr="002E7221">
        <w:rPr>
          <w:rFonts w:cs="DejaVuSans"/>
          <w:i/>
        </w:rPr>
        <w:t xml:space="preserve"> </w:t>
      </w:r>
      <w:r w:rsidRPr="002E7221">
        <w:rPr>
          <w:rFonts w:cs="DejaVuSans"/>
          <w:i/>
        </w:rPr>
        <w:t>zasede posluša Tartuffovo priznanje in Orgon po tem končno odpre oči. Tartuffe</w:t>
      </w:r>
      <w:r w:rsidR="002E7221" w:rsidRPr="002E7221">
        <w:rPr>
          <w:rFonts w:cs="DejaVuSans"/>
          <w:i/>
        </w:rPr>
        <w:t xml:space="preserve"> sedaj v </w:t>
      </w:r>
      <w:r w:rsidRPr="002E7221">
        <w:rPr>
          <w:rFonts w:cs="DejaVuSans"/>
          <w:i/>
        </w:rPr>
        <w:t>maščevanju spodi družino iz hiše, katero mu je Orgon v nevednosti</w:t>
      </w:r>
      <w:r w:rsidR="002E7221" w:rsidRPr="002E7221">
        <w:rPr>
          <w:rFonts w:cs="DejaVuSans"/>
          <w:i/>
        </w:rPr>
        <w:t xml:space="preserve"> </w:t>
      </w:r>
      <w:r w:rsidRPr="002E7221">
        <w:rPr>
          <w:rFonts w:cs="DejaVuSans"/>
          <w:i/>
        </w:rPr>
        <w:t>podaril. A tudi pri tem ne odneha – Orgona želi dati zapreti, ker je hranil skrinjico</w:t>
      </w:r>
      <w:r w:rsidR="002E7221" w:rsidRPr="002E7221">
        <w:rPr>
          <w:rFonts w:cs="DejaVuSans"/>
          <w:i/>
        </w:rPr>
        <w:t xml:space="preserve"> </w:t>
      </w:r>
      <w:r w:rsidRPr="002E7221">
        <w:rPr>
          <w:rFonts w:cs="DejaVuSans"/>
          <w:i/>
        </w:rPr>
        <w:t>nekega izgnanega prijatelja. Ko celo pripelje policijskega uradnika v hišo, da bi</w:t>
      </w:r>
      <w:r w:rsidR="002E7221" w:rsidRPr="002E7221">
        <w:rPr>
          <w:rFonts w:cs="DejaVuSans"/>
          <w:i/>
        </w:rPr>
        <w:t xml:space="preserve"> </w:t>
      </w:r>
      <w:r w:rsidRPr="002E7221">
        <w:rPr>
          <w:rFonts w:cs="DejaVuSans"/>
          <w:i/>
        </w:rPr>
        <w:t>Orgona aretiral, se ta obrne zoper njemu in odpelje v zapor njega. Uradnik</w:t>
      </w:r>
      <w:r w:rsidR="002E7221" w:rsidRPr="002E7221">
        <w:rPr>
          <w:rFonts w:cs="DejaVuSans"/>
          <w:i/>
        </w:rPr>
        <w:t xml:space="preserve"> </w:t>
      </w:r>
      <w:r w:rsidRPr="002E7221">
        <w:rPr>
          <w:rFonts w:cs="DejaVuSans"/>
          <w:i/>
        </w:rPr>
        <w:t>pojasni ta preokret kot knezovo odločitev, ki je Tartuffa takoj spregledal kot</w:t>
      </w:r>
      <w:r w:rsidR="002E7221" w:rsidRPr="002E7221">
        <w:rPr>
          <w:rFonts w:cs="DejaVuSans"/>
          <w:i/>
        </w:rPr>
        <w:t xml:space="preserve"> </w:t>
      </w:r>
      <w:r w:rsidRPr="002E7221">
        <w:rPr>
          <w:rFonts w:cs="DejaVuSans"/>
          <w:i/>
        </w:rPr>
        <w:t>goljufa in svetohlinca. Orgon z družino nato odide k knezu se zahvalit, sledi pa</w:t>
      </w:r>
      <w:r w:rsidR="002E7221" w:rsidRPr="002E7221">
        <w:rPr>
          <w:rFonts w:cs="DejaVuSans"/>
          <w:i/>
        </w:rPr>
        <w:t xml:space="preserve"> </w:t>
      </w:r>
      <w:r w:rsidRPr="002E7221">
        <w:rPr>
          <w:rFonts w:cs="DejaVuSans"/>
          <w:i/>
        </w:rPr>
        <w:t>poroka Marijane in Valerja.</w:t>
      </w:r>
    </w:p>
    <w:p w:rsidR="002E7221" w:rsidRDefault="002E7221" w:rsidP="002E7221">
      <w:pPr>
        <w:autoSpaceDE w:val="0"/>
        <w:autoSpaceDN w:val="0"/>
        <w:adjustRightInd w:val="0"/>
        <w:spacing w:after="0" w:line="240" w:lineRule="auto"/>
        <w:rPr>
          <w:rFonts w:cs="DejaVuSans"/>
          <w:i/>
        </w:rPr>
      </w:pPr>
    </w:p>
    <w:p w:rsidR="002E7221" w:rsidRDefault="002E7221" w:rsidP="002E7221">
      <w:pPr>
        <w:autoSpaceDE w:val="0"/>
        <w:autoSpaceDN w:val="0"/>
        <w:adjustRightInd w:val="0"/>
        <w:spacing w:after="0" w:line="240" w:lineRule="auto"/>
        <w:rPr>
          <w:rFonts w:cs="DejaVuSans"/>
          <w:i/>
        </w:rPr>
      </w:pPr>
    </w:p>
    <w:p w:rsidR="002E7221" w:rsidRDefault="002E7221" w:rsidP="002E7221">
      <w:pPr>
        <w:autoSpaceDE w:val="0"/>
        <w:autoSpaceDN w:val="0"/>
        <w:adjustRightInd w:val="0"/>
        <w:spacing w:after="0" w:line="240" w:lineRule="auto"/>
        <w:rPr>
          <w:rFonts w:cs="DejaVuSans"/>
          <w:i/>
        </w:rPr>
      </w:pPr>
    </w:p>
    <w:p w:rsidR="002E7221" w:rsidRDefault="002E7221" w:rsidP="002E7221">
      <w:pPr>
        <w:autoSpaceDE w:val="0"/>
        <w:autoSpaceDN w:val="0"/>
        <w:adjustRightInd w:val="0"/>
        <w:spacing w:after="0" w:line="240" w:lineRule="auto"/>
        <w:rPr>
          <w:rFonts w:cs="DejaVuSans"/>
          <w:i/>
        </w:rPr>
      </w:pPr>
    </w:p>
    <w:p w:rsidR="002E7221" w:rsidRDefault="002E7221" w:rsidP="002E7221">
      <w:pPr>
        <w:autoSpaceDE w:val="0"/>
        <w:autoSpaceDN w:val="0"/>
        <w:adjustRightInd w:val="0"/>
        <w:spacing w:after="0" w:line="240" w:lineRule="auto"/>
        <w:rPr>
          <w:rFonts w:cs="DejaVuSans"/>
          <w:i/>
        </w:rPr>
      </w:pPr>
    </w:p>
    <w:p w:rsidR="002E7221" w:rsidRPr="002E7221" w:rsidRDefault="002E7221" w:rsidP="002E7221">
      <w:pPr>
        <w:autoSpaceDE w:val="0"/>
        <w:autoSpaceDN w:val="0"/>
        <w:adjustRightInd w:val="0"/>
        <w:spacing w:after="0" w:line="240" w:lineRule="auto"/>
        <w:rPr>
          <w:rFonts w:cs="DejaVuSans"/>
          <w:b/>
          <w:i/>
        </w:rPr>
      </w:pPr>
      <w:r w:rsidRPr="002E7221">
        <w:rPr>
          <w:rFonts w:cs="DejaVuSans"/>
          <w:b/>
          <w:i/>
        </w:rPr>
        <w:lastRenderedPageBreak/>
        <w:t>V katero literarno zvrst sodi delo (tekst)?</w:t>
      </w:r>
    </w:p>
    <w:p w:rsidR="002E7221" w:rsidRPr="002E7221" w:rsidRDefault="002E7221" w:rsidP="002E7221">
      <w:pPr>
        <w:pStyle w:val="ListParagraph"/>
        <w:autoSpaceDE w:val="0"/>
        <w:autoSpaceDN w:val="0"/>
        <w:adjustRightInd w:val="0"/>
        <w:spacing w:after="0" w:line="240" w:lineRule="auto"/>
        <w:ind w:left="0"/>
        <w:rPr>
          <w:rFonts w:cs="DejaVuSans"/>
          <w:i/>
        </w:rPr>
      </w:pPr>
      <w:r w:rsidRPr="002E7221">
        <w:rPr>
          <w:rFonts w:cs="DejaVuSans"/>
          <w:i/>
        </w:rPr>
        <w:t xml:space="preserve"> To delo sodi v zvrst dramatiko, natančneje je to komedija ali veseloigra, ki se v večini značilnosti popolnoma razlikuje od tragedije.</w:t>
      </w:r>
    </w:p>
    <w:p w:rsidR="002E7221" w:rsidRDefault="002E7221" w:rsidP="002E7221">
      <w:pPr>
        <w:autoSpaceDE w:val="0"/>
        <w:autoSpaceDN w:val="0"/>
        <w:adjustRightInd w:val="0"/>
        <w:spacing w:after="0" w:line="240" w:lineRule="auto"/>
        <w:rPr>
          <w:rFonts w:cs="DejaVuSans"/>
          <w:b/>
          <w:i/>
        </w:rPr>
      </w:pPr>
    </w:p>
    <w:p w:rsidR="002E7221" w:rsidRPr="002E7221" w:rsidRDefault="002E7221" w:rsidP="002E7221">
      <w:pPr>
        <w:autoSpaceDE w:val="0"/>
        <w:autoSpaceDN w:val="0"/>
        <w:adjustRightInd w:val="0"/>
        <w:spacing w:after="0" w:line="240" w:lineRule="auto"/>
        <w:rPr>
          <w:rFonts w:cs="DejaVuSans"/>
          <w:b/>
          <w:i/>
        </w:rPr>
      </w:pPr>
      <w:r w:rsidRPr="002E7221">
        <w:rPr>
          <w:rFonts w:cs="DejaVuSans"/>
          <w:b/>
          <w:i/>
        </w:rPr>
        <w:t>Značilnosti zvrsti!</w:t>
      </w:r>
    </w:p>
    <w:p w:rsidR="002E7221" w:rsidRDefault="002E7221" w:rsidP="002E7221">
      <w:pPr>
        <w:autoSpaceDE w:val="0"/>
        <w:autoSpaceDN w:val="0"/>
        <w:adjustRightInd w:val="0"/>
        <w:spacing w:after="0" w:line="240" w:lineRule="auto"/>
        <w:rPr>
          <w:rFonts w:cs="DejaVuSans"/>
          <w:i/>
        </w:rPr>
      </w:pPr>
      <w:r w:rsidRPr="002E7221">
        <w:rPr>
          <w:rFonts w:cs="DejaVuSans"/>
          <w:i/>
        </w:rPr>
        <w:t>Komedija je klasična igra z veselo vsebino. Ima navadno satirično ost, se komično zaplete, srečno razplete in hoče vzgajati in zabavati. Rada šiba gospodarske, socialne in kulturne razmere. Pisatelj v njej največ uporablja karakterno komiko. Tudi Molierove komedije niso izjema - temeljijo na motivih zamenjave, zmešnjave, spletke ter osebah, kot so skopuhi, mlade lahkoživke, neumni starci ter prebrisani služabniki.</w:t>
      </w:r>
    </w:p>
    <w:p w:rsidR="002E7221" w:rsidRDefault="002E7221" w:rsidP="002E7221">
      <w:pPr>
        <w:autoSpaceDE w:val="0"/>
        <w:autoSpaceDN w:val="0"/>
        <w:adjustRightInd w:val="0"/>
        <w:spacing w:after="0" w:line="240" w:lineRule="auto"/>
        <w:rPr>
          <w:rFonts w:cs="DejaVuSans"/>
          <w:b/>
          <w:i/>
        </w:rPr>
      </w:pPr>
    </w:p>
    <w:p w:rsidR="002E7221" w:rsidRPr="002E7221" w:rsidRDefault="002E7221" w:rsidP="002E7221">
      <w:pPr>
        <w:autoSpaceDE w:val="0"/>
        <w:autoSpaceDN w:val="0"/>
        <w:adjustRightInd w:val="0"/>
        <w:spacing w:after="0" w:line="240" w:lineRule="auto"/>
        <w:rPr>
          <w:rFonts w:cs="DejaVuSans"/>
          <w:b/>
          <w:i/>
        </w:rPr>
      </w:pPr>
      <w:r w:rsidRPr="002E7221">
        <w:rPr>
          <w:rFonts w:cs="DejaVuSans"/>
          <w:b/>
          <w:i/>
        </w:rPr>
        <w:t xml:space="preserve">Bistvo teksta? </w:t>
      </w:r>
    </w:p>
    <w:p w:rsidR="002E7221" w:rsidRPr="002E7221" w:rsidRDefault="002E7221" w:rsidP="002E7221">
      <w:pPr>
        <w:autoSpaceDE w:val="0"/>
        <w:autoSpaceDN w:val="0"/>
        <w:adjustRightInd w:val="0"/>
        <w:spacing w:after="0" w:line="240" w:lineRule="auto"/>
        <w:rPr>
          <w:rFonts w:cs="DejaVuSans"/>
          <w:i/>
        </w:rPr>
      </w:pPr>
      <w:r w:rsidRPr="002E7221">
        <w:rPr>
          <w:rFonts w:cs="DejaVuSans"/>
          <w:i/>
        </w:rPr>
        <w:t>Po mojem je bistvo te drame, da ne smemo slepo verjeti v nekaj in se moramo od časa do časa tudi sprijazniti z resnico, četudi ta ni po našem okusu in željah. Moliere je verjetno tudi želel povedati, da videz vara, da ima laž kratke noge ter da se vsaka prevara, pa naj bo še tako dobro prekrita, vedno odkrije in na dan pride resnica.</w:t>
      </w:r>
    </w:p>
    <w:p w:rsidR="002E7221" w:rsidRPr="002E7221" w:rsidRDefault="002E7221" w:rsidP="002E7221">
      <w:pPr>
        <w:autoSpaceDE w:val="0"/>
        <w:autoSpaceDN w:val="0"/>
        <w:adjustRightInd w:val="0"/>
        <w:spacing w:after="0" w:line="240" w:lineRule="auto"/>
        <w:rPr>
          <w:rFonts w:cs="DejaVuSans"/>
          <w:i/>
        </w:rPr>
      </w:pPr>
    </w:p>
    <w:p w:rsidR="00E45F4B" w:rsidRPr="002E7221" w:rsidRDefault="00E45F4B" w:rsidP="00E45F4B">
      <w:pPr>
        <w:autoSpaceDE w:val="0"/>
        <w:autoSpaceDN w:val="0"/>
        <w:adjustRightInd w:val="0"/>
        <w:spacing w:after="0" w:line="240" w:lineRule="auto"/>
        <w:rPr>
          <w:rFonts w:cs="DejaVuSans"/>
          <w:b/>
          <w:i/>
        </w:rPr>
      </w:pPr>
      <w:r w:rsidRPr="002E7221">
        <w:rPr>
          <w:rFonts w:cs="DejaVuSans"/>
          <w:b/>
          <w:i/>
        </w:rPr>
        <w:t>Naštej glavne osebe in jih označi (socialno, moralno, psihološko)!</w:t>
      </w:r>
    </w:p>
    <w:p w:rsidR="00E45F4B" w:rsidRPr="002E7221" w:rsidRDefault="00E45F4B" w:rsidP="00E45F4B">
      <w:pPr>
        <w:autoSpaceDE w:val="0"/>
        <w:autoSpaceDN w:val="0"/>
        <w:adjustRightInd w:val="0"/>
        <w:spacing w:after="0" w:line="240" w:lineRule="auto"/>
        <w:rPr>
          <w:rFonts w:cs="DejaVuSans"/>
          <w:i/>
        </w:rPr>
      </w:pPr>
      <w:r w:rsidRPr="002E7221">
        <w:rPr>
          <w:rFonts w:cs="DejaVuSans"/>
          <w:b/>
          <w:i/>
        </w:rPr>
        <w:t>GOSPA PERNELLOVA</w:t>
      </w:r>
      <w:r w:rsidRPr="002E7221">
        <w:rPr>
          <w:rFonts w:cs="DejaVuSans"/>
          <w:i/>
        </w:rPr>
        <w:t>: Od začetka pa skoraj do konca je vdana Tartuffu, češ da</w:t>
      </w:r>
      <w:r w:rsidR="002E7221" w:rsidRPr="002E7221">
        <w:rPr>
          <w:rFonts w:cs="DejaVuSans"/>
          <w:i/>
        </w:rPr>
        <w:t xml:space="preserve"> </w:t>
      </w:r>
      <w:r w:rsidRPr="002E7221">
        <w:rPr>
          <w:rFonts w:cs="DejaVuSans"/>
          <w:i/>
        </w:rPr>
        <w:t>je edini s pravo vero. Lahko bi rekli, da je tako pobožna zaradi zavisti, saj sama ni</w:t>
      </w:r>
      <w:r w:rsidR="002E7221" w:rsidRPr="002E7221">
        <w:rPr>
          <w:rFonts w:cs="DejaVuSans"/>
          <w:i/>
        </w:rPr>
        <w:t xml:space="preserve"> </w:t>
      </w:r>
      <w:r w:rsidRPr="002E7221">
        <w:rPr>
          <w:rFonts w:cs="DejaVuSans"/>
          <w:i/>
        </w:rPr>
        <w:t>več zmožna več zapeljevati drugih – nekako tako se izrazijo v knjigi. Orgonova</w:t>
      </w:r>
      <w:r w:rsidR="002E7221" w:rsidRPr="002E7221">
        <w:rPr>
          <w:rFonts w:cs="DejaVuSans"/>
          <w:i/>
        </w:rPr>
        <w:t xml:space="preserve"> </w:t>
      </w:r>
      <w:r w:rsidRPr="002E7221">
        <w:rPr>
          <w:rFonts w:cs="DejaVuSans"/>
          <w:i/>
        </w:rPr>
        <w:t>mati, Marijanina in Damisova babica. Deluje zelo vzvišeno, prezirljivo in daje</w:t>
      </w:r>
      <w:r w:rsidR="002E7221" w:rsidRPr="002E7221">
        <w:rPr>
          <w:rFonts w:cs="DejaVuSans"/>
          <w:i/>
        </w:rPr>
        <w:t xml:space="preserve"> </w:t>
      </w:r>
      <w:r w:rsidRPr="002E7221">
        <w:rPr>
          <w:rFonts w:cs="DejaVuSans"/>
          <w:i/>
        </w:rPr>
        <w:t>vsem vedeti, da ima edino ona prav, četudi se pogosto moti.</w:t>
      </w:r>
    </w:p>
    <w:p w:rsidR="00E45F4B" w:rsidRPr="002E7221" w:rsidRDefault="00E45F4B" w:rsidP="00E45F4B">
      <w:pPr>
        <w:autoSpaceDE w:val="0"/>
        <w:autoSpaceDN w:val="0"/>
        <w:adjustRightInd w:val="0"/>
        <w:spacing w:after="0" w:line="240" w:lineRule="auto"/>
        <w:rPr>
          <w:rFonts w:cs="DejaVuSans"/>
          <w:i/>
        </w:rPr>
      </w:pPr>
      <w:r w:rsidRPr="002E7221">
        <w:rPr>
          <w:rFonts w:cs="DejaVuSans"/>
          <w:b/>
          <w:i/>
        </w:rPr>
        <w:t>ORGON</w:t>
      </w:r>
      <w:r w:rsidRPr="002E7221">
        <w:rPr>
          <w:rFonts w:cs="DejaVuSans"/>
          <w:i/>
        </w:rPr>
        <w:t>: Tartuffe ga očara, s tem tudi sam postane malce</w:t>
      </w:r>
      <w:r w:rsidR="002E7221" w:rsidRPr="002E7221">
        <w:rPr>
          <w:rFonts w:cs="DejaVuSans"/>
          <w:i/>
        </w:rPr>
        <w:t xml:space="preserve"> </w:t>
      </w:r>
      <w:r w:rsidRPr="002E7221">
        <w:rPr>
          <w:rFonts w:cs="DejaVuSans"/>
          <w:i/>
        </w:rPr>
        <w:t>svetohlinski. Mož, ki rine iz ene skrajnosti v drugo, kot se izrazi Kleant pa srednje</w:t>
      </w:r>
      <w:r w:rsidR="002E7221" w:rsidRPr="002E7221">
        <w:rPr>
          <w:rFonts w:cs="DejaVuSans"/>
          <w:i/>
        </w:rPr>
        <w:t xml:space="preserve"> </w:t>
      </w:r>
      <w:r w:rsidRPr="002E7221">
        <w:rPr>
          <w:rFonts w:cs="DejaVuSans"/>
          <w:i/>
        </w:rPr>
        <w:t>poti očitno ne pozna. Marijanin in Damisov oče</w:t>
      </w:r>
      <w:r w:rsidR="002E7221" w:rsidRPr="002E7221">
        <w:rPr>
          <w:rFonts w:cs="DejaVuSans"/>
          <w:i/>
        </w:rPr>
        <w:t xml:space="preserve">. </w:t>
      </w:r>
      <w:r w:rsidRPr="002E7221">
        <w:rPr>
          <w:rFonts w:cs="DejaVuSans"/>
          <w:i/>
        </w:rPr>
        <w:t>Orgon je</w:t>
      </w:r>
      <w:r w:rsidR="002E7221" w:rsidRPr="002E7221">
        <w:rPr>
          <w:rFonts w:cs="DejaVuSans"/>
          <w:i/>
        </w:rPr>
        <w:t xml:space="preserve"> </w:t>
      </w:r>
      <w:r w:rsidRPr="002E7221">
        <w:rPr>
          <w:rFonts w:cs="DejaVuSans"/>
          <w:i/>
        </w:rPr>
        <w:t>precej lahkoveren in pobožen človek, zato pa je tudi lahka tarč</w:t>
      </w:r>
      <w:r w:rsidR="002E7221" w:rsidRPr="002E7221">
        <w:rPr>
          <w:rFonts w:cs="DejaVuSans"/>
          <w:i/>
        </w:rPr>
        <w:t xml:space="preserve">a za </w:t>
      </w:r>
      <w:r w:rsidRPr="002E7221">
        <w:rPr>
          <w:rFonts w:cs="DejaVuSans"/>
          <w:i/>
        </w:rPr>
        <w:t>Tartuffovo</w:t>
      </w:r>
      <w:r w:rsidR="002E7221" w:rsidRPr="002E7221">
        <w:rPr>
          <w:rFonts w:cs="DejaVuSans"/>
          <w:i/>
        </w:rPr>
        <w:t xml:space="preserve"> </w:t>
      </w:r>
      <w:r w:rsidRPr="002E7221">
        <w:rPr>
          <w:rFonts w:cs="DejaVuSans"/>
          <w:i/>
        </w:rPr>
        <w:t>»zapeljevanje«.</w:t>
      </w:r>
    </w:p>
    <w:p w:rsidR="00E45F4B" w:rsidRPr="002E7221" w:rsidRDefault="00E45F4B" w:rsidP="00E45F4B">
      <w:pPr>
        <w:autoSpaceDE w:val="0"/>
        <w:autoSpaceDN w:val="0"/>
        <w:adjustRightInd w:val="0"/>
        <w:spacing w:after="0" w:line="240" w:lineRule="auto"/>
        <w:rPr>
          <w:rFonts w:cs="DejaVuSans"/>
          <w:i/>
        </w:rPr>
      </w:pPr>
      <w:r w:rsidRPr="002E7221">
        <w:rPr>
          <w:rFonts w:cs="DejaVuSans"/>
          <w:b/>
          <w:i/>
        </w:rPr>
        <w:t>ELMIRA</w:t>
      </w:r>
      <w:r w:rsidRPr="002E7221">
        <w:rPr>
          <w:rFonts w:cs="DejaVuSans"/>
          <w:i/>
        </w:rPr>
        <w:t>: Razumska žena, ki pa sicer je krepostna, a ne sili v tako skrajnost</w:t>
      </w:r>
      <w:r w:rsidR="002E7221" w:rsidRPr="002E7221">
        <w:rPr>
          <w:rFonts w:cs="DejaVuSans"/>
          <w:i/>
        </w:rPr>
        <w:t xml:space="preserve"> </w:t>
      </w:r>
      <w:r w:rsidRPr="002E7221">
        <w:rPr>
          <w:rFonts w:cs="DejaVuSans"/>
          <w:i/>
        </w:rPr>
        <w:t>kakor Pernella. Krepostnost se kaže v tem, da se ne vda Tartuffu, mogoče tudi</w:t>
      </w:r>
      <w:r w:rsidR="002E7221" w:rsidRPr="002E7221">
        <w:rPr>
          <w:rFonts w:cs="DejaVuSans"/>
          <w:i/>
        </w:rPr>
        <w:t xml:space="preserve"> </w:t>
      </w:r>
      <w:r w:rsidRPr="002E7221">
        <w:rPr>
          <w:rFonts w:cs="DejaVuSans"/>
          <w:i/>
        </w:rPr>
        <w:t>zato, ker vidi preko njegovih puhlic o ljubezni. Po mojem mnenju je zaupanja</w:t>
      </w:r>
      <w:r w:rsidR="002E7221" w:rsidRPr="002E7221">
        <w:rPr>
          <w:rFonts w:cs="DejaVuSans"/>
          <w:i/>
        </w:rPr>
        <w:t xml:space="preserve"> </w:t>
      </w:r>
      <w:r w:rsidRPr="002E7221">
        <w:rPr>
          <w:rFonts w:cs="DejaVuSans"/>
          <w:i/>
        </w:rPr>
        <w:t>vredna ženska, lahko bi namreč za mož</w:t>
      </w:r>
      <w:r w:rsidR="002E7221" w:rsidRPr="002E7221">
        <w:rPr>
          <w:rFonts w:cs="DejaVuSans"/>
          <w:i/>
        </w:rPr>
        <w:t xml:space="preserve">evim hrbtom bila s Tartuffom. </w:t>
      </w:r>
      <w:r w:rsidRPr="002E7221">
        <w:rPr>
          <w:rFonts w:cs="DejaVuSans"/>
          <w:i/>
        </w:rPr>
        <w:t>Večina</w:t>
      </w:r>
      <w:r w:rsidR="002E7221" w:rsidRPr="002E7221">
        <w:rPr>
          <w:rFonts w:cs="DejaVuSans"/>
          <w:i/>
        </w:rPr>
        <w:t xml:space="preserve"> </w:t>
      </w:r>
      <w:r w:rsidRPr="002E7221">
        <w:rPr>
          <w:rFonts w:cs="DejaVuSans"/>
          <w:i/>
        </w:rPr>
        <w:t>stvari se ji zdi lahko preživljivih, na življenje gleda z optimizmom, nobena stvar se</w:t>
      </w:r>
      <w:r w:rsidR="002E7221" w:rsidRPr="002E7221">
        <w:rPr>
          <w:rFonts w:cs="DejaVuSans"/>
          <w:i/>
        </w:rPr>
        <w:t xml:space="preserve"> </w:t>
      </w:r>
      <w:r w:rsidRPr="002E7221">
        <w:rPr>
          <w:rFonts w:cs="DejaVuSans"/>
          <w:i/>
        </w:rPr>
        <w:t>ji ne zdi tako črna, da ne bi bila rešljiva.</w:t>
      </w:r>
    </w:p>
    <w:p w:rsidR="00E45F4B" w:rsidRPr="002E7221" w:rsidRDefault="00E45F4B" w:rsidP="00E45F4B">
      <w:pPr>
        <w:autoSpaceDE w:val="0"/>
        <w:autoSpaceDN w:val="0"/>
        <w:adjustRightInd w:val="0"/>
        <w:spacing w:after="0" w:line="240" w:lineRule="auto"/>
        <w:rPr>
          <w:rFonts w:cs="DejaVuSans"/>
          <w:i/>
        </w:rPr>
      </w:pPr>
      <w:r w:rsidRPr="002E7221">
        <w:rPr>
          <w:rFonts w:cs="DejaVuSans"/>
          <w:b/>
          <w:i/>
        </w:rPr>
        <w:t>DAMIS</w:t>
      </w:r>
      <w:r w:rsidRPr="002E7221">
        <w:rPr>
          <w:rFonts w:cs="DejaVuSans"/>
          <w:i/>
        </w:rPr>
        <w:t>: Orgonov sin, Valerjev dober prijatelj, tako da je eden izmed mnogih, ki</w:t>
      </w:r>
      <w:r w:rsidR="002E7221" w:rsidRPr="002E7221">
        <w:rPr>
          <w:rFonts w:cs="DejaVuSans"/>
          <w:i/>
        </w:rPr>
        <w:t xml:space="preserve"> </w:t>
      </w:r>
      <w:r w:rsidRPr="002E7221">
        <w:rPr>
          <w:rFonts w:cs="DejaVuSans"/>
          <w:i/>
        </w:rPr>
        <w:t>Tartuffu ne zaupajo. Stanje le še poslabša oče, ki mu odvzame dediščino in jo</w:t>
      </w:r>
      <w:r w:rsidR="002E7221" w:rsidRPr="002E7221">
        <w:rPr>
          <w:rFonts w:cs="DejaVuSans"/>
          <w:i/>
        </w:rPr>
        <w:t xml:space="preserve"> </w:t>
      </w:r>
      <w:r w:rsidRPr="002E7221">
        <w:rPr>
          <w:rFonts w:cs="DejaVuSans"/>
          <w:i/>
        </w:rPr>
        <w:t>prepiše na Tartuffa. Njegove reakcije so pogosto hitre in brez premisleka, lahko bi</w:t>
      </w:r>
      <w:r w:rsidR="002E7221" w:rsidRPr="002E7221">
        <w:rPr>
          <w:rFonts w:cs="DejaVuSans"/>
          <w:i/>
        </w:rPr>
        <w:t xml:space="preserve"> </w:t>
      </w:r>
      <w:r w:rsidRPr="002E7221">
        <w:rPr>
          <w:rFonts w:cs="DejaVuSans"/>
          <w:i/>
        </w:rPr>
        <w:t>tudi rekli, da je precej agresiven, s tem pa je postavljen kot nasprotje Kleantu.</w:t>
      </w:r>
    </w:p>
    <w:p w:rsidR="00E45F4B" w:rsidRPr="002E7221" w:rsidRDefault="00E45F4B" w:rsidP="00E45F4B">
      <w:pPr>
        <w:autoSpaceDE w:val="0"/>
        <w:autoSpaceDN w:val="0"/>
        <w:adjustRightInd w:val="0"/>
        <w:spacing w:after="0" w:line="240" w:lineRule="auto"/>
        <w:rPr>
          <w:rFonts w:cs="DejaVuSans"/>
          <w:i/>
        </w:rPr>
      </w:pPr>
      <w:r w:rsidRPr="002E7221">
        <w:rPr>
          <w:rFonts w:cs="DejaVuSans"/>
          <w:b/>
          <w:i/>
        </w:rPr>
        <w:t>MARIJANA</w:t>
      </w:r>
      <w:r w:rsidRPr="002E7221">
        <w:rPr>
          <w:rFonts w:cs="DejaVuSans"/>
          <w:i/>
        </w:rPr>
        <w:t>: Orgonova hči in Valerjeva ljubimka, v njenem srcu tudi tli ljubezen</w:t>
      </w:r>
      <w:r w:rsidR="002E7221" w:rsidRPr="002E7221">
        <w:rPr>
          <w:rFonts w:cs="DejaVuSans"/>
          <w:i/>
        </w:rPr>
        <w:t xml:space="preserve"> </w:t>
      </w:r>
      <w:r w:rsidRPr="002E7221">
        <w:rPr>
          <w:rFonts w:cs="DejaVuSans"/>
          <w:i/>
        </w:rPr>
        <w:t>do Valerja. Precej plašno dekle, ki rada uboga druge, zato se z Valerjem tudi</w:t>
      </w:r>
      <w:r w:rsidR="002E7221" w:rsidRPr="002E7221">
        <w:rPr>
          <w:rFonts w:cs="DejaVuSans"/>
          <w:i/>
        </w:rPr>
        <w:t xml:space="preserve"> </w:t>
      </w:r>
      <w:r w:rsidRPr="002E7221">
        <w:rPr>
          <w:rFonts w:cs="DejaVuSans"/>
          <w:i/>
        </w:rPr>
        <w:t>spreta. Je tudi precej mirna, a kljub temu hitro spreminja razpoloženje – iz sreče v</w:t>
      </w:r>
      <w:r w:rsidR="002E7221" w:rsidRPr="002E7221">
        <w:rPr>
          <w:rFonts w:cs="DejaVuSans"/>
          <w:i/>
        </w:rPr>
        <w:t xml:space="preserve"> </w:t>
      </w:r>
      <w:r w:rsidRPr="002E7221">
        <w:rPr>
          <w:rFonts w:cs="DejaVuSans"/>
          <w:i/>
        </w:rPr>
        <w:t>jok in obratno.</w:t>
      </w:r>
    </w:p>
    <w:p w:rsidR="00E45F4B" w:rsidRPr="002E7221" w:rsidRDefault="00E45F4B" w:rsidP="00E45F4B">
      <w:pPr>
        <w:autoSpaceDE w:val="0"/>
        <w:autoSpaceDN w:val="0"/>
        <w:adjustRightInd w:val="0"/>
        <w:spacing w:after="0" w:line="240" w:lineRule="auto"/>
        <w:rPr>
          <w:rFonts w:cs="DejaVuSans"/>
          <w:i/>
        </w:rPr>
      </w:pPr>
      <w:r w:rsidRPr="002E7221">
        <w:rPr>
          <w:rFonts w:cs="DejaVuSans"/>
          <w:b/>
          <w:i/>
        </w:rPr>
        <w:t>VALER</w:t>
      </w:r>
      <w:r w:rsidRPr="002E7221">
        <w:rPr>
          <w:rFonts w:cs="DejaVuSans"/>
          <w:i/>
        </w:rPr>
        <w:t>: Marijano močno ljubi, a ga je strah, da Orgon ne bo držal besede.</w:t>
      </w:r>
      <w:r w:rsidR="002E7221" w:rsidRPr="002E7221">
        <w:rPr>
          <w:rFonts w:cs="DejaVuSans"/>
          <w:i/>
        </w:rPr>
        <w:t xml:space="preserve"> </w:t>
      </w:r>
      <w:r w:rsidRPr="002E7221">
        <w:rPr>
          <w:rFonts w:cs="DejaVuSans"/>
          <w:i/>
        </w:rPr>
        <w:t>Njegov strah se izkaže za upravičenega, ko želi Orgon dati roko njegove hčere</w:t>
      </w:r>
      <w:r w:rsidR="002E7221" w:rsidRPr="002E7221">
        <w:rPr>
          <w:rFonts w:cs="DejaVuSans"/>
          <w:i/>
        </w:rPr>
        <w:t xml:space="preserve"> </w:t>
      </w:r>
      <w:r w:rsidRPr="002E7221">
        <w:rPr>
          <w:rFonts w:cs="DejaVuSans"/>
          <w:i/>
        </w:rPr>
        <w:t>Tartuffu.</w:t>
      </w:r>
    </w:p>
    <w:p w:rsidR="00E45F4B" w:rsidRPr="002E7221" w:rsidRDefault="00E45F4B" w:rsidP="00E45F4B">
      <w:pPr>
        <w:autoSpaceDE w:val="0"/>
        <w:autoSpaceDN w:val="0"/>
        <w:adjustRightInd w:val="0"/>
        <w:spacing w:after="0" w:line="240" w:lineRule="auto"/>
        <w:rPr>
          <w:rFonts w:cs="DejaVuSans"/>
          <w:i/>
        </w:rPr>
      </w:pPr>
      <w:r w:rsidRPr="002E7221">
        <w:rPr>
          <w:rFonts w:cs="DejaVuSans"/>
          <w:b/>
          <w:i/>
        </w:rPr>
        <w:t>KLEANT</w:t>
      </w:r>
      <w:r w:rsidRPr="002E7221">
        <w:rPr>
          <w:rFonts w:cs="DejaVuSans"/>
          <w:i/>
        </w:rPr>
        <w:t>: Na nek način je glas razuma med vsemi, dobro presoja, pri tem pa je</w:t>
      </w:r>
      <w:r w:rsidR="002E7221" w:rsidRPr="002E7221">
        <w:rPr>
          <w:rFonts w:cs="DejaVuSans"/>
          <w:i/>
        </w:rPr>
        <w:t xml:space="preserve"> </w:t>
      </w:r>
      <w:r w:rsidRPr="002E7221">
        <w:rPr>
          <w:rFonts w:cs="DejaVuSans"/>
          <w:i/>
        </w:rPr>
        <w:t>tudi objektiven. Skuša ljudi pomiriti in zagovarja razum, ne pa naglega ravnanja.</w:t>
      </w:r>
      <w:r w:rsidR="002E7221" w:rsidRPr="002E7221">
        <w:rPr>
          <w:rFonts w:cs="DejaVuSans"/>
          <w:i/>
        </w:rPr>
        <w:t xml:space="preserve"> </w:t>
      </w:r>
      <w:r w:rsidRPr="002E7221">
        <w:rPr>
          <w:rFonts w:cs="DejaVuSans"/>
          <w:i/>
        </w:rPr>
        <w:t>Pravi človek razsvetljenstva.</w:t>
      </w:r>
    </w:p>
    <w:p w:rsidR="00E45F4B" w:rsidRPr="002E7221" w:rsidRDefault="00E45F4B" w:rsidP="00E45F4B">
      <w:pPr>
        <w:autoSpaceDE w:val="0"/>
        <w:autoSpaceDN w:val="0"/>
        <w:adjustRightInd w:val="0"/>
        <w:spacing w:after="0" w:line="240" w:lineRule="auto"/>
        <w:rPr>
          <w:rFonts w:cs="DejaVuSans"/>
          <w:i/>
        </w:rPr>
      </w:pPr>
      <w:r w:rsidRPr="002E7221">
        <w:rPr>
          <w:rFonts w:cs="DejaVuSans"/>
          <w:b/>
          <w:i/>
        </w:rPr>
        <w:t>TARTUFFE</w:t>
      </w:r>
      <w:r w:rsidRPr="002E7221">
        <w:rPr>
          <w:rFonts w:cs="DejaVuSans"/>
          <w:i/>
        </w:rPr>
        <w:t>: Živi za sveto in čisto življenje, vsaj tako se pretvarja. Na srečo ga</w:t>
      </w:r>
      <w:r w:rsidR="002E7221" w:rsidRPr="002E7221">
        <w:rPr>
          <w:rFonts w:cs="DejaVuSans"/>
          <w:i/>
        </w:rPr>
        <w:t xml:space="preserve"> </w:t>
      </w:r>
      <w:r w:rsidRPr="002E7221">
        <w:rPr>
          <w:rFonts w:cs="DejaVuSans"/>
          <w:i/>
        </w:rPr>
        <w:t>večina ljudi spregleda, a okoli svojega prsta pa mu uspe oviti Pernello ter Orgona.</w:t>
      </w:r>
      <w:r w:rsidR="002E7221" w:rsidRPr="002E7221">
        <w:rPr>
          <w:rFonts w:cs="DejaVuSans"/>
          <w:i/>
        </w:rPr>
        <w:t xml:space="preserve"> </w:t>
      </w:r>
      <w:r w:rsidRPr="002E7221">
        <w:rPr>
          <w:rFonts w:cs="DejaVuSans"/>
          <w:i/>
        </w:rPr>
        <w:t>Pretvarja se za krepostnega, v istem času pa zapeljuje Elmiro, torej je resnično</w:t>
      </w:r>
      <w:r w:rsidR="002E7221" w:rsidRPr="002E7221">
        <w:rPr>
          <w:rFonts w:cs="DejaVuSans"/>
          <w:i/>
        </w:rPr>
        <w:t xml:space="preserve"> </w:t>
      </w:r>
      <w:r w:rsidRPr="002E7221">
        <w:rPr>
          <w:rFonts w:cs="DejaVuSans"/>
          <w:i/>
        </w:rPr>
        <w:t>svetohlinec. Je tudi zelo sebičen človek, saj mu ni mar, če drugi trpijo, le da je on</w:t>
      </w:r>
      <w:r w:rsidR="002E7221" w:rsidRPr="002E7221">
        <w:rPr>
          <w:rFonts w:cs="DejaVuSans"/>
          <w:i/>
        </w:rPr>
        <w:t xml:space="preserve"> </w:t>
      </w:r>
      <w:r w:rsidRPr="002E7221">
        <w:rPr>
          <w:rFonts w:cs="DejaVuSans"/>
          <w:i/>
        </w:rPr>
        <w:t>lepo na toplem in ima vse kar potrebuje za svoje zlobno življenje.</w:t>
      </w:r>
    </w:p>
    <w:p w:rsidR="00E45F4B" w:rsidRPr="002E7221" w:rsidRDefault="00E45F4B" w:rsidP="002E7221">
      <w:pPr>
        <w:autoSpaceDE w:val="0"/>
        <w:autoSpaceDN w:val="0"/>
        <w:adjustRightInd w:val="0"/>
        <w:spacing w:after="0" w:line="240" w:lineRule="auto"/>
        <w:rPr>
          <w:rFonts w:cs="DejaVuSans"/>
          <w:i/>
        </w:rPr>
      </w:pPr>
      <w:r w:rsidRPr="002E7221">
        <w:rPr>
          <w:rFonts w:cs="DejaVuSans"/>
          <w:b/>
          <w:i/>
        </w:rPr>
        <w:t>DORINA</w:t>
      </w:r>
      <w:r w:rsidRPr="002E7221">
        <w:rPr>
          <w:rFonts w:cs="DejaVuSans"/>
          <w:i/>
        </w:rPr>
        <w:t>: Ta Marijanina strežnica je ena redkih, ki si upa povedati vse kar ima</w:t>
      </w:r>
      <w:r w:rsidR="002E7221" w:rsidRPr="002E7221">
        <w:rPr>
          <w:rFonts w:cs="DejaVuSans"/>
          <w:i/>
        </w:rPr>
        <w:t xml:space="preserve"> </w:t>
      </w:r>
      <w:r w:rsidRPr="002E7221">
        <w:rPr>
          <w:rFonts w:cs="DejaVuSans"/>
          <w:i/>
        </w:rPr>
        <w:t>na jeziku. Prav zaradi tega dolgega jezika je nekajkrat grajana, na trenutke se mi</w:t>
      </w:r>
      <w:r w:rsidR="002E7221" w:rsidRPr="002E7221">
        <w:rPr>
          <w:rFonts w:cs="DejaVuSans"/>
          <w:i/>
        </w:rPr>
        <w:t xml:space="preserve"> </w:t>
      </w:r>
      <w:r w:rsidRPr="002E7221">
        <w:rPr>
          <w:rFonts w:cs="DejaVuSans"/>
          <w:i/>
        </w:rPr>
        <w:t>je zdela tudi malce sarkastična. Je preprosto dekle s naravno, »kmečko« pametjo,</w:t>
      </w:r>
      <w:r w:rsidR="002E7221" w:rsidRPr="002E7221">
        <w:rPr>
          <w:rFonts w:cs="DejaVuSans"/>
          <w:i/>
        </w:rPr>
        <w:t xml:space="preserve"> </w:t>
      </w:r>
      <w:r w:rsidRPr="002E7221">
        <w:rPr>
          <w:rFonts w:cs="DejaVuSans"/>
          <w:i/>
        </w:rPr>
        <w:t>ki je vedno zmožna povedati kakšno pikro na račun Orgona, Tartuffa ali pa</w:t>
      </w:r>
      <w:r w:rsidR="002E7221" w:rsidRPr="002E7221">
        <w:rPr>
          <w:rFonts w:cs="DejaVuSans"/>
          <w:i/>
        </w:rPr>
        <w:t xml:space="preserve"> </w:t>
      </w:r>
      <w:r w:rsidRPr="002E7221">
        <w:rPr>
          <w:rFonts w:cs="DejaVuSans"/>
          <w:i/>
        </w:rPr>
        <w:t>Pernellove.</w:t>
      </w:r>
    </w:p>
    <w:p w:rsidR="002E7221" w:rsidRPr="002E7221" w:rsidRDefault="002E7221" w:rsidP="002E7221">
      <w:pPr>
        <w:autoSpaceDE w:val="0"/>
        <w:autoSpaceDN w:val="0"/>
        <w:adjustRightInd w:val="0"/>
        <w:spacing w:after="0" w:line="240" w:lineRule="auto"/>
        <w:rPr>
          <w:rFonts w:cs="DejaVuSans"/>
          <w:i/>
        </w:rPr>
      </w:pPr>
    </w:p>
    <w:sectPr w:rsidR="002E7221" w:rsidRPr="002E7221" w:rsidSect="00DB4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90B40"/>
    <w:multiLevelType w:val="hybridMultilevel"/>
    <w:tmpl w:val="32567A4A"/>
    <w:lvl w:ilvl="0" w:tplc="E3223CE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78646DBF"/>
    <w:multiLevelType w:val="hybridMultilevel"/>
    <w:tmpl w:val="1284D0F6"/>
    <w:lvl w:ilvl="0" w:tplc="4C8E77F8">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45E"/>
    <w:rsid w:val="0009527A"/>
    <w:rsid w:val="00157D38"/>
    <w:rsid w:val="002C1E5F"/>
    <w:rsid w:val="002E7221"/>
    <w:rsid w:val="003E42CC"/>
    <w:rsid w:val="003E5463"/>
    <w:rsid w:val="00816C00"/>
    <w:rsid w:val="00861ED7"/>
    <w:rsid w:val="00897040"/>
    <w:rsid w:val="0097445E"/>
    <w:rsid w:val="00CA28DF"/>
    <w:rsid w:val="00DB2442"/>
    <w:rsid w:val="00DB44F4"/>
    <w:rsid w:val="00E45F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27A"/>
    <w:pPr>
      <w:ind w:left="720"/>
      <w:contextualSpacing/>
    </w:pPr>
  </w:style>
  <w:style w:type="character" w:styleId="Hyperlink">
    <w:name w:val="Hyperlink"/>
    <w:basedOn w:val="DefaultParagraphFont"/>
    <w:uiPriority w:val="99"/>
    <w:semiHidden/>
    <w:unhideWhenUsed/>
    <w:rsid w:val="00E45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Francija" TargetMode="External"/><Relationship Id="rId3" Type="http://schemas.openxmlformats.org/officeDocument/2006/relationships/settings" Target="settings.xml"/><Relationship Id="rId7" Type="http://schemas.openxmlformats.org/officeDocument/2006/relationships/hyperlink" Target="http://sl.wikipedia.org/wiki/Par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1622" TargetMode="External"/><Relationship Id="rId11" Type="http://schemas.openxmlformats.org/officeDocument/2006/relationships/fontTable" Target="fontTable.xml"/><Relationship Id="rId5" Type="http://schemas.openxmlformats.org/officeDocument/2006/relationships/hyperlink" Target="http://sl.wikipedia.org/wiki/15._januar" TargetMode="External"/><Relationship Id="rId10" Type="http://schemas.openxmlformats.org/officeDocument/2006/relationships/hyperlink" Target="http://sl.wikipedia.org/wiki/1673" TargetMode="External"/><Relationship Id="rId4" Type="http://schemas.openxmlformats.org/officeDocument/2006/relationships/webSettings" Target="webSettings.xml"/><Relationship Id="rId9" Type="http://schemas.openxmlformats.org/officeDocument/2006/relationships/hyperlink" Target="http://sl.wikipedia.org/wiki/17._febr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Links>
    <vt:vector size="36" baseType="variant">
      <vt:variant>
        <vt:i4>983041</vt:i4>
      </vt:variant>
      <vt:variant>
        <vt:i4>15</vt:i4>
      </vt:variant>
      <vt:variant>
        <vt:i4>0</vt:i4>
      </vt:variant>
      <vt:variant>
        <vt:i4>5</vt:i4>
      </vt:variant>
      <vt:variant>
        <vt:lpwstr>http://sl.wikipedia.org/wiki/1673</vt:lpwstr>
      </vt:variant>
      <vt:variant>
        <vt:lpwstr/>
      </vt:variant>
      <vt:variant>
        <vt:i4>1376297</vt:i4>
      </vt:variant>
      <vt:variant>
        <vt:i4>12</vt:i4>
      </vt:variant>
      <vt:variant>
        <vt:i4>0</vt:i4>
      </vt:variant>
      <vt:variant>
        <vt:i4>5</vt:i4>
      </vt:variant>
      <vt:variant>
        <vt:lpwstr>http://sl.wikipedia.org/wiki/17._februar</vt:lpwstr>
      </vt:variant>
      <vt:variant>
        <vt:lpwstr/>
      </vt:variant>
      <vt:variant>
        <vt:i4>458818</vt:i4>
      </vt:variant>
      <vt:variant>
        <vt:i4>9</vt:i4>
      </vt:variant>
      <vt:variant>
        <vt:i4>0</vt:i4>
      </vt:variant>
      <vt:variant>
        <vt:i4>5</vt:i4>
      </vt:variant>
      <vt:variant>
        <vt:lpwstr>http://sl.wikipedia.org/wiki/Francija</vt:lpwstr>
      </vt:variant>
      <vt:variant>
        <vt:lpwstr/>
      </vt:variant>
      <vt:variant>
        <vt:i4>7405631</vt:i4>
      </vt:variant>
      <vt:variant>
        <vt:i4>6</vt:i4>
      </vt:variant>
      <vt:variant>
        <vt:i4>0</vt:i4>
      </vt:variant>
      <vt:variant>
        <vt:i4>5</vt:i4>
      </vt:variant>
      <vt:variant>
        <vt:lpwstr>http://sl.wikipedia.org/wiki/Pariz</vt:lpwstr>
      </vt:variant>
      <vt:variant>
        <vt:lpwstr/>
      </vt:variant>
      <vt:variant>
        <vt:i4>655361</vt:i4>
      </vt:variant>
      <vt:variant>
        <vt:i4>3</vt:i4>
      </vt:variant>
      <vt:variant>
        <vt:i4>0</vt:i4>
      </vt:variant>
      <vt:variant>
        <vt:i4>5</vt:i4>
      </vt:variant>
      <vt:variant>
        <vt:lpwstr>http://sl.wikipedia.org/wiki/1622</vt:lpwstr>
      </vt:variant>
      <vt:variant>
        <vt:lpwstr/>
      </vt:variant>
      <vt:variant>
        <vt:i4>7536713</vt:i4>
      </vt:variant>
      <vt:variant>
        <vt:i4>0</vt:i4>
      </vt:variant>
      <vt:variant>
        <vt:i4>0</vt:i4>
      </vt:variant>
      <vt:variant>
        <vt:i4>5</vt:i4>
      </vt:variant>
      <vt:variant>
        <vt:lpwstr>http://sl.wikipedia.org/wiki/15._januar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