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9ED" w:rsidRDefault="001065AE">
      <w:pPr>
        <w:jc w:val="center"/>
        <w:rPr>
          <w:rFonts w:ascii="Comic Sans MS" w:hAnsi="Comic Sans MS"/>
          <w:b/>
          <w:color w:val="339966"/>
          <w:sz w:val="40"/>
          <w:szCs w:val="40"/>
          <w:u w:val="double"/>
        </w:rPr>
      </w:pPr>
      <w:bookmarkStart w:id="0" w:name="_GoBack"/>
      <w:bookmarkEnd w:id="0"/>
      <w:r>
        <w:rPr>
          <w:rFonts w:ascii="Comic Sans MS" w:hAnsi="Comic Sans MS"/>
          <w:b/>
          <w:color w:val="339966"/>
          <w:sz w:val="40"/>
          <w:szCs w:val="40"/>
          <w:u w:val="double"/>
        </w:rPr>
        <w:t>BAROK</w:t>
      </w:r>
    </w:p>
    <w:p w:rsidR="005D09ED" w:rsidRDefault="005D09ED">
      <w:pPr>
        <w:jc w:val="center"/>
        <w:rPr>
          <w:rFonts w:ascii="Comic Sans MS" w:hAnsi="Comic Sans MS"/>
          <w:b/>
          <w:color w:val="339966"/>
          <w:sz w:val="40"/>
          <w:szCs w:val="40"/>
          <w:u w:val="double"/>
        </w:rPr>
      </w:pPr>
    </w:p>
    <w:p w:rsidR="005D09ED" w:rsidRDefault="001065AE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književno obdobje, ki je sledilo renesansi</w:t>
      </w:r>
    </w:p>
    <w:p w:rsidR="005D09ED" w:rsidRDefault="001065AE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iskal napetost med človekom in nečim kar je več kot človek</w:t>
      </w:r>
    </w:p>
    <w:p w:rsidR="005D09ED" w:rsidRDefault="001065AE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pojavi se težnja po krašenju, ustvarjanju iluzije</w:t>
      </w:r>
      <w:r>
        <w:rPr>
          <w:rFonts w:ascii="Comic Sans MS" w:hAnsi="Comic Sans MS"/>
          <w:sz w:val="26"/>
          <w:szCs w:val="26"/>
        </w:rPr>
        <w:sym w:font="Wingdings" w:char="F0E0"/>
      </w:r>
      <w:r>
        <w:rPr>
          <w:rFonts w:ascii="Comic Sans MS" w:hAnsi="Comic Sans MS"/>
          <w:sz w:val="26"/>
          <w:szCs w:val="26"/>
        </w:rPr>
        <w:t xml:space="preserve"> preobloženost, izumetničenost, gostobesednost</w:t>
      </w:r>
    </w:p>
    <w:p w:rsidR="005D09ED" w:rsidRDefault="001065AE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potepuški romani</w:t>
      </w:r>
    </w:p>
    <w:p w:rsidR="005D09ED" w:rsidRDefault="001065AE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oživi baročna dramatika – duhovna drama</w:t>
      </w:r>
    </w:p>
    <w:p w:rsidR="005D09ED" w:rsidRDefault="001065AE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pasijoni</w:t>
      </w:r>
    </w:p>
    <w:p w:rsidR="005D09ED" w:rsidRDefault="001065AE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17.stol.</w:t>
      </w:r>
    </w:p>
    <w:p w:rsidR="005D09ED" w:rsidRDefault="005D09ED">
      <w:pPr>
        <w:jc w:val="center"/>
        <w:rPr>
          <w:rFonts w:ascii="Comic Sans MS" w:hAnsi="Comic Sans MS"/>
          <w:b/>
          <w:color w:val="339966"/>
          <w:sz w:val="40"/>
          <w:szCs w:val="40"/>
          <w:u w:val="single"/>
        </w:rPr>
      </w:pPr>
    </w:p>
    <w:p w:rsidR="005D09ED" w:rsidRDefault="001065AE">
      <w:pPr>
        <w:jc w:val="center"/>
        <w:rPr>
          <w:rFonts w:ascii="Comic Sans MS" w:hAnsi="Comic Sans MS"/>
          <w:b/>
          <w:color w:val="339966"/>
          <w:sz w:val="40"/>
          <w:szCs w:val="40"/>
          <w:u w:val="double"/>
        </w:rPr>
      </w:pPr>
      <w:r>
        <w:rPr>
          <w:rFonts w:ascii="Comic Sans MS" w:hAnsi="Comic Sans MS"/>
          <w:b/>
          <w:color w:val="339966"/>
          <w:sz w:val="40"/>
          <w:szCs w:val="40"/>
          <w:u w:val="double"/>
        </w:rPr>
        <w:t>BAROK NA SLOVENSKEM</w:t>
      </w:r>
    </w:p>
    <w:p w:rsidR="005D09ED" w:rsidRDefault="005D09ED">
      <w:pPr>
        <w:jc w:val="center"/>
        <w:rPr>
          <w:rFonts w:ascii="Comic Sans MS" w:hAnsi="Comic Sans MS"/>
          <w:b/>
          <w:color w:val="339966"/>
          <w:sz w:val="40"/>
          <w:szCs w:val="40"/>
          <w:u w:val="double"/>
        </w:rPr>
      </w:pPr>
    </w:p>
    <w:p w:rsidR="005D09ED" w:rsidRDefault="001065AE">
      <w:pPr>
        <w:numPr>
          <w:ilvl w:val="0"/>
          <w:numId w:val="2"/>
        </w:numPr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v 16. stol. (doba protireformacije) prihaja do ponovne katolizacije slovenskih dežel</w:t>
      </w:r>
    </w:p>
    <w:p w:rsidR="005D09ED" w:rsidRDefault="001065AE">
      <w:pPr>
        <w:numPr>
          <w:ilvl w:val="0"/>
          <w:numId w:val="2"/>
        </w:numPr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do l. 1672 je bilo obdobje mrtvila (brez knjig), književnost se ni razvijala, ni več enotnega jezika - cepitev na narečja</w:t>
      </w:r>
    </w:p>
    <w:p w:rsidR="005D09ED" w:rsidRDefault="001065AE">
      <w:pPr>
        <w:numPr>
          <w:ilvl w:val="0"/>
          <w:numId w:val="2"/>
        </w:numPr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od l. 1672 do sredine 18. stol. res govorimo o baroku:</w:t>
      </w:r>
    </w:p>
    <w:p w:rsidR="005D09ED" w:rsidRDefault="001065AE">
      <w:pPr>
        <w:numPr>
          <w:ilvl w:val="1"/>
          <w:numId w:val="3"/>
        </w:numPr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vdor tuje operne hiše</w:t>
      </w:r>
    </w:p>
    <w:p w:rsidR="005D09ED" w:rsidRDefault="001065AE">
      <w:pPr>
        <w:numPr>
          <w:ilvl w:val="1"/>
          <w:numId w:val="3"/>
        </w:numPr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 xml:space="preserve">književnost ostaja pod okriljem cerkve         </w:t>
      </w:r>
    </w:p>
    <w:p w:rsidR="005D09ED" w:rsidRDefault="001065AE">
      <w:pPr>
        <w:numPr>
          <w:ilvl w:val="1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prevodi, čustvene pesmi, pridige                          </w:t>
      </w:r>
    </w:p>
    <w:p w:rsidR="005D09ED" w:rsidRDefault="001065AE">
      <w:pPr>
        <w:numPr>
          <w:ilvl w:val="1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dramatika: Škofjeloški pasijon</w:t>
      </w:r>
    </w:p>
    <w:p w:rsidR="005D09ED" w:rsidRDefault="001065AE">
      <w:pPr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v jeziku je precej besed iz italijanskega in nemškega jezika; vokalna redukcija – izpuščanje samoglasnikov; jezik je izumetničen, preobložen, besedni pomeni so nejasni, prispodobe zapletene</w:t>
      </w:r>
    </w:p>
    <w:p w:rsidR="005D09ED" w:rsidRDefault="001065AE">
      <w:pPr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okras slogu pridig so številni in obsežni latinski citati, ki po svoji vlogi služijo imenitnosti in blišču; značilnost baročnega sloga se kaže tudi v živahni menjavi stroge moralistike in živopisnih zgodbic</w:t>
      </w:r>
    </w:p>
    <w:p w:rsidR="005D09ED" w:rsidRDefault="001065AE">
      <w:pPr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1689 – Slava vojvodine Kranjske – Valvasor</w:t>
      </w:r>
    </w:p>
    <w:p w:rsidR="005D09ED" w:rsidRDefault="005D09ED">
      <w:pPr>
        <w:ind w:left="360"/>
        <w:rPr>
          <w:rFonts w:ascii="Comic Sans MS" w:hAnsi="Comic Sans MS"/>
          <w:sz w:val="26"/>
          <w:szCs w:val="26"/>
        </w:rPr>
      </w:pPr>
    </w:p>
    <w:p w:rsidR="005D09ED" w:rsidRDefault="001065AE">
      <w:pPr>
        <w:ind w:left="360"/>
        <w:rPr>
          <w:rFonts w:ascii="Comic Sans MS" w:hAnsi="Comic Sans MS"/>
          <w:color w:val="339966"/>
          <w:sz w:val="26"/>
          <w:szCs w:val="26"/>
        </w:rPr>
      </w:pPr>
      <w:r>
        <w:rPr>
          <w:rFonts w:ascii="Comic Sans MS" w:hAnsi="Comic Sans MS"/>
          <w:color w:val="339966"/>
          <w:sz w:val="26"/>
          <w:szCs w:val="26"/>
        </w:rPr>
        <w:t>ŠKOFJELOŠKI PASIJON</w:t>
      </w:r>
    </w:p>
    <w:p w:rsidR="005D09ED" w:rsidRDefault="001065AE">
      <w:pPr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začetek gledališča na Slovenskem</w:t>
      </w:r>
    </w:p>
    <w:p w:rsidR="005D09ED" w:rsidRDefault="001065AE">
      <w:pPr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polliterarno delo</w:t>
      </w:r>
    </w:p>
    <w:p w:rsidR="005D09ED" w:rsidRDefault="005D09ED">
      <w:pPr>
        <w:rPr>
          <w:rFonts w:ascii="Comic Sans MS" w:hAnsi="Comic Sans MS"/>
          <w:sz w:val="26"/>
          <w:szCs w:val="26"/>
        </w:rPr>
      </w:pPr>
    </w:p>
    <w:p w:rsidR="005D09ED" w:rsidRDefault="005D09ED">
      <w:pPr>
        <w:rPr>
          <w:rFonts w:ascii="Comic Sans MS" w:hAnsi="Comic Sans MS"/>
          <w:sz w:val="26"/>
          <w:szCs w:val="26"/>
        </w:rPr>
      </w:pPr>
    </w:p>
    <w:p w:rsidR="005D09ED" w:rsidRDefault="001065AE">
      <w:pPr>
        <w:rPr>
          <w:rFonts w:ascii="Comic Sans MS" w:hAnsi="Comic Sans MS"/>
          <w:b/>
          <w:color w:val="339966"/>
          <w:sz w:val="26"/>
          <w:szCs w:val="26"/>
        </w:rPr>
      </w:pPr>
      <w:r>
        <w:rPr>
          <w:rFonts w:ascii="Comic Sans MS" w:hAnsi="Comic Sans MS"/>
          <w:b/>
          <w:color w:val="339966"/>
          <w:sz w:val="26"/>
          <w:szCs w:val="26"/>
        </w:rPr>
        <w:t xml:space="preserve">JANEZ SVETOKRIŠKI </w:t>
      </w:r>
    </w:p>
    <w:p w:rsidR="005D09ED" w:rsidRDefault="001065AE">
      <w:pPr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pravo ime je Tobia Lionelli</w:t>
      </w:r>
    </w:p>
    <w:p w:rsidR="005D09ED" w:rsidRDefault="001065AE">
      <w:pPr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rodil se je l. 1648 v Sv. Križu pri Vipavi</w:t>
      </w:r>
    </w:p>
    <w:p w:rsidR="005D09ED" w:rsidRDefault="001065AE">
      <w:pPr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vstopi v kapucinski red – bil redovnik in pridigar</w:t>
      </w:r>
    </w:p>
    <w:p w:rsidR="005D09ED" w:rsidRDefault="001065AE">
      <w:pPr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na prošnjo bratov napiše Sacrum promptuarium = Sveti priročnik (v petih knjigah)</w:t>
      </w:r>
    </w:p>
    <w:p w:rsidR="005D09ED" w:rsidRDefault="001065AE">
      <w:pPr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l. 1697 izide pridiga Na noviga leta dan – nagovori plemstvo, duhovnike, zakonce, mladino; nek nauk ponazori z eksemplom ali pridižnim zgledom;</w:t>
      </w:r>
    </w:p>
    <w:p w:rsidR="005D09ED" w:rsidRDefault="005D09ED">
      <w:pPr>
        <w:ind w:left="360"/>
        <w:rPr>
          <w:rFonts w:ascii="Comic Sans MS" w:hAnsi="Comic Sans MS"/>
          <w:sz w:val="26"/>
          <w:szCs w:val="26"/>
        </w:rPr>
      </w:pPr>
    </w:p>
    <w:p w:rsidR="005D09ED" w:rsidRDefault="001065AE">
      <w:pPr>
        <w:rPr>
          <w:rFonts w:ascii="Comic Sans MS" w:hAnsi="Comic Sans MS"/>
          <w:bCs/>
          <w:iCs/>
          <w:color w:val="339966"/>
          <w:sz w:val="26"/>
          <w:szCs w:val="26"/>
        </w:rPr>
      </w:pPr>
      <w:r>
        <w:rPr>
          <w:rFonts w:ascii="Comic Sans MS" w:hAnsi="Comic Sans MS"/>
          <w:bCs/>
          <w:iCs/>
          <w:color w:val="339966"/>
          <w:sz w:val="26"/>
          <w:szCs w:val="26"/>
        </w:rPr>
        <w:t>NA NOVIJGA LETA DAN (Janez Svetokriški)</w:t>
      </w:r>
    </w:p>
    <w:p w:rsidR="005D09ED" w:rsidRDefault="001065AE">
      <w:pPr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pridiga</w:t>
      </w:r>
    </w:p>
    <w:p w:rsidR="005D09ED" w:rsidRDefault="001065AE">
      <w:pPr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voščilo za novo leto</w:t>
      </w:r>
    </w:p>
    <w:p w:rsidR="005D09ED" w:rsidRDefault="001065AE">
      <w:pPr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nagovori plemstvo, duhovnike, zakonce, mladino</w:t>
      </w:r>
    </w:p>
    <w:p w:rsidR="005D09ED" w:rsidRDefault="001065AE">
      <w:pPr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nek nauk ponazori s pridižnim zgledom – eksemplom</w:t>
      </w:r>
    </w:p>
    <w:p w:rsidR="005D09ED" w:rsidRDefault="001065AE">
      <w:pPr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okras so številni obsežni latinski citati</w:t>
      </w:r>
    </w:p>
    <w:p w:rsidR="005D09ED" w:rsidRDefault="005D09ED"/>
    <w:sectPr w:rsidR="005D09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9C2"/>
    <w:multiLevelType w:val="hybridMultilevel"/>
    <w:tmpl w:val="284EBEAA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80E6E"/>
    <w:multiLevelType w:val="hybridMultilevel"/>
    <w:tmpl w:val="83EA4D58"/>
    <w:lvl w:ilvl="0" w:tplc="0424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161D05"/>
    <w:multiLevelType w:val="hybridMultilevel"/>
    <w:tmpl w:val="1F6E2A5C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4831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50850B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65AE"/>
    <w:rsid w:val="001065AE"/>
    <w:rsid w:val="00112D2A"/>
    <w:rsid w:val="005D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