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FAEFD6" w14:textId="77777777" w:rsidR="00821B06" w:rsidRDefault="007F5F80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BRIŽINSKI SPOMENIKI</w:t>
      </w:r>
    </w:p>
    <w:p w14:paraId="5ACFC878" w14:textId="77777777" w:rsidR="00821B06" w:rsidRDefault="00821B06">
      <w:pPr>
        <w:jc w:val="both"/>
        <w:rPr>
          <w:u w:val="none"/>
        </w:rPr>
      </w:pPr>
    </w:p>
    <w:p w14:paraId="704A9ABA" w14:textId="77777777" w:rsidR="00821B06" w:rsidRDefault="007F5F80">
      <w:pPr>
        <w:jc w:val="both"/>
      </w:pPr>
      <w:r>
        <w:rPr>
          <w:b/>
        </w:rPr>
        <w:t>1. Nastanek:</w:t>
      </w:r>
      <w:r>
        <w:t xml:space="preserve"> </w:t>
      </w:r>
    </w:p>
    <w:p w14:paraId="791ECA6D" w14:textId="77777777" w:rsidR="00821B06" w:rsidRDefault="007F5F80">
      <w:pPr>
        <w:numPr>
          <w:ilvl w:val="0"/>
          <w:numId w:val="2"/>
        </w:numPr>
        <w:tabs>
          <w:tab w:val="left" w:pos="360"/>
        </w:tabs>
        <w:jc w:val="both"/>
      </w:pPr>
      <w:r>
        <w:rPr>
          <w:u w:val="none"/>
        </w:rPr>
        <w:t xml:space="preserve">kot </w:t>
      </w:r>
      <w:r>
        <w:t>pripomoček nemških duhovnikov, k širjenju vere med Slovenci</w:t>
      </w:r>
    </w:p>
    <w:p w14:paraId="2D48B75A" w14:textId="77777777" w:rsidR="00821B06" w:rsidRDefault="007F5F80">
      <w:pPr>
        <w:numPr>
          <w:ilvl w:val="0"/>
          <w:numId w:val="2"/>
        </w:numPr>
        <w:tabs>
          <w:tab w:val="left" w:pos="360"/>
        </w:tabs>
        <w:jc w:val="both"/>
        <w:rPr>
          <w:u w:val="none"/>
        </w:rPr>
      </w:pPr>
      <w:r>
        <w:rPr>
          <w:color w:val="FF0000"/>
          <w:u w:val="none"/>
        </w:rPr>
        <w:t>10. stol.</w:t>
      </w:r>
      <w:r>
        <w:rPr>
          <w:u w:val="none"/>
        </w:rPr>
        <w:t xml:space="preserve"> na avstrijskem koroškem</w:t>
      </w:r>
    </w:p>
    <w:p w14:paraId="59AEC5FE" w14:textId="77777777" w:rsidR="00821B06" w:rsidRDefault="007F5F80">
      <w:pPr>
        <w:numPr>
          <w:ilvl w:val="0"/>
          <w:numId w:val="2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>najdeni v Brižinju v 19. stol.</w:t>
      </w:r>
    </w:p>
    <w:p w14:paraId="20EE9A5C" w14:textId="77777777" w:rsidR="00821B06" w:rsidRDefault="007F5F80">
      <w:pPr>
        <w:numPr>
          <w:ilvl w:val="0"/>
          <w:numId w:val="2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 xml:space="preserve">shranjeni v Mϋnchnu </w:t>
      </w:r>
    </w:p>
    <w:p w14:paraId="7CA48346" w14:textId="77777777" w:rsidR="00821B06" w:rsidRDefault="007F5F80">
      <w:pPr>
        <w:numPr>
          <w:ilvl w:val="0"/>
          <w:numId w:val="2"/>
        </w:numPr>
        <w:tabs>
          <w:tab w:val="left" w:pos="360"/>
        </w:tabs>
        <w:jc w:val="both"/>
        <w:rPr>
          <w:u w:val="none"/>
        </w:rPr>
      </w:pPr>
      <w:r>
        <w:rPr>
          <w:u w:val="none"/>
        </w:rPr>
        <w:t>prve brižinske spomenike je izdal Kopitar</w:t>
      </w:r>
    </w:p>
    <w:p w14:paraId="4E4D1C0D" w14:textId="77777777" w:rsidR="00821B06" w:rsidRDefault="00821B06">
      <w:pPr>
        <w:jc w:val="both"/>
        <w:rPr>
          <w:u w:val="none"/>
        </w:rPr>
      </w:pPr>
    </w:p>
    <w:p w14:paraId="7F39EFDE" w14:textId="77777777" w:rsidR="00821B06" w:rsidRDefault="007F5F80">
      <w:pPr>
        <w:jc w:val="both"/>
        <w:rPr>
          <w:u w:val="none"/>
        </w:rPr>
      </w:pPr>
      <w:r>
        <w:rPr>
          <w:b/>
          <w:u w:val="none"/>
        </w:rPr>
        <w:t>Spomenik:</w:t>
      </w:r>
      <w:r>
        <w:rPr>
          <w:u w:val="none"/>
        </w:rPr>
        <w:t xml:space="preserve"> je književni in kulturni spomenik</w:t>
      </w:r>
    </w:p>
    <w:p w14:paraId="6CB40CFC" w14:textId="77777777" w:rsidR="00821B06" w:rsidRDefault="00821B06">
      <w:pPr>
        <w:jc w:val="both"/>
        <w:rPr>
          <w:u w:val="none"/>
        </w:rPr>
      </w:pPr>
    </w:p>
    <w:p w14:paraId="52630AC5" w14:textId="77777777" w:rsidR="00821B06" w:rsidRDefault="007F5F80">
      <w:pPr>
        <w:jc w:val="both"/>
        <w:rPr>
          <w:u w:val="none"/>
        </w:rPr>
      </w:pPr>
      <w:r>
        <w:rPr>
          <w:b/>
          <w:u w:val="none"/>
        </w:rPr>
        <w:t>Vsebina:</w:t>
      </w:r>
      <w:r>
        <w:rPr>
          <w:u w:val="none"/>
        </w:rPr>
        <w:t xml:space="preserve"> verska – tridelnost- </w:t>
      </w:r>
      <w:r>
        <w:rPr>
          <w:b/>
          <w:u w:val="none"/>
        </w:rPr>
        <w:t>kompozicija</w:t>
      </w:r>
      <w:r>
        <w:rPr>
          <w:u w:val="none"/>
        </w:rPr>
        <w:t>:</w:t>
      </w:r>
    </w:p>
    <w:p w14:paraId="3CA0FEB5" w14:textId="77777777" w:rsidR="00821B06" w:rsidRDefault="007F5F80">
      <w:pPr>
        <w:numPr>
          <w:ilvl w:val="0"/>
          <w:numId w:val="3"/>
        </w:numPr>
        <w:tabs>
          <w:tab w:val="left" w:pos="1063"/>
        </w:tabs>
        <w:jc w:val="both"/>
        <w:rPr>
          <w:color w:val="FF0000"/>
          <w:u w:val="none"/>
        </w:rPr>
      </w:pPr>
      <w:r>
        <w:rPr>
          <w:u w:val="none"/>
        </w:rPr>
        <w:t xml:space="preserve">I. spomenik: </w:t>
      </w:r>
      <w:r>
        <w:rPr>
          <w:color w:val="FF0000"/>
          <w:u w:val="none"/>
        </w:rPr>
        <w:t>OBRAZEC SPLOŠNE SPOVEDI</w:t>
      </w:r>
    </w:p>
    <w:p w14:paraId="0758491D" w14:textId="77777777" w:rsidR="00821B06" w:rsidRDefault="007F5F80">
      <w:pPr>
        <w:numPr>
          <w:ilvl w:val="0"/>
          <w:numId w:val="3"/>
        </w:numPr>
        <w:tabs>
          <w:tab w:val="left" w:pos="1063"/>
        </w:tabs>
        <w:jc w:val="both"/>
        <w:rPr>
          <w:color w:val="FF0000"/>
          <w:u w:val="none"/>
        </w:rPr>
      </w:pPr>
      <w:r>
        <w:rPr>
          <w:u w:val="none"/>
        </w:rPr>
        <w:t xml:space="preserve">II. spomenik: </w:t>
      </w:r>
      <w:r>
        <w:rPr>
          <w:color w:val="FF0000"/>
          <w:u w:val="none"/>
        </w:rPr>
        <w:t>PRIDIGA O GREHU IN POKORI</w:t>
      </w:r>
    </w:p>
    <w:p w14:paraId="60F98B77" w14:textId="77777777" w:rsidR="00821B06" w:rsidRDefault="007F5F80">
      <w:pPr>
        <w:numPr>
          <w:ilvl w:val="0"/>
          <w:numId w:val="3"/>
        </w:numPr>
        <w:tabs>
          <w:tab w:val="left" w:pos="1063"/>
        </w:tabs>
        <w:jc w:val="both"/>
        <w:rPr>
          <w:color w:val="FF0000"/>
          <w:u w:val="none"/>
        </w:rPr>
      </w:pPr>
      <w:r>
        <w:rPr>
          <w:u w:val="none"/>
        </w:rPr>
        <w:t xml:space="preserve">III. spomenik: </w:t>
      </w:r>
      <w:r>
        <w:rPr>
          <w:color w:val="FF0000"/>
          <w:u w:val="none"/>
        </w:rPr>
        <w:t>SPOVEDNA MOLITEV</w:t>
      </w:r>
    </w:p>
    <w:p w14:paraId="60683B55" w14:textId="77777777" w:rsidR="00821B06" w:rsidRDefault="00821B06">
      <w:pPr>
        <w:jc w:val="both"/>
        <w:rPr>
          <w:u w:val="none"/>
        </w:rPr>
      </w:pPr>
    </w:p>
    <w:p w14:paraId="19B90353" w14:textId="77777777" w:rsidR="00821B06" w:rsidRDefault="007F5F80">
      <w:pPr>
        <w:jc w:val="both"/>
        <w:rPr>
          <w:b/>
          <w:u w:val="none"/>
        </w:rPr>
      </w:pPr>
      <w:r>
        <w:rPr>
          <w:b/>
          <w:u w:val="none"/>
        </w:rPr>
        <w:t>parafraziranje</w:t>
      </w:r>
    </w:p>
    <w:p w14:paraId="69C139A7" w14:textId="77777777" w:rsidR="00821B06" w:rsidRDefault="00821B06">
      <w:pPr>
        <w:jc w:val="both"/>
        <w:rPr>
          <w:b/>
          <w:u w:val="none"/>
        </w:rPr>
      </w:pPr>
    </w:p>
    <w:p w14:paraId="34CDA5D8" w14:textId="77777777" w:rsidR="00821B06" w:rsidRDefault="007F5F80">
      <w:pPr>
        <w:jc w:val="both"/>
        <w:rPr>
          <w:color w:val="FF0000"/>
          <w:u w:val="none"/>
        </w:rPr>
      </w:pPr>
      <w:r>
        <w:rPr>
          <w:b/>
        </w:rPr>
        <w:t>2. Pridiga – homilija:</w:t>
      </w:r>
      <w:r>
        <w:rPr>
          <w:u w:val="none"/>
        </w:rPr>
        <w:t xml:space="preserve"> </w:t>
      </w:r>
      <w:r>
        <w:rPr>
          <w:color w:val="FF0000"/>
          <w:u w:val="none"/>
        </w:rPr>
        <w:t>naslanja se na odlomek iz svetega pisma</w:t>
      </w:r>
    </w:p>
    <w:p w14:paraId="506011B4" w14:textId="77777777" w:rsidR="00821B06" w:rsidRDefault="00821B06">
      <w:pPr>
        <w:jc w:val="both"/>
        <w:rPr>
          <w:u w:val="none"/>
        </w:rPr>
      </w:pPr>
    </w:p>
    <w:p w14:paraId="1094161D" w14:textId="77777777" w:rsidR="00821B06" w:rsidRDefault="007F5F80">
      <w:pPr>
        <w:jc w:val="both"/>
        <w:rPr>
          <w:u w:val="none"/>
        </w:rPr>
      </w:pPr>
      <w:r>
        <w:rPr>
          <w:b/>
        </w:rPr>
        <w:t>3. Pisava:</w:t>
      </w:r>
      <w:r>
        <w:rPr>
          <w:u w:val="none"/>
        </w:rPr>
        <w:t xml:space="preserve"> </w:t>
      </w:r>
      <w:r>
        <w:rPr>
          <w:color w:val="FF0000"/>
          <w:u w:val="none"/>
        </w:rPr>
        <w:t>latinica – KAROLINŠKA MINUSKULA</w:t>
      </w:r>
      <w:r>
        <w:rPr>
          <w:u w:val="none"/>
        </w:rPr>
        <w:t xml:space="preserve"> (črkopis)</w:t>
      </w:r>
    </w:p>
    <w:p w14:paraId="1C210358" w14:textId="77777777" w:rsidR="00821B06" w:rsidRDefault="00821B06">
      <w:pPr>
        <w:jc w:val="both"/>
        <w:rPr>
          <w:u w:val="none"/>
        </w:rPr>
      </w:pPr>
    </w:p>
    <w:p w14:paraId="398A1246" w14:textId="77777777" w:rsidR="00821B06" w:rsidRDefault="007F5F80">
      <w:pPr>
        <w:jc w:val="both"/>
      </w:pPr>
      <w:r>
        <w:rPr>
          <w:b/>
        </w:rPr>
        <w:t>4. Besedišče:</w:t>
      </w:r>
      <w:r>
        <w:rPr>
          <w:u w:val="none"/>
        </w:rPr>
        <w:t xml:space="preserve"> še </w:t>
      </w:r>
      <w:r>
        <w:t>ni tujk</w:t>
      </w:r>
      <w:r>
        <w:rPr>
          <w:u w:val="none"/>
        </w:rPr>
        <w:t xml:space="preserve">, ni </w:t>
      </w:r>
      <w:r>
        <w:t>cepljen na narečja</w:t>
      </w:r>
    </w:p>
    <w:p w14:paraId="00EBCFF7" w14:textId="77777777" w:rsidR="00821B06" w:rsidRDefault="00821B06">
      <w:pPr>
        <w:jc w:val="both"/>
        <w:rPr>
          <w:u w:val="none"/>
        </w:rPr>
      </w:pPr>
    </w:p>
    <w:p w14:paraId="7195E39C" w14:textId="77777777" w:rsidR="00821B06" w:rsidRDefault="007F5F80">
      <w:pPr>
        <w:jc w:val="both"/>
        <w:rPr>
          <w:b/>
        </w:rPr>
      </w:pPr>
      <w:r>
        <w:rPr>
          <w:b/>
        </w:rPr>
        <w:t>5. Pomen:</w:t>
      </w:r>
    </w:p>
    <w:p w14:paraId="1E49D04F" w14:textId="77777777" w:rsidR="00821B06" w:rsidRDefault="007F5F80">
      <w:pPr>
        <w:numPr>
          <w:ilvl w:val="0"/>
          <w:numId w:val="4"/>
        </w:numPr>
        <w:tabs>
          <w:tab w:val="left" w:pos="644"/>
          <w:tab w:val="left" w:pos="709"/>
        </w:tabs>
        <w:ind w:left="644"/>
        <w:jc w:val="both"/>
      </w:pPr>
      <w:r>
        <w:rPr>
          <w:u w:val="none"/>
        </w:rPr>
        <w:t xml:space="preserve">Kulturni – </w:t>
      </w:r>
      <w:r>
        <w:t>prvi najstarejši ohranjeni zapisi v slovenskem jeziku, najstarejši slovanski teksti zapisani v laatinici</w:t>
      </w:r>
    </w:p>
    <w:p w14:paraId="10C936A7" w14:textId="77777777" w:rsidR="00821B06" w:rsidRDefault="007F5F80">
      <w:pPr>
        <w:numPr>
          <w:ilvl w:val="0"/>
          <w:numId w:val="4"/>
        </w:numPr>
        <w:tabs>
          <w:tab w:val="left" w:pos="644"/>
          <w:tab w:val="left" w:pos="709"/>
        </w:tabs>
        <w:ind w:left="644"/>
        <w:jc w:val="both"/>
      </w:pPr>
      <w:r>
        <w:rPr>
          <w:u w:val="none"/>
        </w:rPr>
        <w:t xml:space="preserve">Jezikovni – </w:t>
      </w:r>
      <w:r>
        <w:t>osnova za raziskovanje zgodovine sloven. jezika</w:t>
      </w:r>
    </w:p>
    <w:p w14:paraId="124250E1" w14:textId="77777777" w:rsidR="00821B06" w:rsidRDefault="007F5F80">
      <w:pPr>
        <w:numPr>
          <w:ilvl w:val="0"/>
          <w:numId w:val="4"/>
        </w:numPr>
        <w:tabs>
          <w:tab w:val="left" w:pos="644"/>
          <w:tab w:val="left" w:pos="709"/>
        </w:tabs>
        <w:ind w:left="644"/>
        <w:jc w:val="both"/>
      </w:pPr>
      <w:r>
        <w:rPr>
          <w:u w:val="none"/>
        </w:rPr>
        <w:t xml:space="preserve">Verski – </w:t>
      </w:r>
      <w:r>
        <w:t>širjenje krščanstva</w:t>
      </w:r>
    </w:p>
    <w:p w14:paraId="152581A9" w14:textId="77777777" w:rsidR="00821B06" w:rsidRDefault="00821B06">
      <w:pPr>
        <w:jc w:val="both"/>
        <w:rPr>
          <w:u w:val="none"/>
        </w:rPr>
      </w:pPr>
    </w:p>
    <w:p w14:paraId="5AEBF387" w14:textId="77777777" w:rsidR="00821B06" w:rsidRDefault="007F5F80">
      <w:pPr>
        <w:jc w:val="both"/>
        <w:rPr>
          <w:u w:val="none"/>
        </w:rPr>
      </w:pPr>
      <w:r>
        <w:rPr>
          <w:b/>
        </w:rPr>
        <w:t>6. Tema:</w:t>
      </w:r>
      <w:r>
        <w:rPr>
          <w:u w:val="none"/>
        </w:rPr>
        <w:t xml:space="preserve"> </w:t>
      </w:r>
    </w:p>
    <w:p w14:paraId="28EA78A8" w14:textId="77777777" w:rsidR="00821B06" w:rsidRDefault="007F5F80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  <w:rPr>
          <w:u w:val="none"/>
        </w:rPr>
      </w:pPr>
      <w:r>
        <w:rPr>
          <w:u w:val="none"/>
        </w:rPr>
        <w:t>nagovor duhovnika, krščan. nauki o grehu in zveličanju</w:t>
      </w:r>
    </w:p>
    <w:p w14:paraId="46238D1D" w14:textId="6594D166" w:rsidR="00821B06" w:rsidRDefault="007F5F80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  <w:rPr>
          <w:u w:val="none"/>
        </w:rPr>
      </w:pPr>
      <w:r>
        <w:rPr>
          <w:u w:val="none"/>
        </w:rPr>
        <w:t>sporočilo: izgubljeni raj zaradi Adamovega greha – s pokoro ga dobimo nazaj</w:t>
      </w:r>
    </w:p>
    <w:sectPr w:rsidR="00821B06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AF4A" w14:textId="77777777" w:rsidR="00C70A76" w:rsidRDefault="00C70A76">
      <w:r>
        <w:separator/>
      </w:r>
    </w:p>
  </w:endnote>
  <w:endnote w:type="continuationSeparator" w:id="0">
    <w:p w14:paraId="09EE21E2" w14:textId="77777777" w:rsidR="00C70A76" w:rsidRDefault="00C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A8A0" w14:textId="77777777" w:rsidR="00821B06" w:rsidRDefault="00821B06">
    <w:pPr>
      <w:pStyle w:val="Footer"/>
      <w:ind w:right="360"/>
      <w:jc w:val="center"/>
      <w:rPr>
        <w:b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F6BE" w14:textId="77777777" w:rsidR="00C70A76" w:rsidRDefault="00C70A76">
      <w:r>
        <w:separator/>
      </w:r>
    </w:p>
  </w:footnote>
  <w:footnote w:type="continuationSeparator" w:id="0">
    <w:p w14:paraId="67A7A2B0" w14:textId="77777777" w:rsidR="00C70A76" w:rsidRDefault="00C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.2pt;height:9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"/>
      <w:lvlJc w:val="left"/>
      <w:pPr>
        <w:tabs>
          <w:tab w:val="num" w:pos="1771"/>
        </w:tabs>
        <w:ind w:left="177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6"/>
    <w:lvl w:ilvl="0">
      <w:start w:val="1"/>
      <w:numFmt w:val="bullet"/>
      <w:lvlText w:val=""/>
      <w:lvlJc w:val="left"/>
      <w:pPr>
        <w:tabs>
          <w:tab w:val="num" w:pos="1063"/>
        </w:tabs>
        <w:ind w:left="1063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"/>
      <w:lvlJc w:val="left"/>
      <w:pPr>
        <w:tabs>
          <w:tab w:val="num" w:pos="1063"/>
        </w:tabs>
        <w:ind w:left="1063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F80"/>
    <w:rsid w:val="007F5F80"/>
    <w:rsid w:val="00821B06"/>
    <w:rsid w:val="00A55607"/>
    <w:rsid w:val="00C70A76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1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