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69D9D" w14:textId="77777777" w:rsidR="00B16C8B" w:rsidRPr="00D432C3" w:rsidRDefault="00B16C8B">
      <w:pPr>
        <w:rPr>
          <w:rFonts w:ascii="Tahoma" w:hAnsi="Tahoma" w:cs="Tahoma"/>
          <w:b/>
          <w:sz w:val="40"/>
          <w:szCs w:val="40"/>
        </w:rPr>
      </w:pPr>
      <w:bookmarkStart w:id="0" w:name="_GoBack"/>
      <w:bookmarkEnd w:id="0"/>
      <w:r w:rsidRPr="00D432C3">
        <w:rPr>
          <w:b/>
          <w:sz w:val="40"/>
          <w:szCs w:val="40"/>
        </w:rPr>
        <w:t xml:space="preserve">                            </w:t>
      </w:r>
      <w:r w:rsidRPr="00D432C3">
        <w:rPr>
          <w:rFonts w:ascii="Tahoma" w:hAnsi="Tahoma" w:cs="Tahoma"/>
          <w:b/>
          <w:sz w:val="40"/>
          <w:szCs w:val="40"/>
        </w:rPr>
        <w:t>KLASICIZEM</w:t>
      </w:r>
    </w:p>
    <w:p w14:paraId="6C3961DB" w14:textId="77777777" w:rsidR="00B16C8B" w:rsidRPr="00D432C3" w:rsidRDefault="00B16C8B">
      <w:pPr>
        <w:rPr>
          <w:rFonts w:ascii="Tahoma" w:hAnsi="Tahoma" w:cs="Tahoma"/>
          <w:b/>
          <w:sz w:val="40"/>
          <w:szCs w:val="40"/>
        </w:rPr>
      </w:pPr>
    </w:p>
    <w:p w14:paraId="706BF5E2" w14:textId="77777777" w:rsidR="00B16C8B" w:rsidRPr="00D432C3" w:rsidRDefault="00B16C8B" w:rsidP="00B16C8B">
      <w:pPr>
        <w:pStyle w:val="NormalWeb"/>
        <w:rPr>
          <w:color w:val="auto"/>
          <w:sz w:val="20"/>
          <w:szCs w:val="20"/>
        </w:rPr>
      </w:pPr>
      <w:r w:rsidRPr="00D432C3">
        <w:rPr>
          <w:b/>
          <w:bCs/>
          <w:color w:val="auto"/>
        </w:rPr>
        <w:t>1.</w:t>
      </w:r>
      <w:r w:rsidRPr="00D432C3">
        <w:rPr>
          <w:b/>
          <w:bCs/>
          <w:color w:val="auto"/>
          <w:sz w:val="14"/>
          <w:szCs w:val="14"/>
        </w:rPr>
        <w:t xml:space="preserve">      </w:t>
      </w:r>
      <w:r w:rsidRPr="00D432C3">
        <w:rPr>
          <w:b/>
          <w:bCs/>
          <w:color w:val="auto"/>
        </w:rPr>
        <w:t>Pojem klasicizem je lahko:</w:t>
      </w:r>
      <w:r w:rsidRPr="00D432C3">
        <w:rPr>
          <w:b/>
          <w:bCs/>
          <w:color w:val="auto"/>
          <w:sz w:val="20"/>
          <w:szCs w:val="20"/>
        </w:rPr>
        <w:t xml:space="preserve"> </w:t>
      </w:r>
    </w:p>
    <w:p w14:paraId="78C4CB85" w14:textId="77777777" w:rsidR="00B16C8B" w:rsidRPr="00D432C3" w:rsidRDefault="00B16C8B" w:rsidP="00B16C8B">
      <w:pPr>
        <w:pStyle w:val="BodyText"/>
        <w:rPr>
          <w:color w:val="auto"/>
        </w:rPr>
      </w:pPr>
      <w:r w:rsidRPr="00D432C3">
        <w:rPr>
          <w:color w:val="auto"/>
        </w:rPr>
        <w:t>-</w:t>
      </w:r>
      <w:r w:rsidRPr="00D432C3">
        <w:rPr>
          <w:color w:val="auto"/>
          <w:sz w:val="14"/>
          <w:szCs w:val="14"/>
        </w:rPr>
        <w:t xml:space="preserve">    </w:t>
      </w:r>
      <w:r w:rsidRPr="00D432C3">
        <w:rPr>
          <w:color w:val="auto"/>
        </w:rPr>
        <w:t>stilna oznaka, posnemanje klasičnega, zgledovanje po klasičnem, za klasično obdobje pa velja antika;</w:t>
      </w:r>
    </w:p>
    <w:p w14:paraId="30C0A73A" w14:textId="77777777" w:rsidR="00B16C8B" w:rsidRPr="00D432C3" w:rsidRDefault="00B16C8B" w:rsidP="00B16C8B">
      <w:pPr>
        <w:pStyle w:val="NormalWeb"/>
        <w:rPr>
          <w:color w:val="auto"/>
          <w:sz w:val="20"/>
          <w:szCs w:val="20"/>
        </w:rPr>
      </w:pPr>
      <w:r w:rsidRPr="00D432C3">
        <w:rPr>
          <w:color w:val="auto"/>
        </w:rPr>
        <w:t>-</w:t>
      </w:r>
      <w:r w:rsidRPr="00D432C3">
        <w:rPr>
          <w:color w:val="auto"/>
          <w:sz w:val="14"/>
          <w:szCs w:val="14"/>
        </w:rPr>
        <w:t xml:space="preserve">    </w:t>
      </w:r>
      <w:r w:rsidRPr="00D432C3">
        <w:rPr>
          <w:color w:val="auto"/>
        </w:rPr>
        <w:t xml:space="preserve">književno obdobje oziroma smer, ki se je v </w:t>
      </w:r>
      <w:r w:rsidRPr="00D432C3">
        <w:rPr>
          <w:b/>
          <w:bCs/>
          <w:color w:val="auto"/>
        </w:rPr>
        <w:t>17. stoletju</w:t>
      </w:r>
      <w:r w:rsidRPr="00D432C3">
        <w:rPr>
          <w:color w:val="auto"/>
        </w:rPr>
        <w:t xml:space="preserve"> razvila v Franciji, zato o njej govorimo tudi kot o francoskem klasicizmu.</w:t>
      </w:r>
    </w:p>
    <w:p w14:paraId="69DC23ED" w14:textId="77777777" w:rsidR="00B16C8B" w:rsidRPr="00D432C3" w:rsidRDefault="00B16C8B" w:rsidP="00B16C8B">
      <w:pPr>
        <w:pStyle w:val="NormalWeb"/>
        <w:rPr>
          <w:color w:val="auto"/>
          <w:sz w:val="20"/>
          <w:szCs w:val="20"/>
        </w:rPr>
      </w:pPr>
      <w:r w:rsidRPr="00D432C3">
        <w:rPr>
          <w:color w:val="auto"/>
        </w:rPr>
        <w:t>2.</w:t>
      </w:r>
      <w:r w:rsidRPr="00D432C3">
        <w:rPr>
          <w:color w:val="auto"/>
          <w:sz w:val="14"/>
          <w:szCs w:val="14"/>
        </w:rPr>
        <w:t xml:space="preserve">      </w:t>
      </w:r>
      <w:r w:rsidRPr="00D432C3">
        <w:rPr>
          <w:color w:val="auto"/>
        </w:rPr>
        <w:t xml:space="preserve">Klasicizem v Franciji je povezan </w:t>
      </w:r>
      <w:r w:rsidRPr="00D432C3">
        <w:rPr>
          <w:b/>
          <w:bCs/>
          <w:color w:val="auto"/>
        </w:rPr>
        <w:t>z rastjo francoskega absolutizma,</w:t>
      </w:r>
      <w:r w:rsidRPr="00D432C3">
        <w:rPr>
          <w:color w:val="auto"/>
        </w:rPr>
        <w:t xml:space="preserve"> ki doseže vrh v drugi polovici 17. stoletja, v času Ludvika XIV., sončnega kralja, je Francija kot absolutistična monarhija postala vzor vsej Evropi. Ludvik XIV. je zgradil tedaj najimenitnejšo evropsko palačo Versailles, kjer je živel v velikem sijaju. Njegov dvor je bil zgled razkošja in uglajenega vedenja, kar so skušali posnemati tudi drugi evropski vladarji. Ker se je kralj rad obdajal z lepimi stvarmi, je spodbujal razvoj umetnosti, najuglednejši umetniki tistega časa pa so uživali podporo kralja in plemstva.</w:t>
      </w:r>
    </w:p>
    <w:p w14:paraId="3D5B1C5B" w14:textId="77777777" w:rsidR="00B16C8B" w:rsidRPr="00D432C3" w:rsidRDefault="00B16C8B" w:rsidP="00B16C8B">
      <w:pPr>
        <w:pStyle w:val="NormalWeb"/>
        <w:rPr>
          <w:color w:val="auto"/>
          <w:sz w:val="20"/>
          <w:szCs w:val="20"/>
        </w:rPr>
      </w:pPr>
      <w:r w:rsidRPr="00D432C3">
        <w:rPr>
          <w:color w:val="auto"/>
        </w:rPr>
        <w:t>3.</w:t>
      </w:r>
      <w:r w:rsidRPr="00D432C3">
        <w:rPr>
          <w:color w:val="auto"/>
          <w:sz w:val="14"/>
          <w:szCs w:val="14"/>
        </w:rPr>
        <w:t xml:space="preserve">      </w:t>
      </w:r>
      <w:r w:rsidRPr="00D432C3">
        <w:rPr>
          <w:color w:val="auto"/>
        </w:rPr>
        <w:t xml:space="preserve">Za klasicizem je najvišje merilo </w:t>
      </w:r>
      <w:r w:rsidRPr="00D432C3">
        <w:rPr>
          <w:b/>
          <w:bCs/>
          <w:color w:val="auto"/>
        </w:rPr>
        <w:t>razum</w:t>
      </w:r>
      <w:r w:rsidRPr="00D432C3">
        <w:rPr>
          <w:color w:val="auto"/>
        </w:rPr>
        <w:t xml:space="preserve"> in </w:t>
      </w:r>
      <w:r w:rsidRPr="00D432C3">
        <w:rPr>
          <w:b/>
          <w:bCs/>
          <w:color w:val="auto"/>
        </w:rPr>
        <w:t>skladnost z naravo</w:t>
      </w:r>
      <w:r w:rsidRPr="00D432C3">
        <w:rPr>
          <w:color w:val="auto"/>
        </w:rPr>
        <w:t>. Kot zagovornik razuma je imel na umetnost v klasicizmu velik vpliv francoski filozof René Descartes (Mislim, torej sem.).</w:t>
      </w:r>
    </w:p>
    <w:p w14:paraId="6B5BA00E" w14:textId="77777777" w:rsidR="00B16C8B" w:rsidRPr="00D432C3" w:rsidRDefault="00B16C8B" w:rsidP="00B16C8B">
      <w:pPr>
        <w:pStyle w:val="NormalWeb"/>
        <w:rPr>
          <w:color w:val="auto"/>
          <w:sz w:val="20"/>
          <w:szCs w:val="20"/>
        </w:rPr>
      </w:pPr>
      <w:r w:rsidRPr="00D432C3">
        <w:rPr>
          <w:color w:val="auto"/>
        </w:rPr>
        <w:t>4.</w:t>
      </w:r>
      <w:r w:rsidRPr="00D432C3">
        <w:rPr>
          <w:color w:val="auto"/>
          <w:sz w:val="14"/>
          <w:szCs w:val="14"/>
        </w:rPr>
        <w:t>    </w:t>
      </w:r>
      <w:r w:rsidRPr="00D432C3">
        <w:rPr>
          <w:b/>
          <w:bCs/>
          <w:color w:val="auto"/>
          <w:sz w:val="14"/>
          <w:szCs w:val="14"/>
        </w:rPr>
        <w:t xml:space="preserve">  </w:t>
      </w:r>
      <w:r w:rsidRPr="00D432C3">
        <w:rPr>
          <w:b/>
          <w:bCs/>
          <w:color w:val="auto"/>
        </w:rPr>
        <w:t>Najpomembnejše značilnosti klasicistične književnosti so torej:</w:t>
      </w:r>
    </w:p>
    <w:p w14:paraId="3518207D" w14:textId="77777777" w:rsidR="00B16C8B" w:rsidRPr="00D432C3" w:rsidRDefault="00B16C8B" w:rsidP="00B16C8B">
      <w:pPr>
        <w:pStyle w:val="NormalWeb"/>
        <w:rPr>
          <w:color w:val="auto"/>
          <w:sz w:val="20"/>
          <w:szCs w:val="20"/>
        </w:rPr>
      </w:pPr>
      <w:r w:rsidRPr="00D432C3">
        <w:rPr>
          <w:color w:val="auto"/>
        </w:rPr>
        <w:t>-</w:t>
      </w:r>
      <w:r w:rsidRPr="00D432C3">
        <w:rPr>
          <w:color w:val="auto"/>
          <w:sz w:val="14"/>
          <w:szCs w:val="14"/>
        </w:rPr>
        <w:t xml:space="preserve">    </w:t>
      </w:r>
      <w:r w:rsidRPr="00D432C3">
        <w:rPr>
          <w:color w:val="auto"/>
        </w:rPr>
        <w:t>klasicistična umetnost je izrazito razumska, teži k jasnosti in redu, pretirano</w:t>
      </w:r>
      <w:r w:rsidRPr="00D432C3">
        <w:rPr>
          <w:color w:val="auto"/>
          <w:sz w:val="20"/>
          <w:szCs w:val="20"/>
        </w:rPr>
        <w:t xml:space="preserve"> </w:t>
      </w:r>
      <w:r w:rsidRPr="00D432C3">
        <w:rPr>
          <w:color w:val="auto"/>
        </w:rPr>
        <w:t>izražanje čustev zavrača kot nekaj nedostojnega;</w:t>
      </w:r>
    </w:p>
    <w:p w14:paraId="79A3285C" w14:textId="77777777" w:rsidR="00B16C8B" w:rsidRPr="00D432C3" w:rsidRDefault="00B16C8B" w:rsidP="00B16C8B">
      <w:pPr>
        <w:pStyle w:val="NormalWeb"/>
        <w:rPr>
          <w:color w:val="auto"/>
          <w:sz w:val="20"/>
          <w:szCs w:val="20"/>
        </w:rPr>
      </w:pPr>
      <w:r w:rsidRPr="00D432C3">
        <w:rPr>
          <w:color w:val="auto"/>
        </w:rPr>
        <w:t>-</w:t>
      </w:r>
      <w:r w:rsidRPr="00D432C3">
        <w:rPr>
          <w:color w:val="auto"/>
          <w:sz w:val="14"/>
          <w:szCs w:val="14"/>
        </w:rPr>
        <w:t xml:space="preserve">    </w:t>
      </w:r>
      <w:r w:rsidRPr="00D432C3">
        <w:rPr>
          <w:color w:val="auto"/>
        </w:rPr>
        <w:t>zgleduje se pri antičnih piscih, češ da  najpopolneje dosegajo razumnost in skladnost z naravo;</w:t>
      </w:r>
    </w:p>
    <w:p w14:paraId="0350402C" w14:textId="77777777" w:rsidR="00B16C8B" w:rsidRPr="00D432C3" w:rsidRDefault="00B16C8B" w:rsidP="00B16C8B">
      <w:pPr>
        <w:pStyle w:val="NormalWeb"/>
        <w:rPr>
          <w:color w:val="auto"/>
          <w:sz w:val="20"/>
          <w:szCs w:val="20"/>
        </w:rPr>
      </w:pPr>
      <w:r w:rsidRPr="00D432C3">
        <w:rPr>
          <w:color w:val="auto"/>
        </w:rPr>
        <w:t>-</w:t>
      </w:r>
      <w:r w:rsidRPr="00D432C3">
        <w:rPr>
          <w:color w:val="auto"/>
          <w:sz w:val="14"/>
          <w:szCs w:val="14"/>
        </w:rPr>
        <w:t xml:space="preserve">    </w:t>
      </w:r>
      <w:r w:rsidRPr="00D432C3">
        <w:rPr>
          <w:color w:val="auto"/>
        </w:rPr>
        <w:t>nastaja v tesni zvezi s kraljevim dvorom in plemstvom, zato o njej pogosto govorimo kot o pridvorni umetnosti.</w:t>
      </w:r>
    </w:p>
    <w:p w14:paraId="38BA7715" w14:textId="77777777" w:rsidR="00B16C8B" w:rsidRPr="00D432C3" w:rsidRDefault="00B16C8B" w:rsidP="00B16C8B">
      <w:pPr>
        <w:pStyle w:val="NormalWeb"/>
        <w:rPr>
          <w:color w:val="auto"/>
          <w:sz w:val="20"/>
          <w:szCs w:val="20"/>
        </w:rPr>
      </w:pPr>
      <w:r w:rsidRPr="00D432C3">
        <w:rPr>
          <w:color w:val="auto"/>
        </w:rPr>
        <w:t>5.</w:t>
      </w:r>
      <w:r w:rsidRPr="00D432C3">
        <w:rPr>
          <w:color w:val="auto"/>
          <w:sz w:val="14"/>
          <w:szCs w:val="14"/>
        </w:rPr>
        <w:t xml:space="preserve">      </w:t>
      </w:r>
      <w:r w:rsidRPr="00D432C3">
        <w:rPr>
          <w:color w:val="auto"/>
        </w:rPr>
        <w:t xml:space="preserve">Največji dosežek klasicistične književnosti predstavljajo tragedije in komedije. </w:t>
      </w:r>
      <w:hyperlink r:id="rId5" w:history="1">
        <w:r w:rsidRPr="00D432C3">
          <w:rPr>
            <w:rStyle w:val="Hyperlink"/>
            <w:b/>
            <w:bCs/>
            <w:color w:val="auto"/>
          </w:rPr>
          <w:t>Tragedija</w:t>
        </w:r>
      </w:hyperlink>
      <w:r w:rsidRPr="00D432C3">
        <w:rPr>
          <w:color w:val="auto"/>
        </w:rPr>
        <w:t xml:space="preserve"> se je vzorovala po antičnih zgledih, pravila so zahtevala strog red pri izbiri snovi, kompoziciji in jezikovnem slogu. </w:t>
      </w:r>
      <w:hyperlink r:id="rId6" w:history="1">
        <w:r w:rsidRPr="00D432C3">
          <w:rPr>
            <w:rStyle w:val="Hyperlink"/>
            <w:color w:val="auto"/>
          </w:rPr>
          <w:t>Komedija</w:t>
        </w:r>
      </w:hyperlink>
      <w:r w:rsidRPr="00D432C3">
        <w:rPr>
          <w:color w:val="auto"/>
        </w:rPr>
        <w:t xml:space="preserve"> je bila svobodnejša, a se je kljub temu skušala čim bolj približati klasicističnim pravilom: pet dejanj, verzna oblika, visok slog, enotnost kraja, časa, dogajanja. Vrh klasicistične komedije predstavlja </w:t>
      </w:r>
      <w:hyperlink r:id="rId7" w:history="1">
        <w:r w:rsidRPr="00D432C3">
          <w:rPr>
            <w:rStyle w:val="Hyperlink"/>
            <w:color w:val="auto"/>
          </w:rPr>
          <w:t>Moliere</w:t>
        </w:r>
      </w:hyperlink>
      <w:r w:rsidRPr="00D432C3">
        <w:rPr>
          <w:color w:val="auto"/>
        </w:rPr>
        <w:t>.</w:t>
      </w:r>
    </w:p>
    <w:p w14:paraId="647722B7" w14:textId="77777777" w:rsidR="00B16C8B" w:rsidRPr="00D432C3" w:rsidRDefault="00B16C8B">
      <w:pPr>
        <w:rPr>
          <w:rFonts w:ascii="Tahoma" w:hAnsi="Tahoma" w:cs="Tahoma"/>
          <w:b/>
          <w:sz w:val="28"/>
          <w:szCs w:val="28"/>
        </w:rPr>
      </w:pPr>
      <w:r w:rsidRPr="00D432C3">
        <w:rPr>
          <w:rFonts w:ascii="Tahoma" w:hAnsi="Tahoma" w:cs="Tahoma"/>
          <w:b/>
          <w:sz w:val="28"/>
          <w:szCs w:val="28"/>
        </w:rPr>
        <w:t>TRAGEDIJA</w:t>
      </w:r>
    </w:p>
    <w:p w14:paraId="497BBF44" w14:textId="77777777" w:rsidR="00B16C8B" w:rsidRPr="00D432C3" w:rsidRDefault="00B16C8B">
      <w:pPr>
        <w:rPr>
          <w:rFonts w:ascii="Tahoma" w:hAnsi="Tahoma" w:cs="Tahoma"/>
        </w:rPr>
      </w:pPr>
      <w:r w:rsidRPr="00D432C3">
        <w:rPr>
          <w:rFonts w:ascii="Tahoma" w:hAnsi="Tahoma" w:cs="Tahoma"/>
        </w:rPr>
        <w:t>NASTANEK</w:t>
      </w:r>
    </w:p>
    <w:p w14:paraId="2B65660D" w14:textId="77777777" w:rsidR="00B16C8B" w:rsidRPr="00D432C3" w:rsidRDefault="00B16C8B" w:rsidP="00B16C8B">
      <w:pPr>
        <w:spacing w:before="100" w:beforeAutospacing="1" w:after="100" w:afterAutospacing="1"/>
      </w:pPr>
      <w:r w:rsidRPr="00D432C3">
        <w:t>- razcvet v 5. st. pred n. št.;</w:t>
      </w:r>
    </w:p>
    <w:p w14:paraId="6C08CC19" w14:textId="77777777" w:rsidR="00B16C8B" w:rsidRPr="00D432C3" w:rsidRDefault="00B16C8B" w:rsidP="00B16C8B">
      <w:pPr>
        <w:spacing w:before="100" w:beforeAutospacing="1" w:after="100" w:afterAutospacing="1"/>
      </w:pPr>
      <w:r w:rsidRPr="00D432C3">
        <w:t>- začetki vezani na slavnostne obrede v čast bogu DIONIZU; ob žrtveniku so peli in plesali moški, oblečeni v kozlovske kože; te pesmi imenujemo</w:t>
      </w:r>
      <w:r w:rsidRPr="00D432C3">
        <w:rPr>
          <w:i/>
          <w:iCs/>
        </w:rPr>
        <w:t xml:space="preserve"> ditirambi;</w:t>
      </w:r>
    </w:p>
    <w:p w14:paraId="288AD0F2" w14:textId="77777777" w:rsidR="00B16C8B" w:rsidRPr="00D432C3" w:rsidRDefault="00B16C8B" w:rsidP="00B16C8B">
      <w:pPr>
        <w:spacing w:before="100" w:beforeAutospacing="1" w:after="100" w:afterAutospacing="1"/>
        <w:rPr>
          <w:rFonts w:ascii="Georgia" w:hAnsi="Georgia"/>
          <w:sz w:val="27"/>
          <w:szCs w:val="27"/>
        </w:rPr>
      </w:pPr>
      <w:r w:rsidRPr="00D432C3">
        <w:lastRenderedPageBreak/>
        <w:t>- iz petja in plesanja se je izluščil dialog;</w:t>
      </w:r>
    </w:p>
    <w:p w14:paraId="707EA31C" w14:textId="77777777" w:rsidR="00B16C8B" w:rsidRPr="00D432C3" w:rsidRDefault="00B16C8B" w:rsidP="00B16C8B">
      <w:pPr>
        <w:spacing w:before="100" w:beforeAutospacing="1" w:after="100" w:afterAutospacing="1"/>
        <w:rPr>
          <w:rFonts w:ascii="Georgia" w:hAnsi="Georgia"/>
          <w:sz w:val="27"/>
          <w:szCs w:val="27"/>
        </w:rPr>
      </w:pPr>
      <w:r w:rsidRPr="00D432C3">
        <w:t>- v začetku sta bila dva igralca in zbor;</w:t>
      </w:r>
    </w:p>
    <w:p w14:paraId="45446926" w14:textId="77777777" w:rsidR="00B16C8B" w:rsidRPr="00D432C3" w:rsidRDefault="00B16C8B" w:rsidP="00B16C8B">
      <w:pPr>
        <w:spacing w:before="100" w:beforeAutospacing="1" w:after="100" w:afterAutospacing="1"/>
        <w:rPr>
          <w:rFonts w:ascii="Georgia" w:hAnsi="Georgia"/>
          <w:sz w:val="27"/>
          <w:szCs w:val="27"/>
        </w:rPr>
      </w:pPr>
      <w:r w:rsidRPr="00D432C3">
        <w:t>- prvi igralec je bil Tespis;</w:t>
      </w:r>
    </w:p>
    <w:p w14:paraId="6C82B9EF" w14:textId="77777777" w:rsidR="00B16C8B" w:rsidRPr="00D432C3" w:rsidRDefault="00B16C8B" w:rsidP="00B16C8B">
      <w:pPr>
        <w:spacing w:before="100" w:beforeAutospacing="1" w:after="100" w:afterAutospacing="1"/>
        <w:rPr>
          <w:rFonts w:ascii="Georgia" w:hAnsi="Georgia"/>
          <w:sz w:val="27"/>
          <w:szCs w:val="27"/>
        </w:rPr>
      </w:pPr>
      <w:r w:rsidRPr="00D432C3">
        <w:t xml:space="preserve">- igrali so v bližini svetišč, na prostem (v Delfih, Epidaver) meseca aprila; igrali tri tragedije </w:t>
      </w:r>
      <w:r w:rsidRPr="00D432C3">
        <w:rPr>
          <w:i/>
          <w:iCs/>
        </w:rPr>
        <w:t>(trilogija</w:t>
      </w:r>
      <w:r w:rsidRPr="00D432C3">
        <w:t>) in eno komedijo;</w:t>
      </w:r>
    </w:p>
    <w:p w14:paraId="6E23EB93" w14:textId="77777777" w:rsidR="00B16C8B" w:rsidRPr="00D432C3" w:rsidRDefault="00B16C8B" w:rsidP="00B16C8B">
      <w:pPr>
        <w:spacing w:before="100" w:beforeAutospacing="1" w:after="100" w:afterAutospacing="1"/>
        <w:rPr>
          <w:rFonts w:ascii="Georgia" w:hAnsi="Georgia"/>
          <w:sz w:val="27"/>
          <w:szCs w:val="27"/>
        </w:rPr>
      </w:pPr>
      <w:r w:rsidRPr="00D432C3">
        <w:t>- način igranja: igralci so imeli cokle - koturne, maske, igrali so samo moški, važna je bila vloga zbora, ki je spremljal dogajanje;</w:t>
      </w:r>
    </w:p>
    <w:p w14:paraId="73115A04" w14:textId="77777777" w:rsidR="00B16C8B" w:rsidRPr="00D432C3" w:rsidRDefault="00B16C8B" w:rsidP="00B16C8B">
      <w:pPr>
        <w:spacing w:before="100" w:beforeAutospacing="1" w:after="100" w:afterAutospacing="1"/>
        <w:rPr>
          <w:rFonts w:ascii="Georgia" w:hAnsi="Georgia"/>
          <w:sz w:val="27"/>
          <w:szCs w:val="27"/>
        </w:rPr>
      </w:pPr>
      <w:r w:rsidRPr="00D432C3">
        <w:t>- gledališče, ki so ga Rimljani kasneje imenovali</w:t>
      </w:r>
      <w:r w:rsidRPr="00D432C3">
        <w:rPr>
          <w:i/>
          <w:iCs/>
        </w:rPr>
        <w:t xml:space="preserve"> amfiteater.</w:t>
      </w:r>
    </w:p>
    <w:p w14:paraId="7BB72FC7" w14:textId="77777777" w:rsidR="00B16C8B" w:rsidRPr="00D432C3" w:rsidRDefault="00B16C8B" w:rsidP="00B16C8B">
      <w:pPr>
        <w:spacing w:before="100" w:beforeAutospacing="1" w:after="100" w:afterAutospacing="1"/>
        <w:jc w:val="right"/>
      </w:pPr>
      <w:r w:rsidRPr="00D432C3">
        <w:t> </w:t>
      </w:r>
    </w:p>
    <w:p w14:paraId="3DB0EDE3" w14:textId="77777777" w:rsidR="00B16C8B" w:rsidRPr="00D432C3" w:rsidRDefault="00B16C8B" w:rsidP="00B16C8B">
      <w:pPr>
        <w:spacing w:before="100" w:beforeAutospacing="1" w:after="100" w:afterAutospacing="1"/>
        <w:jc w:val="right"/>
      </w:pPr>
      <w:r w:rsidRPr="00D432C3">
        <w:rPr>
          <w:b/>
          <w:bCs/>
          <w:i/>
          <w:iCs/>
        </w:rPr>
        <w:t xml:space="preserve">TRAGEDIJA </w:t>
      </w:r>
      <w:r w:rsidRPr="00D432C3">
        <w:rPr>
          <w:i/>
          <w:iCs/>
        </w:rPr>
        <w:t>(grško tragos – kozel) ponazarja konflikt človeka z božanskimi silami; utemeljitelj je Aristotel, ki je napisal prvo literarno teorijo Poetika. V njej opredeljuje tudi tragedijo</w:t>
      </w:r>
      <w:r w:rsidRPr="00D432C3">
        <w:t>:</w:t>
      </w:r>
    </w:p>
    <w:p w14:paraId="47A2FC66" w14:textId="77777777" w:rsidR="00B16C8B" w:rsidRPr="00D432C3" w:rsidRDefault="00B16C8B" w:rsidP="00B16C8B">
      <w:pPr>
        <w:spacing w:before="100" w:beforeAutospacing="1" w:after="100" w:afterAutospacing="1"/>
        <w:rPr>
          <w:rFonts w:ascii="Georgia" w:hAnsi="Georgia"/>
          <w:sz w:val="27"/>
          <w:szCs w:val="27"/>
        </w:rPr>
      </w:pPr>
      <w:r w:rsidRPr="00D432C3">
        <w:t xml:space="preserve">- tragedija naj posnema dogajanje - je mimetična (mimezis - posnemanje); </w:t>
      </w:r>
    </w:p>
    <w:p w14:paraId="52B9B436" w14:textId="77777777" w:rsidR="00B16C8B" w:rsidRPr="00D432C3" w:rsidRDefault="00B16C8B" w:rsidP="00B16C8B">
      <w:pPr>
        <w:spacing w:before="100" w:beforeAutospacing="1" w:after="100" w:afterAutospacing="1"/>
        <w:rPr>
          <w:rFonts w:ascii="Georgia" w:hAnsi="Georgia"/>
          <w:sz w:val="27"/>
          <w:szCs w:val="27"/>
        </w:rPr>
      </w:pPr>
      <w:r w:rsidRPr="00D432C3">
        <w:t xml:space="preserve">- zbuja naj sočutje, grozo, strah in očiščenje – katarzo; </w:t>
      </w:r>
    </w:p>
    <w:p w14:paraId="39436FAF" w14:textId="77777777" w:rsidR="00B16C8B" w:rsidRPr="00D432C3" w:rsidRDefault="00B16C8B" w:rsidP="00B16C8B">
      <w:pPr>
        <w:spacing w:before="100" w:beforeAutospacing="1" w:after="100" w:afterAutospacing="1"/>
        <w:rPr>
          <w:rFonts w:ascii="Georgia" w:hAnsi="Georgia"/>
          <w:sz w:val="27"/>
          <w:szCs w:val="27"/>
        </w:rPr>
      </w:pPr>
      <w:r w:rsidRPr="00D432C3">
        <w:t>- zgodba je enotna - eno dejanje, en sam dogajalni prostor in kratek dogajalni čas;</w:t>
      </w:r>
    </w:p>
    <w:p w14:paraId="6B204DE9" w14:textId="77777777" w:rsidR="00B16C8B" w:rsidRPr="00D432C3" w:rsidRDefault="00B16C8B" w:rsidP="00B16C8B">
      <w:pPr>
        <w:spacing w:before="100" w:beforeAutospacing="1" w:after="100" w:afterAutospacing="1"/>
        <w:rPr>
          <w:rFonts w:ascii="Georgia" w:hAnsi="Georgia"/>
          <w:sz w:val="27"/>
          <w:szCs w:val="27"/>
        </w:rPr>
      </w:pPr>
      <w:r w:rsidRPr="00D432C3">
        <w:t>- zgradba je sintetična ali sintetično-analitična;</w:t>
      </w:r>
    </w:p>
    <w:p w14:paraId="5159CC78" w14:textId="77777777" w:rsidR="00B16C8B" w:rsidRPr="00D432C3" w:rsidRDefault="00B16C8B" w:rsidP="00B16C8B">
      <w:pPr>
        <w:spacing w:before="100" w:beforeAutospacing="1" w:after="100" w:afterAutospacing="1"/>
        <w:rPr>
          <w:rFonts w:ascii="Georgia" w:hAnsi="Georgia"/>
          <w:sz w:val="27"/>
          <w:szCs w:val="27"/>
        </w:rPr>
      </w:pPr>
      <w:r w:rsidRPr="00D432C3">
        <w:t>- vsebuje petstopenjsko zgradbo: uvod, zaplet, vrh, razplet in tragični konec;</w:t>
      </w:r>
    </w:p>
    <w:p w14:paraId="7D05F5ED" w14:textId="77777777" w:rsidR="00B16C8B" w:rsidRPr="00D432C3" w:rsidRDefault="00B16C8B" w:rsidP="00B16C8B">
      <w:pPr>
        <w:spacing w:before="100" w:beforeAutospacing="1" w:after="100" w:afterAutospacing="1"/>
        <w:rPr>
          <w:rFonts w:ascii="Georgia" w:hAnsi="Georgia"/>
          <w:sz w:val="27"/>
          <w:szCs w:val="27"/>
        </w:rPr>
      </w:pPr>
      <w:r w:rsidRPr="00D432C3">
        <w:t>- snovno posega v kraljevsko okolje, zato je jezik vzvišen, privzdignjen - glavni junak je kriv brez krivde in tragično propade.</w:t>
      </w:r>
    </w:p>
    <w:p w14:paraId="68B8793C" w14:textId="77777777" w:rsidR="00B16C8B" w:rsidRPr="00D432C3" w:rsidRDefault="00E5768D" w:rsidP="00B16C8B">
      <w:r>
        <w:pict w14:anchorId="547211D5">
          <v:rect id="_x0000_i1025" style="width:0;height:1.5pt" o:hralign="center" o:hrstd="t" o:hr="t" fillcolor="#aca899" stroked="f"/>
        </w:pict>
      </w:r>
    </w:p>
    <w:p w14:paraId="080FE19F" w14:textId="77777777" w:rsidR="00B16C8B" w:rsidRPr="00D432C3" w:rsidRDefault="00B16C8B" w:rsidP="00B16C8B">
      <w:r w:rsidRPr="00D432C3">
        <w:rPr>
          <w:b/>
          <w:bCs/>
          <w:i/>
          <w:iCs/>
        </w:rPr>
        <w:t xml:space="preserve">GLAVNI TRAGEDI </w:t>
      </w:r>
    </w:p>
    <w:p w14:paraId="644F36AC" w14:textId="77777777" w:rsidR="00B16C8B" w:rsidRPr="00D432C3" w:rsidRDefault="00B16C8B" w:rsidP="00B16C8B">
      <w:pPr>
        <w:spacing w:before="100" w:beforeAutospacing="1" w:after="100" w:afterAutospacing="1"/>
      </w:pPr>
      <w:r w:rsidRPr="00D432C3">
        <w:rPr>
          <w:b/>
          <w:bCs/>
          <w:sz w:val="27"/>
        </w:rPr>
        <w:t>Ajshil</w:t>
      </w:r>
      <w:r w:rsidRPr="00D432C3">
        <w:t xml:space="preserve"> - sedem ohranjenih tragedij; Oresteja (govori o ženi Klitajmnestri, ki je skupaj z ljubimcem umorila svojega moža Agamemnoma, nato pa očetovo smrt maščuje sin Orest); Uklenjeni Prometej </w:t>
      </w:r>
    </w:p>
    <w:p w14:paraId="4DF1613D" w14:textId="77777777" w:rsidR="00B16C8B" w:rsidRPr="00D432C3" w:rsidRDefault="00B16C8B" w:rsidP="00B16C8B">
      <w:pPr>
        <w:spacing w:before="100" w:beforeAutospacing="1" w:after="100" w:afterAutospacing="1"/>
      </w:pPr>
      <w:r w:rsidRPr="00D432C3">
        <w:rPr>
          <w:b/>
          <w:bCs/>
          <w:sz w:val="27"/>
        </w:rPr>
        <w:t xml:space="preserve">Evripid </w:t>
      </w:r>
      <w:r w:rsidRPr="00D432C3">
        <w:t xml:space="preserve">- zadnji veliki pisec tragedij: Medeja, Bakhantke... </w:t>
      </w:r>
    </w:p>
    <w:p w14:paraId="402C4B8F" w14:textId="77777777" w:rsidR="00B16C8B" w:rsidRPr="00D432C3" w:rsidRDefault="00E5768D" w:rsidP="00B16C8B">
      <w:pPr>
        <w:spacing w:before="100" w:beforeAutospacing="1" w:after="100" w:afterAutospacing="1"/>
      </w:pPr>
      <w:hyperlink r:id="rId8" w:history="1">
        <w:r w:rsidR="00B16C8B" w:rsidRPr="00D432C3">
          <w:rPr>
            <w:b/>
            <w:bCs/>
            <w:sz w:val="27"/>
            <w:u w:val="single"/>
          </w:rPr>
          <w:t>Sofoklej</w:t>
        </w:r>
      </w:hyperlink>
    </w:p>
    <w:p w14:paraId="7E5B8416" w14:textId="77777777" w:rsidR="00B16C8B" w:rsidRPr="00D432C3" w:rsidRDefault="00B16C8B" w:rsidP="00B16C8B">
      <w:pPr>
        <w:numPr>
          <w:ilvl w:val="0"/>
          <w:numId w:val="1"/>
        </w:numPr>
        <w:spacing w:before="100" w:beforeAutospacing="1" w:after="100" w:afterAutospacing="1"/>
        <w:rPr>
          <w:rFonts w:ascii="Georgia" w:hAnsi="Georgia"/>
          <w:sz w:val="27"/>
          <w:szCs w:val="27"/>
        </w:rPr>
      </w:pPr>
      <w:r w:rsidRPr="00D432C3">
        <w:t>ustvarjal v zlati dobi antike (Periklejeva doba);</w:t>
      </w:r>
      <w:r w:rsidRPr="00D432C3">
        <w:rPr>
          <w:rFonts w:ascii="Georgia" w:hAnsi="Georgia"/>
          <w:sz w:val="27"/>
          <w:szCs w:val="27"/>
        </w:rPr>
        <w:t xml:space="preserve"> </w:t>
      </w:r>
    </w:p>
    <w:p w14:paraId="17E749B7" w14:textId="77777777" w:rsidR="00B16C8B" w:rsidRPr="00D432C3" w:rsidRDefault="00B16C8B" w:rsidP="00B16C8B">
      <w:pPr>
        <w:numPr>
          <w:ilvl w:val="0"/>
          <w:numId w:val="1"/>
        </w:numPr>
        <w:spacing w:before="100" w:beforeAutospacing="1" w:after="100" w:afterAutospacing="1"/>
        <w:rPr>
          <w:rFonts w:ascii="Georgia" w:hAnsi="Georgia"/>
          <w:sz w:val="27"/>
          <w:szCs w:val="27"/>
        </w:rPr>
      </w:pPr>
      <w:r w:rsidRPr="00D432C3">
        <w:t>uvede tretjega igralca in stranske osebe, ki dobe realističen značaj;</w:t>
      </w:r>
      <w:r w:rsidRPr="00D432C3">
        <w:rPr>
          <w:rFonts w:ascii="Georgia" w:hAnsi="Georgia"/>
          <w:sz w:val="27"/>
          <w:szCs w:val="27"/>
        </w:rPr>
        <w:t xml:space="preserve"> </w:t>
      </w:r>
    </w:p>
    <w:p w14:paraId="1F039F90" w14:textId="77777777" w:rsidR="00B16C8B" w:rsidRPr="00D432C3" w:rsidRDefault="00B16C8B" w:rsidP="00B16C8B">
      <w:pPr>
        <w:numPr>
          <w:ilvl w:val="0"/>
          <w:numId w:val="1"/>
        </w:numPr>
        <w:spacing w:before="100" w:beforeAutospacing="1" w:after="100" w:afterAutospacing="1"/>
        <w:rPr>
          <w:rFonts w:ascii="Georgia" w:hAnsi="Georgia"/>
          <w:sz w:val="27"/>
          <w:szCs w:val="27"/>
        </w:rPr>
      </w:pPr>
      <w:r w:rsidRPr="00D432C3">
        <w:t>zmanjša vlogo zbora;</w:t>
      </w:r>
      <w:r w:rsidRPr="00D432C3">
        <w:rPr>
          <w:rFonts w:ascii="Georgia" w:hAnsi="Georgia"/>
          <w:sz w:val="27"/>
          <w:szCs w:val="27"/>
        </w:rPr>
        <w:t xml:space="preserve"> </w:t>
      </w:r>
    </w:p>
    <w:p w14:paraId="690D25FC" w14:textId="77777777" w:rsidR="00B16C8B" w:rsidRPr="00D432C3" w:rsidRDefault="00B16C8B" w:rsidP="00B16C8B">
      <w:pPr>
        <w:numPr>
          <w:ilvl w:val="0"/>
          <w:numId w:val="1"/>
        </w:numPr>
        <w:spacing w:before="100" w:beforeAutospacing="1" w:after="100" w:afterAutospacing="1"/>
        <w:rPr>
          <w:rFonts w:ascii="Georgia" w:hAnsi="Georgia"/>
          <w:sz w:val="27"/>
          <w:szCs w:val="27"/>
        </w:rPr>
      </w:pPr>
      <w:r w:rsidRPr="00D432C3">
        <w:t>v središču njegovih tragedij je človek, v katerem se zrcalijo vsa nasprotja in protislovja tega sveta;</w:t>
      </w:r>
      <w:r w:rsidRPr="00D432C3">
        <w:rPr>
          <w:rFonts w:ascii="Georgia" w:hAnsi="Georgia"/>
          <w:sz w:val="27"/>
          <w:szCs w:val="27"/>
        </w:rPr>
        <w:t xml:space="preserve"> </w:t>
      </w:r>
    </w:p>
    <w:p w14:paraId="38772A1C" w14:textId="77777777" w:rsidR="00B16C8B" w:rsidRPr="00D432C3" w:rsidRDefault="00B16C8B" w:rsidP="00B16C8B">
      <w:pPr>
        <w:numPr>
          <w:ilvl w:val="0"/>
          <w:numId w:val="1"/>
        </w:numPr>
        <w:spacing w:before="100" w:beforeAutospacing="1" w:after="100" w:afterAutospacing="1"/>
        <w:rPr>
          <w:rFonts w:ascii="Georgia" w:hAnsi="Georgia"/>
          <w:sz w:val="27"/>
          <w:szCs w:val="27"/>
        </w:rPr>
      </w:pPr>
      <w:r w:rsidRPr="00D432C3">
        <w:lastRenderedPageBreak/>
        <w:t>človek je nemočen, odvisen od usode, ki ji ne more ubežati - nasprotja med voljo in nemočjo so vzrok tragičnih razpletov.</w:t>
      </w:r>
      <w:r w:rsidRPr="00D432C3">
        <w:rPr>
          <w:rFonts w:ascii="Georgia" w:hAnsi="Georgia"/>
          <w:sz w:val="27"/>
          <w:szCs w:val="27"/>
        </w:rPr>
        <w:t xml:space="preserve"> </w:t>
      </w:r>
    </w:p>
    <w:p w14:paraId="4E974DC9" w14:textId="77777777" w:rsidR="00B16C8B" w:rsidRPr="00D432C3" w:rsidRDefault="00B16C8B" w:rsidP="00B16C8B">
      <w:pPr>
        <w:pStyle w:val="Title"/>
        <w:jc w:val="left"/>
        <w:rPr>
          <w:color w:val="auto"/>
        </w:rPr>
      </w:pPr>
    </w:p>
    <w:p w14:paraId="1D8FFB27" w14:textId="77777777" w:rsidR="00B16C8B" w:rsidRPr="00D432C3" w:rsidRDefault="00B16C8B" w:rsidP="00B16C8B">
      <w:pPr>
        <w:pStyle w:val="Title"/>
        <w:jc w:val="left"/>
        <w:rPr>
          <w:color w:val="auto"/>
        </w:rPr>
      </w:pPr>
      <w:r w:rsidRPr="00D432C3">
        <w:rPr>
          <w:color w:val="auto"/>
        </w:rPr>
        <w:t>KOMEDIJA</w:t>
      </w:r>
    </w:p>
    <w:p w14:paraId="37A2C68F" w14:textId="77777777" w:rsidR="00B16C8B" w:rsidRPr="00D432C3" w:rsidRDefault="00B16C8B" w:rsidP="00B16C8B">
      <w:pPr>
        <w:pStyle w:val="Title"/>
        <w:jc w:val="left"/>
        <w:rPr>
          <w:color w:val="auto"/>
        </w:rPr>
      </w:pPr>
      <w:r w:rsidRPr="00D432C3">
        <w:rPr>
          <w:color w:val="auto"/>
          <w:sz w:val="24"/>
          <w:szCs w:val="24"/>
        </w:rPr>
        <w:t>RAZVOJ KOMEDIJE</w:t>
      </w:r>
    </w:p>
    <w:p w14:paraId="7AA8290C"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Pojem izvira iz grških besed </w:t>
      </w:r>
      <w:r w:rsidRPr="00D432C3">
        <w:rPr>
          <w:color w:val="auto"/>
          <w:sz w:val="24"/>
          <w:szCs w:val="24"/>
        </w:rPr>
        <w:t>komos</w:t>
      </w:r>
      <w:r w:rsidRPr="00D432C3">
        <w:rPr>
          <w:b w:val="0"/>
          <w:bCs w:val="0"/>
          <w:color w:val="auto"/>
          <w:sz w:val="24"/>
          <w:szCs w:val="24"/>
        </w:rPr>
        <w:t xml:space="preserve"> (pijansko veseljačenje) in </w:t>
      </w:r>
      <w:r w:rsidRPr="00D432C3">
        <w:rPr>
          <w:color w:val="auto"/>
          <w:sz w:val="24"/>
          <w:szCs w:val="24"/>
        </w:rPr>
        <w:t>ode</w:t>
      </w:r>
      <w:r w:rsidRPr="00D432C3">
        <w:rPr>
          <w:b w:val="0"/>
          <w:bCs w:val="0"/>
          <w:color w:val="auto"/>
          <w:sz w:val="24"/>
          <w:szCs w:val="24"/>
        </w:rPr>
        <w:t xml:space="preserve"> (pesem), kar pomeni, da je komedija nastala iz razbrzdanih praznovanj na deželi, ko so uspešno pospravili pridelke. Tudi ti obredi so bili verjetno v zvezi z Dionizovim kultom.</w:t>
      </w:r>
    </w:p>
    <w:p w14:paraId="203BAE0B"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V pravo gledališko igro se je to praznovanje spremenilo šele v Atenah na začetku 5. stoletja pred n.š. – to je t.i. </w:t>
      </w:r>
      <w:r w:rsidRPr="00D432C3">
        <w:rPr>
          <w:color w:val="auto"/>
          <w:sz w:val="24"/>
          <w:szCs w:val="24"/>
        </w:rPr>
        <w:t>stara komedija</w:t>
      </w:r>
      <w:r w:rsidRPr="00D432C3">
        <w:rPr>
          <w:b w:val="0"/>
          <w:bCs w:val="0"/>
          <w:color w:val="auto"/>
          <w:sz w:val="24"/>
          <w:szCs w:val="24"/>
        </w:rPr>
        <w:t xml:space="preserve">. Osrednji avtor stare komedije je </w:t>
      </w:r>
      <w:r w:rsidRPr="00D432C3">
        <w:rPr>
          <w:color w:val="auto"/>
          <w:sz w:val="24"/>
          <w:szCs w:val="24"/>
        </w:rPr>
        <w:t>Aristofan</w:t>
      </w:r>
      <w:r w:rsidRPr="00D432C3">
        <w:rPr>
          <w:b w:val="0"/>
          <w:bCs w:val="0"/>
          <w:color w:val="auto"/>
          <w:sz w:val="24"/>
          <w:szCs w:val="24"/>
        </w:rPr>
        <w:t>, ki je največ obravnaval aktualne politične probleme sodobnega atenskega življenja.</w:t>
      </w:r>
    </w:p>
    <w:p w14:paraId="2C909910"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Za nadaljnji razvoj komedije je pomembna helenistična </w:t>
      </w:r>
      <w:r w:rsidRPr="00D432C3">
        <w:rPr>
          <w:color w:val="auto"/>
          <w:sz w:val="24"/>
          <w:szCs w:val="24"/>
        </w:rPr>
        <w:t>nova komedija</w:t>
      </w:r>
      <w:r w:rsidRPr="00D432C3">
        <w:rPr>
          <w:b w:val="0"/>
          <w:bCs w:val="0"/>
          <w:color w:val="auto"/>
          <w:sz w:val="24"/>
          <w:szCs w:val="24"/>
        </w:rPr>
        <w:t>, ki se ne ukvarja več z aktualnimi problemi, ampak prikazuje smešne situacije iz vsakdanjega mestnega življenja s stalnimi komičnimi tipi (npr. zviti suženj, skopi starec, razuzdani sin). Glavni predstavnik nove komedije je</w:t>
      </w:r>
      <w:r w:rsidRPr="00D432C3">
        <w:rPr>
          <w:color w:val="auto"/>
          <w:sz w:val="24"/>
          <w:szCs w:val="24"/>
        </w:rPr>
        <w:t xml:space="preserve"> Menander</w:t>
      </w:r>
      <w:r w:rsidRPr="00D432C3">
        <w:rPr>
          <w:b w:val="0"/>
          <w:bCs w:val="0"/>
          <w:color w:val="auto"/>
          <w:sz w:val="24"/>
          <w:szCs w:val="24"/>
        </w:rPr>
        <w:t>.</w:t>
      </w:r>
    </w:p>
    <w:p w14:paraId="424CD613"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S tem tipom komedije se srečajo Rimljani, ko širijo svoje cesarstvo proti jugu, in jo začnejo posnemati. Glavna pisca rimske komedije sta </w:t>
      </w:r>
      <w:r w:rsidRPr="00D432C3">
        <w:rPr>
          <w:color w:val="auto"/>
          <w:sz w:val="24"/>
          <w:szCs w:val="24"/>
        </w:rPr>
        <w:t>Plavt</w:t>
      </w:r>
      <w:r w:rsidRPr="00D432C3">
        <w:rPr>
          <w:b w:val="0"/>
          <w:bCs w:val="0"/>
          <w:color w:val="auto"/>
          <w:sz w:val="24"/>
          <w:szCs w:val="24"/>
        </w:rPr>
        <w:t xml:space="preserve"> in</w:t>
      </w:r>
      <w:r w:rsidRPr="00D432C3">
        <w:rPr>
          <w:color w:val="auto"/>
          <w:sz w:val="24"/>
          <w:szCs w:val="24"/>
        </w:rPr>
        <w:t xml:space="preserve"> Terenc</w:t>
      </w:r>
      <w:r w:rsidRPr="00D432C3">
        <w:rPr>
          <w:b w:val="0"/>
          <w:bCs w:val="0"/>
          <w:color w:val="auto"/>
          <w:sz w:val="24"/>
          <w:szCs w:val="24"/>
        </w:rPr>
        <w:t>.</w:t>
      </w:r>
    </w:p>
    <w:p w14:paraId="18BD79E3"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V srednjem veku so bile komične igra redke, prevladovale so igre z versko vsebino. V 15. stoletju nastajajo </w:t>
      </w:r>
      <w:r w:rsidRPr="00D432C3">
        <w:rPr>
          <w:color w:val="auto"/>
          <w:sz w:val="24"/>
          <w:szCs w:val="24"/>
        </w:rPr>
        <w:t>burke</w:t>
      </w:r>
      <w:r w:rsidRPr="00D432C3">
        <w:rPr>
          <w:b w:val="0"/>
          <w:bCs w:val="0"/>
          <w:color w:val="auto"/>
          <w:sz w:val="24"/>
          <w:szCs w:val="24"/>
        </w:rPr>
        <w:t>, ki morda kažejo povezavo z davno antično gledališko preteklostjo.</w:t>
      </w:r>
    </w:p>
    <w:p w14:paraId="37F9AAEB"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Pomembna komedijska zvrst v renesansi je </w:t>
      </w:r>
      <w:r w:rsidRPr="00D432C3">
        <w:rPr>
          <w:color w:val="auto"/>
          <w:sz w:val="24"/>
          <w:szCs w:val="24"/>
        </w:rPr>
        <w:t>commedia dell'arte</w:t>
      </w:r>
      <w:r w:rsidRPr="00D432C3">
        <w:rPr>
          <w:b w:val="0"/>
          <w:bCs w:val="0"/>
          <w:color w:val="auto"/>
          <w:sz w:val="24"/>
          <w:szCs w:val="24"/>
        </w:rPr>
        <w:t>. To je improvizirana komedija, torej brez napisanega besedila, a z značilnimi komičnimi tipi in vnaprej določenim dogajanjem. Commedio dell'arte so igrale potujoče gledališke skupine, ki so jo razširile po vsej Evropi.</w:t>
      </w:r>
    </w:p>
    <w:p w14:paraId="001ECEB8"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Commedia dell'arte je pomembno vplivala na </w:t>
      </w:r>
      <w:hyperlink r:id="rId9" w:history="1">
        <w:r w:rsidRPr="00D432C3">
          <w:rPr>
            <w:rStyle w:val="Hyperlink"/>
            <w:color w:val="auto"/>
            <w:sz w:val="24"/>
            <w:szCs w:val="24"/>
          </w:rPr>
          <w:t>Moliera</w:t>
        </w:r>
      </w:hyperlink>
      <w:r w:rsidRPr="00D432C3">
        <w:rPr>
          <w:b w:val="0"/>
          <w:bCs w:val="0"/>
          <w:color w:val="auto"/>
          <w:sz w:val="24"/>
          <w:szCs w:val="24"/>
        </w:rPr>
        <w:t>, s katerim klasicistična komedija doseže vrh.</w:t>
      </w:r>
    </w:p>
    <w:p w14:paraId="38ED180D" w14:textId="77777777" w:rsidR="00B16C8B" w:rsidRPr="00D432C3" w:rsidRDefault="00B16C8B" w:rsidP="00B16C8B">
      <w:pPr>
        <w:pStyle w:val="Title"/>
        <w:jc w:val="left"/>
        <w:rPr>
          <w:color w:val="auto"/>
        </w:rPr>
      </w:pPr>
    </w:p>
    <w:p w14:paraId="7AC06ED5" w14:textId="77777777" w:rsidR="00B16C8B" w:rsidRPr="00D432C3" w:rsidRDefault="00B16C8B" w:rsidP="00B16C8B">
      <w:pPr>
        <w:pStyle w:val="Title"/>
        <w:jc w:val="left"/>
        <w:rPr>
          <w:color w:val="auto"/>
        </w:rPr>
      </w:pPr>
      <w:r w:rsidRPr="00D432C3">
        <w:rPr>
          <w:color w:val="auto"/>
          <w:sz w:val="24"/>
          <w:szCs w:val="24"/>
        </w:rPr>
        <w:t>ZNAČILNOSTI KOMEDIJE</w:t>
      </w:r>
    </w:p>
    <w:p w14:paraId="4368CDE0" w14:textId="77777777" w:rsidR="00B16C8B" w:rsidRPr="00D432C3" w:rsidRDefault="00B16C8B" w:rsidP="00B16C8B">
      <w:pPr>
        <w:pStyle w:val="Title"/>
        <w:jc w:val="left"/>
        <w:rPr>
          <w:color w:val="auto"/>
        </w:rPr>
      </w:pPr>
      <w:r w:rsidRPr="00D432C3">
        <w:rPr>
          <w:b w:val="0"/>
          <w:bCs w:val="0"/>
          <w:color w:val="auto"/>
          <w:sz w:val="24"/>
          <w:szCs w:val="24"/>
        </w:rPr>
        <w:t>Spoznal si že pojma tragedija in tragično. Komedija je torej tragediji nasprotna dramska zvrst, saj vzbuja veselje in smeh. Njena glavna sestavina je komičnost, smeh zbujajoča podoba človeških neumnosti in napak. Komične učinke pa je mogoče doseči na različne načine.</w:t>
      </w:r>
    </w:p>
    <w:p w14:paraId="26AEE4D1"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color w:val="auto"/>
          <w:sz w:val="24"/>
          <w:szCs w:val="24"/>
        </w:rPr>
        <w:t>Situacijska komika</w:t>
      </w:r>
      <w:r w:rsidRPr="00D432C3">
        <w:rPr>
          <w:b w:val="0"/>
          <w:bCs w:val="0"/>
          <w:color w:val="auto"/>
          <w:sz w:val="24"/>
          <w:szCs w:val="24"/>
        </w:rPr>
        <w:t xml:space="preserve"> izhaja iz smešnih položajev, v katerih se znajdejo osebe.</w:t>
      </w:r>
    </w:p>
    <w:p w14:paraId="1E8CE29F"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color w:val="auto"/>
          <w:sz w:val="24"/>
          <w:szCs w:val="24"/>
        </w:rPr>
        <w:t>Besedna komika</w:t>
      </w:r>
      <w:r w:rsidRPr="00D432C3">
        <w:rPr>
          <w:b w:val="0"/>
          <w:bCs w:val="0"/>
          <w:color w:val="auto"/>
          <w:sz w:val="24"/>
          <w:szCs w:val="24"/>
        </w:rPr>
        <w:t xml:space="preserve"> temelji na smešnem govorjenju, šaljivih besednih igrah, dovtipih.</w:t>
      </w:r>
    </w:p>
    <w:p w14:paraId="1DDEA62F"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lastRenderedPageBreak/>
        <w:t></w:t>
      </w:r>
      <w:r w:rsidRPr="00D432C3">
        <w:rPr>
          <w:b w:val="0"/>
          <w:bCs w:val="0"/>
          <w:color w:val="auto"/>
          <w:sz w:val="14"/>
          <w:szCs w:val="14"/>
        </w:rPr>
        <w:t xml:space="preserve">        </w:t>
      </w:r>
      <w:r w:rsidRPr="00D432C3">
        <w:rPr>
          <w:color w:val="auto"/>
          <w:sz w:val="24"/>
          <w:szCs w:val="24"/>
        </w:rPr>
        <w:t>Karakterna (značajska) komika</w:t>
      </w:r>
      <w:r w:rsidRPr="00D432C3">
        <w:rPr>
          <w:b w:val="0"/>
          <w:bCs w:val="0"/>
          <w:color w:val="auto"/>
          <w:sz w:val="24"/>
          <w:szCs w:val="24"/>
        </w:rPr>
        <w:t xml:space="preserve"> izhaja iz smešnega značaja ene ali več oseb. Običajno je pretirano poudarjena ena značajska lastnost.</w:t>
      </w:r>
    </w:p>
    <w:p w14:paraId="019A2A4D"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color w:val="auto"/>
          <w:sz w:val="24"/>
          <w:szCs w:val="24"/>
        </w:rPr>
        <w:t>Telesna komika</w:t>
      </w:r>
      <w:r w:rsidRPr="00D432C3">
        <w:rPr>
          <w:b w:val="0"/>
          <w:bCs w:val="0"/>
          <w:color w:val="auto"/>
          <w:sz w:val="24"/>
          <w:szCs w:val="24"/>
        </w:rPr>
        <w:t xml:space="preserve"> zbuja smeh zaradi kake pretirane telesne nenormalnosti. Pogosta je v nižjih komedijskih zvrsteh.</w:t>
      </w:r>
    </w:p>
    <w:p w14:paraId="12557B8E" w14:textId="77777777" w:rsidR="00B16C8B" w:rsidRPr="00D432C3" w:rsidRDefault="00B16C8B" w:rsidP="00B16C8B">
      <w:pPr>
        <w:pStyle w:val="Title"/>
        <w:jc w:val="left"/>
        <w:rPr>
          <w:color w:val="auto"/>
        </w:rPr>
      </w:pPr>
      <w:r w:rsidRPr="00D432C3">
        <w:rPr>
          <w:color w:val="auto"/>
          <w:sz w:val="24"/>
          <w:szCs w:val="24"/>
        </w:rPr>
        <w:t>Tragedija in komedija torej res obe spadata  med dramske zvrsti, vendar se zelo razlikujeta med seboj.</w:t>
      </w:r>
    </w:p>
    <w:p w14:paraId="7471B72C"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Konec je v tragediji </w:t>
      </w:r>
      <w:r w:rsidRPr="00D432C3">
        <w:rPr>
          <w:color w:val="auto"/>
          <w:sz w:val="24"/>
          <w:szCs w:val="24"/>
        </w:rPr>
        <w:t>tragičen</w:t>
      </w:r>
      <w:r w:rsidRPr="00D432C3">
        <w:rPr>
          <w:b w:val="0"/>
          <w:bCs w:val="0"/>
          <w:color w:val="auto"/>
          <w:sz w:val="24"/>
          <w:szCs w:val="24"/>
        </w:rPr>
        <w:t xml:space="preserve">, v komediji </w:t>
      </w:r>
      <w:r w:rsidRPr="00D432C3">
        <w:rPr>
          <w:color w:val="auto"/>
          <w:sz w:val="24"/>
          <w:szCs w:val="24"/>
        </w:rPr>
        <w:t>srečen</w:t>
      </w:r>
      <w:r w:rsidRPr="00D432C3">
        <w:rPr>
          <w:b w:val="0"/>
          <w:bCs w:val="0"/>
          <w:color w:val="auto"/>
          <w:sz w:val="24"/>
          <w:szCs w:val="24"/>
        </w:rPr>
        <w:t>.</w:t>
      </w:r>
    </w:p>
    <w:p w14:paraId="498D0E5B"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Snov tragedije je </w:t>
      </w:r>
      <w:r w:rsidRPr="00D432C3">
        <w:rPr>
          <w:color w:val="auto"/>
          <w:sz w:val="24"/>
          <w:szCs w:val="24"/>
        </w:rPr>
        <w:t>mitološka ali zgodovinska</w:t>
      </w:r>
      <w:r w:rsidRPr="00D432C3">
        <w:rPr>
          <w:b w:val="0"/>
          <w:bCs w:val="0"/>
          <w:color w:val="auto"/>
          <w:sz w:val="24"/>
          <w:szCs w:val="24"/>
        </w:rPr>
        <w:t xml:space="preserve">, komedija pa postavlja na oder </w:t>
      </w:r>
      <w:r w:rsidRPr="00D432C3">
        <w:rPr>
          <w:color w:val="auto"/>
          <w:sz w:val="24"/>
          <w:szCs w:val="24"/>
        </w:rPr>
        <w:t>vsakdanji, sodobni svet</w:t>
      </w:r>
      <w:r w:rsidRPr="00D432C3">
        <w:rPr>
          <w:b w:val="0"/>
          <w:bCs w:val="0"/>
          <w:color w:val="auto"/>
          <w:sz w:val="24"/>
          <w:szCs w:val="24"/>
        </w:rPr>
        <w:t>.</w:t>
      </w:r>
    </w:p>
    <w:p w14:paraId="436C8290"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Osrednja oseba v tragediji je </w:t>
      </w:r>
      <w:r w:rsidRPr="00D432C3">
        <w:rPr>
          <w:color w:val="auto"/>
          <w:sz w:val="24"/>
          <w:szCs w:val="24"/>
        </w:rPr>
        <w:t>tragični junak</w:t>
      </w:r>
      <w:r w:rsidRPr="00D432C3">
        <w:rPr>
          <w:b w:val="0"/>
          <w:bCs w:val="0"/>
          <w:color w:val="auto"/>
          <w:sz w:val="24"/>
          <w:szCs w:val="24"/>
        </w:rPr>
        <w:t xml:space="preserve">, izrazito pozitivna in moralno odgovorna oseba iz višjih slojev. Osebe v komediji pa so </w:t>
      </w:r>
      <w:r w:rsidRPr="00D432C3">
        <w:rPr>
          <w:color w:val="auto"/>
          <w:sz w:val="24"/>
          <w:szCs w:val="24"/>
        </w:rPr>
        <w:t>človeški tipi</w:t>
      </w:r>
      <w:r w:rsidRPr="00D432C3">
        <w:rPr>
          <w:b w:val="0"/>
          <w:bCs w:val="0"/>
          <w:color w:val="auto"/>
          <w:sz w:val="24"/>
          <w:szCs w:val="24"/>
        </w:rPr>
        <w:t>, preprosti ljudje iz vsakdanjega sveta, ki nikakor niso brez napak, iz kočljivih situacij pa se pogosto rešujejo z zvijačami in prevarami.</w:t>
      </w:r>
    </w:p>
    <w:p w14:paraId="34D9AF6C"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Jezik je v tragediji </w:t>
      </w:r>
      <w:r w:rsidRPr="00D432C3">
        <w:rPr>
          <w:color w:val="auto"/>
          <w:sz w:val="24"/>
          <w:szCs w:val="24"/>
        </w:rPr>
        <w:t>vzvišen</w:t>
      </w:r>
      <w:r w:rsidRPr="00D432C3">
        <w:rPr>
          <w:b w:val="0"/>
          <w:bCs w:val="0"/>
          <w:color w:val="auto"/>
          <w:sz w:val="24"/>
          <w:szCs w:val="24"/>
        </w:rPr>
        <w:t xml:space="preserve">, v komediji pa </w:t>
      </w:r>
      <w:r w:rsidRPr="00D432C3">
        <w:rPr>
          <w:color w:val="auto"/>
          <w:sz w:val="24"/>
          <w:szCs w:val="24"/>
        </w:rPr>
        <w:t>preprostejši</w:t>
      </w:r>
      <w:r w:rsidRPr="00D432C3">
        <w:rPr>
          <w:b w:val="0"/>
          <w:bCs w:val="0"/>
          <w:color w:val="auto"/>
          <w:sz w:val="24"/>
          <w:szCs w:val="24"/>
        </w:rPr>
        <w:t>, bližji pogovornemu jeziku.</w:t>
      </w:r>
    </w:p>
    <w:p w14:paraId="1E2B854C" w14:textId="77777777" w:rsidR="00B16C8B" w:rsidRPr="00D432C3" w:rsidRDefault="00B16C8B" w:rsidP="00B16C8B">
      <w:pPr>
        <w:pStyle w:val="Title"/>
        <w:jc w:val="left"/>
        <w:rPr>
          <w:color w:val="auto"/>
        </w:rPr>
      </w:pPr>
      <w:r w:rsidRPr="00D432C3">
        <w:rPr>
          <w:rFonts w:ascii="Symbol" w:hAnsi="Symbol"/>
          <w:b w:val="0"/>
          <w:bCs w:val="0"/>
          <w:color w:val="auto"/>
          <w:sz w:val="24"/>
          <w:szCs w:val="24"/>
        </w:rPr>
        <w:t></w:t>
      </w:r>
      <w:r w:rsidRPr="00D432C3">
        <w:rPr>
          <w:b w:val="0"/>
          <w:bCs w:val="0"/>
          <w:color w:val="auto"/>
          <w:sz w:val="14"/>
          <w:szCs w:val="14"/>
        </w:rPr>
        <w:t xml:space="preserve">        </w:t>
      </w:r>
      <w:r w:rsidRPr="00D432C3">
        <w:rPr>
          <w:b w:val="0"/>
          <w:bCs w:val="0"/>
          <w:color w:val="auto"/>
          <w:sz w:val="24"/>
          <w:szCs w:val="24"/>
        </w:rPr>
        <w:t xml:space="preserve">Tragedije so gledalca pretresle, ga usmerile v razmišljanje, saj so se lotevale temeljnih življenjskih vprašanj. Namen komedije pa je bil predvsem </w:t>
      </w:r>
      <w:r w:rsidRPr="00D432C3">
        <w:rPr>
          <w:color w:val="auto"/>
          <w:sz w:val="24"/>
          <w:szCs w:val="24"/>
        </w:rPr>
        <w:t>zabavati občinstvo, včasih pa so tudi kritično prikazale napake in slabosti družbe.</w:t>
      </w:r>
    </w:p>
    <w:p w14:paraId="06A57DE5" w14:textId="77777777" w:rsidR="00B16C8B" w:rsidRPr="00D432C3" w:rsidRDefault="00B16C8B">
      <w:pPr>
        <w:rPr>
          <w:rFonts w:ascii="Tahoma" w:hAnsi="Tahoma" w:cs="Tahoma"/>
        </w:rPr>
      </w:pPr>
    </w:p>
    <w:p w14:paraId="15DB6008" w14:textId="77777777" w:rsidR="00B16C8B" w:rsidRPr="00D432C3" w:rsidRDefault="00B16C8B">
      <w:pPr>
        <w:rPr>
          <w:rFonts w:ascii="Tahoma" w:hAnsi="Tahoma" w:cs="Tahoma"/>
          <w:b/>
          <w:sz w:val="28"/>
          <w:szCs w:val="28"/>
        </w:rPr>
      </w:pPr>
      <w:r w:rsidRPr="00D432C3">
        <w:rPr>
          <w:rFonts w:ascii="Tahoma" w:hAnsi="Tahoma" w:cs="Tahoma"/>
          <w:b/>
          <w:sz w:val="28"/>
          <w:szCs w:val="28"/>
        </w:rPr>
        <w:t>MOLIERE</w:t>
      </w:r>
    </w:p>
    <w:p w14:paraId="1BFFE255" w14:textId="77777777" w:rsidR="00B16C8B" w:rsidRPr="00D432C3" w:rsidRDefault="00B16C8B" w:rsidP="00B16C8B">
      <w:pPr>
        <w:pStyle w:val="NormalWeb"/>
        <w:rPr>
          <w:color w:val="auto"/>
          <w:sz w:val="20"/>
          <w:szCs w:val="20"/>
        </w:rPr>
      </w:pPr>
      <w:r w:rsidRPr="00D432C3">
        <w:rPr>
          <w:b/>
          <w:bCs/>
          <w:color w:val="auto"/>
        </w:rPr>
        <w:t>Moliere</w:t>
      </w:r>
      <w:r w:rsidRPr="00D432C3">
        <w:rPr>
          <w:color w:val="auto"/>
        </w:rPr>
        <w:t xml:space="preserve"> je bil pravi gledališki človek, saj je gledališču posvetil vse svoje življenje. Pri enaindvajsetih letih se je pridružil potujoči gledališki skupini, s katero je dolga leta gostoval po vsej Franciji. Po vrnitvi v Pariz si je pridobil kraljevo naklonjenost in bil do svoje smrti ugleden igralec, gledališki vodja in komediograf. Umrl je dobesedno na odru, nekaj ur po predstavi svojega Namišljenega bolnika.</w:t>
      </w:r>
    </w:p>
    <w:p w14:paraId="429A9F09" w14:textId="77777777" w:rsidR="00B16C8B" w:rsidRPr="00D432C3" w:rsidRDefault="00B16C8B" w:rsidP="00B16C8B">
      <w:pPr>
        <w:pStyle w:val="NormalWeb"/>
        <w:rPr>
          <w:color w:val="auto"/>
          <w:sz w:val="20"/>
          <w:szCs w:val="20"/>
        </w:rPr>
      </w:pPr>
      <w:r w:rsidRPr="00D432C3">
        <w:rPr>
          <w:color w:val="auto"/>
        </w:rPr>
        <w:t xml:space="preserve">Mnoge Molierove </w:t>
      </w:r>
      <w:hyperlink r:id="rId10" w:history="1">
        <w:r w:rsidRPr="00D432C3">
          <w:rPr>
            <w:rStyle w:val="Hyperlink"/>
            <w:color w:val="auto"/>
          </w:rPr>
          <w:t>komedije</w:t>
        </w:r>
      </w:hyperlink>
      <w:r w:rsidRPr="00D432C3">
        <w:rPr>
          <w:color w:val="auto"/>
        </w:rPr>
        <w:t xml:space="preserve"> se še danes pogosto igrajo: </w:t>
      </w:r>
      <w:hyperlink r:id="rId11" w:history="1">
        <w:r w:rsidRPr="00D432C3">
          <w:rPr>
            <w:rStyle w:val="Hyperlink"/>
            <w:color w:val="auto"/>
          </w:rPr>
          <w:t>Tartuffe</w:t>
        </w:r>
      </w:hyperlink>
      <w:r w:rsidRPr="00D432C3">
        <w:rPr>
          <w:color w:val="auto"/>
        </w:rPr>
        <w:t>, Namišljeni bolnik, Ljudomrznik, Skopuh, Skapinove zvijače …</w:t>
      </w:r>
    </w:p>
    <w:p w14:paraId="40D3F309" w14:textId="77777777" w:rsidR="00B16C8B" w:rsidRPr="00D432C3" w:rsidRDefault="00B16C8B" w:rsidP="00B16C8B">
      <w:pPr>
        <w:pStyle w:val="NormalWeb"/>
        <w:rPr>
          <w:color w:val="auto"/>
          <w:sz w:val="20"/>
          <w:szCs w:val="20"/>
        </w:rPr>
      </w:pPr>
      <w:r w:rsidRPr="00D432C3">
        <w:rPr>
          <w:color w:val="auto"/>
          <w:sz w:val="20"/>
          <w:szCs w:val="20"/>
        </w:rPr>
        <w:t> </w:t>
      </w:r>
    </w:p>
    <w:p w14:paraId="1E1F8726" w14:textId="77777777" w:rsidR="00B16C8B" w:rsidRPr="00D432C3" w:rsidRDefault="00B16C8B" w:rsidP="00B16C8B">
      <w:pPr>
        <w:pStyle w:val="NormalWeb"/>
        <w:rPr>
          <w:color w:val="auto"/>
          <w:sz w:val="20"/>
          <w:szCs w:val="20"/>
        </w:rPr>
      </w:pPr>
      <w:r w:rsidRPr="00D432C3">
        <w:rPr>
          <w:color w:val="auto"/>
        </w:rPr>
        <w:t xml:space="preserve">Podrobnejše podatke o Molierovem življenju in delu lahko prebereš v spremni besedi k </w:t>
      </w:r>
      <w:hyperlink r:id="rId12" w:history="1">
        <w:r w:rsidRPr="00D432C3">
          <w:rPr>
            <w:rStyle w:val="Hyperlink"/>
            <w:color w:val="auto"/>
          </w:rPr>
          <w:t>Tartuffu</w:t>
        </w:r>
      </w:hyperlink>
      <w:r w:rsidRPr="00D432C3">
        <w:rPr>
          <w:color w:val="auto"/>
        </w:rPr>
        <w:t xml:space="preserve"> v Klasju, če so ti všeč biografije, pa tudi v romanu ruskega pisatelja Mihaila Bulgakova Življenje gospoda Moliera.</w:t>
      </w:r>
    </w:p>
    <w:p w14:paraId="3A907F57" w14:textId="77777777" w:rsidR="00B16C8B" w:rsidRPr="00D432C3" w:rsidRDefault="00B16C8B">
      <w:pPr>
        <w:rPr>
          <w:rFonts w:ascii="Tahoma" w:hAnsi="Tahoma" w:cs="Tahoma"/>
          <w:b/>
          <w:sz w:val="28"/>
          <w:szCs w:val="28"/>
        </w:rPr>
      </w:pPr>
    </w:p>
    <w:sectPr w:rsidR="00B16C8B" w:rsidRPr="00D43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241DA"/>
    <w:multiLevelType w:val="multilevel"/>
    <w:tmpl w:val="1E3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C8B"/>
    <w:rsid w:val="00B16C8B"/>
    <w:rsid w:val="00D432C3"/>
    <w:rsid w:val="00DC3960"/>
    <w:rsid w:val="00E57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FAA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6C8B"/>
    <w:rPr>
      <w:color w:val="999999"/>
      <w:u w:val="single"/>
    </w:rPr>
  </w:style>
  <w:style w:type="paragraph" w:styleId="BodyText">
    <w:name w:val="Body Text"/>
    <w:basedOn w:val="Normal"/>
    <w:rsid w:val="00B16C8B"/>
    <w:pPr>
      <w:tabs>
        <w:tab w:val="left" w:pos="1230"/>
      </w:tabs>
      <w:spacing w:before="100" w:beforeAutospacing="1" w:after="100" w:afterAutospacing="1"/>
    </w:pPr>
    <w:rPr>
      <w:color w:val="000000"/>
    </w:rPr>
  </w:style>
  <w:style w:type="paragraph" w:styleId="NormalWeb">
    <w:name w:val="Normal (Web)"/>
    <w:basedOn w:val="Normal"/>
    <w:rsid w:val="00B16C8B"/>
    <w:pPr>
      <w:spacing w:before="100" w:beforeAutospacing="1" w:after="100" w:afterAutospacing="1"/>
    </w:pPr>
    <w:rPr>
      <w:color w:val="000000"/>
    </w:rPr>
  </w:style>
  <w:style w:type="character" w:styleId="Emphasis">
    <w:name w:val="Emphasis"/>
    <w:qFormat/>
    <w:rsid w:val="00B16C8B"/>
    <w:rPr>
      <w:i/>
      <w:iCs/>
    </w:rPr>
  </w:style>
  <w:style w:type="character" w:styleId="Strong">
    <w:name w:val="Strong"/>
    <w:qFormat/>
    <w:rsid w:val="00B16C8B"/>
    <w:rPr>
      <w:b/>
      <w:bCs/>
    </w:rPr>
  </w:style>
  <w:style w:type="paragraph" w:styleId="Title">
    <w:name w:val="Title"/>
    <w:basedOn w:val="Normal"/>
    <w:qFormat/>
    <w:rsid w:val="00B16C8B"/>
    <w:pPr>
      <w:spacing w:before="100" w:beforeAutospacing="1" w:after="100" w:afterAutospacing="1"/>
      <w:jc w:val="center"/>
    </w:pPr>
    <w:rPr>
      <w:b/>
      <w:bCs/>
      <w:color w:val="000000"/>
      <w:sz w:val="28"/>
      <w:szCs w:val="28"/>
    </w:rPr>
  </w:style>
  <w:style w:type="paragraph" w:styleId="BalloonText">
    <w:name w:val="Balloon Text"/>
    <w:basedOn w:val="Normal"/>
    <w:semiHidden/>
    <w:rsid w:val="00B16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0686">
      <w:bodyDiv w:val="1"/>
      <w:marLeft w:val="0"/>
      <w:marRight w:val="0"/>
      <w:marTop w:val="0"/>
      <w:marBottom w:val="0"/>
      <w:divBdr>
        <w:top w:val="none" w:sz="0" w:space="0" w:color="auto"/>
        <w:left w:val="none" w:sz="0" w:space="0" w:color="auto"/>
        <w:bottom w:val="none" w:sz="0" w:space="0" w:color="auto"/>
        <w:right w:val="none" w:sz="0" w:space="0" w:color="auto"/>
      </w:divBdr>
    </w:div>
    <w:div w:id="207569976">
      <w:bodyDiv w:val="1"/>
      <w:marLeft w:val="0"/>
      <w:marRight w:val="0"/>
      <w:marTop w:val="0"/>
      <w:marBottom w:val="0"/>
      <w:divBdr>
        <w:top w:val="none" w:sz="0" w:space="0" w:color="auto"/>
        <w:left w:val="none" w:sz="0" w:space="0" w:color="auto"/>
        <w:bottom w:val="none" w:sz="0" w:space="0" w:color="auto"/>
        <w:right w:val="none" w:sz="0" w:space="0" w:color="auto"/>
      </w:divBdr>
    </w:div>
    <w:div w:id="1123383558">
      <w:bodyDiv w:val="1"/>
      <w:marLeft w:val="0"/>
      <w:marRight w:val="0"/>
      <w:marTop w:val="0"/>
      <w:marBottom w:val="0"/>
      <w:divBdr>
        <w:top w:val="none" w:sz="0" w:space="0" w:color="auto"/>
        <w:left w:val="none" w:sz="0" w:space="0" w:color="auto"/>
        <w:bottom w:val="none" w:sz="0" w:space="0" w:color="auto"/>
        <w:right w:val="none" w:sz="0" w:space="0" w:color="auto"/>
      </w:divBdr>
    </w:div>
    <w:div w:id="13475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zrsss.si/projekti/slo/ucenjenadalj/texti/sofkles-ojdip.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zrsss.si/projekti/slo/ucenjenadalj/texti/moliere.htm" TargetMode="External"/><Relationship Id="rId12" Type="http://schemas.openxmlformats.org/officeDocument/2006/relationships/hyperlink" Target="http://ro.zrsss.si/projekti/slo/ucenjenadalj/texti/tartuff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zrsss.si/projekti/slo/ucenjenadalj/texti/komedija.htm" TargetMode="External"/><Relationship Id="rId11" Type="http://schemas.openxmlformats.org/officeDocument/2006/relationships/hyperlink" Target="http://ro.zrsss.si/projekti/slo/ucenjenadalj/texti/tartuffe.htm" TargetMode="External"/><Relationship Id="rId5" Type="http://schemas.openxmlformats.org/officeDocument/2006/relationships/hyperlink" Target="http://ro.zrsss.si/projekti/slo/ucenjenadalj/texti/anticna%20dramatika.htm" TargetMode="External"/><Relationship Id="rId10" Type="http://schemas.openxmlformats.org/officeDocument/2006/relationships/hyperlink" Target="http://ro.zrsss.si/projekti/slo/ucenjenadalj/texti/komedija.htm" TargetMode="External"/><Relationship Id="rId4" Type="http://schemas.openxmlformats.org/officeDocument/2006/relationships/webSettings" Target="webSettings.xml"/><Relationship Id="rId9" Type="http://schemas.openxmlformats.org/officeDocument/2006/relationships/hyperlink" Target="http://ro.zrsss.si/projekti/slo/ucenjenadalj/texti/molier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Links>
    <vt:vector size="48" baseType="variant">
      <vt:variant>
        <vt:i4>8060981</vt:i4>
      </vt:variant>
      <vt:variant>
        <vt:i4>21</vt:i4>
      </vt:variant>
      <vt:variant>
        <vt:i4>0</vt:i4>
      </vt:variant>
      <vt:variant>
        <vt:i4>5</vt:i4>
      </vt:variant>
      <vt:variant>
        <vt:lpwstr>http://ro.zrsss.si/projekti/slo/ucenjenadalj/texti/tartuffe.htm</vt:lpwstr>
      </vt:variant>
      <vt:variant>
        <vt:lpwstr/>
      </vt:variant>
      <vt:variant>
        <vt:i4>8060981</vt:i4>
      </vt:variant>
      <vt:variant>
        <vt:i4>18</vt:i4>
      </vt:variant>
      <vt:variant>
        <vt:i4>0</vt:i4>
      </vt:variant>
      <vt:variant>
        <vt:i4>5</vt:i4>
      </vt:variant>
      <vt:variant>
        <vt:lpwstr>http://ro.zrsss.si/projekti/slo/ucenjenadalj/texti/tartuffe.htm</vt:lpwstr>
      </vt:variant>
      <vt:variant>
        <vt:lpwstr/>
      </vt:variant>
      <vt:variant>
        <vt:i4>6684705</vt:i4>
      </vt:variant>
      <vt:variant>
        <vt:i4>15</vt:i4>
      </vt:variant>
      <vt:variant>
        <vt:i4>0</vt:i4>
      </vt:variant>
      <vt:variant>
        <vt:i4>5</vt:i4>
      </vt:variant>
      <vt:variant>
        <vt:lpwstr>http://ro.zrsss.si/projekti/slo/ucenjenadalj/texti/komedija.htm</vt:lpwstr>
      </vt:variant>
      <vt:variant>
        <vt:lpwstr/>
      </vt:variant>
      <vt:variant>
        <vt:i4>3145829</vt:i4>
      </vt:variant>
      <vt:variant>
        <vt:i4>12</vt:i4>
      </vt:variant>
      <vt:variant>
        <vt:i4>0</vt:i4>
      </vt:variant>
      <vt:variant>
        <vt:i4>5</vt:i4>
      </vt:variant>
      <vt:variant>
        <vt:lpwstr>http://ro.zrsss.si/projekti/slo/ucenjenadalj/texti/moliere.htm</vt:lpwstr>
      </vt:variant>
      <vt:variant>
        <vt:lpwstr/>
      </vt:variant>
      <vt:variant>
        <vt:i4>4194398</vt:i4>
      </vt:variant>
      <vt:variant>
        <vt:i4>9</vt:i4>
      </vt:variant>
      <vt:variant>
        <vt:i4>0</vt:i4>
      </vt:variant>
      <vt:variant>
        <vt:i4>5</vt:i4>
      </vt:variant>
      <vt:variant>
        <vt:lpwstr>http://ro.zrsss.si/projekti/slo/ucenjenadalj/texti/sofkles-ojdip.htm</vt:lpwstr>
      </vt:variant>
      <vt:variant>
        <vt:lpwstr/>
      </vt:variant>
      <vt:variant>
        <vt:i4>3145829</vt:i4>
      </vt:variant>
      <vt:variant>
        <vt:i4>6</vt:i4>
      </vt:variant>
      <vt:variant>
        <vt:i4>0</vt:i4>
      </vt:variant>
      <vt:variant>
        <vt:i4>5</vt:i4>
      </vt:variant>
      <vt:variant>
        <vt:lpwstr>http://ro.zrsss.si/projekti/slo/ucenjenadalj/texti/moliere.htm</vt:lpwstr>
      </vt:variant>
      <vt:variant>
        <vt:lpwstr/>
      </vt:variant>
      <vt:variant>
        <vt:i4>6684705</vt:i4>
      </vt:variant>
      <vt:variant>
        <vt:i4>3</vt:i4>
      </vt:variant>
      <vt:variant>
        <vt:i4>0</vt:i4>
      </vt:variant>
      <vt:variant>
        <vt:i4>5</vt:i4>
      </vt:variant>
      <vt:variant>
        <vt:lpwstr>http://ro.zrsss.si/projekti/slo/ucenjenadalj/texti/komedija.htm</vt:lpwstr>
      </vt:variant>
      <vt:variant>
        <vt:lpwstr/>
      </vt:variant>
      <vt:variant>
        <vt:i4>4849752</vt:i4>
      </vt:variant>
      <vt:variant>
        <vt:i4>0</vt:i4>
      </vt:variant>
      <vt:variant>
        <vt:i4>0</vt:i4>
      </vt:variant>
      <vt:variant>
        <vt:i4>5</vt:i4>
      </vt:variant>
      <vt:variant>
        <vt:lpwstr>http://ro.zrsss.si/projekti/slo/ucenjenadalj/texti/anticna dramatika.htm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