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8" w:space="0" w:color="auto"/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10345"/>
      </w:tblGrid>
      <w:tr w:rsidR="00143049" w:rsidRPr="00820585" w:rsidTr="00820585">
        <w:tc>
          <w:tcPr>
            <w:tcW w:w="10345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92D050"/>
          </w:tcPr>
          <w:p w:rsidR="00143049" w:rsidRPr="00820585" w:rsidRDefault="00143049" w:rsidP="00820585">
            <w:pPr>
              <w:spacing w:after="0" w:line="240" w:lineRule="auto"/>
              <w:jc w:val="center"/>
              <w:rPr>
                <w:b/>
                <w:bCs/>
                <w:color w:val="FFFFFF"/>
              </w:rPr>
            </w:pPr>
            <w:bookmarkStart w:id="0" w:name="_GoBack"/>
            <w:bookmarkEnd w:id="0"/>
            <w:r w:rsidRPr="00820585">
              <w:rPr>
                <w:b/>
                <w:bCs/>
                <w:color w:val="FFFFFF"/>
              </w:rPr>
              <w:t>Evropski klasicizem</w:t>
            </w:r>
          </w:p>
        </w:tc>
      </w:tr>
    </w:tbl>
    <w:p w:rsidR="00725EA5" w:rsidRDefault="00725EA5"/>
    <w:p w:rsidR="00143049" w:rsidRDefault="00143049" w:rsidP="00143049">
      <w:pPr>
        <w:pStyle w:val="ListParagraph"/>
        <w:numPr>
          <w:ilvl w:val="0"/>
          <w:numId w:val="1"/>
        </w:numPr>
      </w:pPr>
      <w:r>
        <w:t xml:space="preserve">Pojav v Franciji v 17. Stol. </w:t>
      </w:r>
    </w:p>
    <w:p w:rsidR="00143049" w:rsidRDefault="00143049" w:rsidP="00143049">
      <w:pPr>
        <w:pStyle w:val="ListParagraph"/>
        <w:numPr>
          <w:ilvl w:val="0"/>
          <w:numId w:val="1"/>
        </w:numPr>
      </w:pPr>
      <w:r>
        <w:t>Izoblikovan v času Ludvika XIV.</w:t>
      </w:r>
    </w:p>
    <w:p w:rsidR="00EF0BC8" w:rsidRPr="00E40CBA" w:rsidRDefault="00143049" w:rsidP="00EF0BC8">
      <w:pPr>
        <w:pStyle w:val="ListParagraph"/>
        <w:numPr>
          <w:ilvl w:val="0"/>
          <w:numId w:val="1"/>
        </w:numPr>
      </w:pPr>
      <w:r>
        <w:t>Najvišje merilo pisanja razum in skladje z naravo</w:t>
      </w:r>
      <w:r w:rsidR="00EF0BC8" w:rsidRPr="00EF0BC8">
        <w:t xml:space="preserve"> </w:t>
      </w:r>
      <w:r w:rsidR="00EF0BC8">
        <w:t>(</w:t>
      </w:r>
      <w:r w:rsidR="00EF0BC8" w:rsidRPr="00EF0BC8">
        <w:t>zgled si je postavila antične vzore</w:t>
      </w:r>
      <w:r w:rsidR="00EF0BC8">
        <w:t>)</w:t>
      </w:r>
    </w:p>
    <w:p w:rsidR="00E40CBA" w:rsidRDefault="00EF0BC8" w:rsidP="00EF0BC8">
      <w:pPr>
        <w:pStyle w:val="ListParagraph"/>
        <w:numPr>
          <w:ilvl w:val="0"/>
          <w:numId w:val="1"/>
        </w:numPr>
      </w:pPr>
      <w:r w:rsidRPr="00EF0BC8">
        <w:t>Odklanja</w:t>
      </w:r>
      <w:r>
        <w:t xml:space="preserve"> </w:t>
      </w:r>
      <w:r w:rsidR="00E40CBA" w:rsidRPr="00EF0BC8">
        <w:t>samovoljno individualno čustvenost in fantastiko</w:t>
      </w:r>
      <w:r>
        <w:t>, zanika</w:t>
      </w:r>
      <w:r w:rsidR="00E40CBA" w:rsidRPr="00EF0BC8">
        <w:t xml:space="preserve"> svobodna kompozicijska načela i</w:t>
      </w:r>
      <w:r>
        <w:t>n zavrgla pretiravanje v stilu</w:t>
      </w:r>
    </w:p>
    <w:p w:rsidR="00143049" w:rsidRDefault="00143049" w:rsidP="00143049">
      <w:pPr>
        <w:pStyle w:val="ListParagraph"/>
        <w:numPr>
          <w:ilvl w:val="0"/>
          <w:numId w:val="1"/>
        </w:numPr>
      </w:pPr>
      <w:r>
        <w:t>Strog red in razumska disciplina v izražanju čustev</w:t>
      </w:r>
    </w:p>
    <w:p w:rsidR="00143049" w:rsidRDefault="00143049" w:rsidP="00143049">
      <w:pPr>
        <w:pStyle w:val="ListParagraph"/>
        <w:numPr>
          <w:ilvl w:val="0"/>
          <w:numId w:val="1"/>
        </w:numPr>
      </w:pPr>
      <w:r>
        <w:t>Jasen, izpiljen in čist slog</w:t>
      </w:r>
    </w:p>
    <w:p w:rsidR="00143049" w:rsidRDefault="00143049" w:rsidP="00143049">
      <w:pPr>
        <w:pStyle w:val="ListParagraph"/>
        <w:numPr>
          <w:ilvl w:val="0"/>
          <w:numId w:val="1"/>
        </w:numPr>
      </w:pPr>
      <w:r>
        <w:t>Razvija liriko epiko in dramatiko (enotnost kraja, časa in dejanja)</w:t>
      </w:r>
    </w:p>
    <w:p w:rsidR="00143049" w:rsidRDefault="00143049" w:rsidP="00143049">
      <w:pPr>
        <w:pStyle w:val="ListParagraph"/>
        <w:numPr>
          <w:ilvl w:val="0"/>
          <w:numId w:val="1"/>
        </w:numPr>
      </w:pPr>
      <w:r>
        <w:t>Nasprotje renesančne  Shakespearove dramatike</w:t>
      </w:r>
    </w:p>
    <w:p w:rsidR="000156BF" w:rsidRDefault="00AD597B" w:rsidP="00143049">
      <w:pPr>
        <w:pStyle w:val="ListParagraph"/>
        <w:numPr>
          <w:ilvl w:val="0"/>
          <w:numId w:val="1"/>
        </w:numPr>
      </w:pPr>
      <w:r>
        <w:t>Pesništvo</w:t>
      </w:r>
      <w:r w:rsidR="000156BF">
        <w:t>, miselna proza</w:t>
      </w:r>
      <w:r w:rsidR="00EF0BC8">
        <w:t xml:space="preserve"> in ne lirika</w:t>
      </w:r>
      <w:r w:rsidR="000156BF">
        <w:t xml:space="preserve">, </w:t>
      </w:r>
      <w:r>
        <w:t>roman</w:t>
      </w:r>
      <w:r w:rsidR="000156BF">
        <w:t>, dramatika</w:t>
      </w:r>
    </w:p>
    <w:p w:rsidR="00E40CBA" w:rsidRDefault="00E40CBA" w:rsidP="00143049">
      <w:pPr>
        <w:pStyle w:val="ListParagraph"/>
        <w:numPr>
          <w:ilvl w:val="0"/>
          <w:numId w:val="1"/>
        </w:numPr>
      </w:pPr>
      <w:r>
        <w:t>Pride v nasprotje s stilno preobloženostjo  baroka</w:t>
      </w:r>
    </w:p>
    <w:p w:rsidR="00E40CBA" w:rsidRDefault="00E40CBA" w:rsidP="00EF0BC8">
      <w:pPr>
        <w:pStyle w:val="ListParagraph"/>
        <w:numPr>
          <w:ilvl w:val="0"/>
          <w:numId w:val="1"/>
        </w:numPr>
      </w:pPr>
      <w:r w:rsidRPr="009C4120">
        <w:rPr>
          <w:color w:val="92D050"/>
        </w:rPr>
        <w:t>Predstavniki</w:t>
      </w:r>
      <w:r w:rsidRPr="00EF0BC8">
        <w:t xml:space="preserve">: </w:t>
      </w:r>
      <w:r w:rsidRPr="009C4120">
        <w:rPr>
          <w:b/>
        </w:rPr>
        <w:t>Moliere, Racine</w:t>
      </w:r>
      <w:r w:rsidRPr="00EF0BC8">
        <w:t xml:space="preserve"> (tragedije), </w:t>
      </w:r>
      <w:r w:rsidRPr="009C4120">
        <w:rPr>
          <w:b/>
        </w:rPr>
        <w:t>La</w:t>
      </w:r>
      <w:r w:rsidRPr="00EF0BC8">
        <w:t xml:space="preserve"> </w:t>
      </w:r>
      <w:r w:rsidRPr="009C4120">
        <w:rPr>
          <w:b/>
        </w:rPr>
        <w:t>Fontaine</w:t>
      </w:r>
      <w:r w:rsidRPr="00EF0BC8">
        <w:t xml:space="preserve"> (basni</w:t>
      </w:r>
      <w:r w:rsidR="00EF0BC8" w:rsidRPr="00EF0BC8">
        <w:t xml:space="preserve"> v verzih</w:t>
      </w:r>
      <w:r w:rsidRPr="00EF0BC8">
        <w:t>)</w:t>
      </w:r>
      <w:r w:rsidR="00EF0BC8">
        <w:t xml:space="preserve"> in drugi</w:t>
      </w:r>
    </w:p>
    <w:p w:rsidR="00E05A69" w:rsidRPr="00EF0BC8" w:rsidRDefault="00E05A69" w:rsidP="00EF0BC8">
      <w:pPr>
        <w:pStyle w:val="ListParagraph"/>
        <w:numPr>
          <w:ilvl w:val="0"/>
          <w:numId w:val="1"/>
        </w:numPr>
      </w:pPr>
      <w:r>
        <w:rPr>
          <w:color w:val="92D050"/>
        </w:rPr>
        <w:t>Komedija</w:t>
      </w:r>
      <w:r w:rsidRPr="00E05A69">
        <w:t>:</w:t>
      </w:r>
      <w:r>
        <w:t xml:space="preserve"> situacijska, značajska, besedna</w:t>
      </w:r>
    </w:p>
    <w:p w:rsidR="00EF0BC8" w:rsidRDefault="00EF0BC8" w:rsidP="00E40CBA">
      <w:pPr>
        <w:jc w:val="both"/>
        <w:rPr>
          <w:b/>
          <w:sz w:val="26"/>
          <w:szCs w:val="26"/>
        </w:rPr>
      </w:pPr>
    </w:p>
    <w:p w:rsidR="00EF0BC8" w:rsidRPr="00EF0BC8" w:rsidRDefault="00E40CBA" w:rsidP="00E40CBA">
      <w:pPr>
        <w:jc w:val="both"/>
        <w:rPr>
          <w:b/>
          <w:color w:val="92D050"/>
          <w:sz w:val="26"/>
          <w:szCs w:val="26"/>
        </w:rPr>
      </w:pPr>
      <w:r w:rsidRPr="00EF0BC8">
        <w:rPr>
          <w:b/>
          <w:color w:val="92D050"/>
          <w:sz w:val="26"/>
          <w:szCs w:val="26"/>
        </w:rPr>
        <w:t>Moliere:</w:t>
      </w:r>
    </w:p>
    <w:p w:rsidR="00E40CBA" w:rsidRDefault="00E40CBA" w:rsidP="00EF0BC8">
      <w:pPr>
        <w:pStyle w:val="ListParagraph"/>
        <w:numPr>
          <w:ilvl w:val="0"/>
          <w:numId w:val="1"/>
        </w:numPr>
        <w:jc w:val="both"/>
      </w:pPr>
      <w:r w:rsidRPr="00EF0BC8">
        <w:t>Pisal predvsem komedije.</w:t>
      </w:r>
      <w:r w:rsidR="00EF0BC8">
        <w:t xml:space="preserve"> </w:t>
      </w:r>
      <w:r w:rsidRPr="00EF0BC8">
        <w:t>Napisal 27 komedij s naslovom Komedije nravi;komedije značajev.</w:t>
      </w:r>
      <w:r w:rsidR="00EF0BC8">
        <w:t xml:space="preserve"> </w:t>
      </w:r>
      <w:r w:rsidRPr="00EF0BC8">
        <w:t>Nekatere komedije:Tartuffe,Skopuh,Šola za žene.</w:t>
      </w:r>
    </w:p>
    <w:p w:rsidR="00EF0BC8" w:rsidRDefault="00EF0BC8" w:rsidP="00EF0BC8">
      <w:pPr>
        <w:pStyle w:val="ListParagraph"/>
        <w:numPr>
          <w:ilvl w:val="0"/>
          <w:numId w:val="1"/>
        </w:numPr>
        <w:jc w:val="both"/>
      </w:pPr>
      <w:r>
        <w:t>Rojen v Parizu  v bogati meščanski družini</w:t>
      </w:r>
    </w:p>
    <w:p w:rsidR="00EF0BC8" w:rsidRDefault="00EF0BC8" w:rsidP="00EF0BC8">
      <w:pPr>
        <w:pStyle w:val="ListParagraph"/>
        <w:numPr>
          <w:ilvl w:val="0"/>
          <w:numId w:val="1"/>
        </w:numPr>
        <w:jc w:val="both"/>
      </w:pPr>
      <w:r>
        <w:t>Zaposli se kot igralec, ustanovi gledališko skupino</w:t>
      </w:r>
    </w:p>
    <w:p w:rsidR="00EF0BC8" w:rsidRDefault="00EF0BC8" w:rsidP="00EF0BC8">
      <w:pPr>
        <w:pStyle w:val="ListParagraph"/>
        <w:numPr>
          <w:ilvl w:val="0"/>
          <w:numId w:val="1"/>
        </w:numPr>
        <w:jc w:val="both"/>
      </w:pPr>
      <w:r>
        <w:t>Ljubljenec Ludvika XIV</w:t>
      </w:r>
    </w:p>
    <w:p w:rsidR="009C4120" w:rsidRPr="00EF0BC8" w:rsidRDefault="009C4120" w:rsidP="009C4120">
      <w:pPr>
        <w:ind w:left="360"/>
        <w:jc w:val="both"/>
      </w:pPr>
    </w:p>
    <w:p w:rsidR="00EF0BC8" w:rsidRPr="009C4120" w:rsidRDefault="00E05A69" w:rsidP="009C4120">
      <w:pPr>
        <w:rPr>
          <w:b/>
          <w:i/>
          <w:color w:val="92D050"/>
          <w:sz w:val="26"/>
          <w:szCs w:val="26"/>
        </w:rPr>
      </w:pPr>
      <w:r w:rsidRPr="009C4120">
        <w:rPr>
          <w:b/>
          <w:i/>
          <w:color w:val="92D050"/>
          <w:sz w:val="26"/>
          <w:szCs w:val="26"/>
        </w:rPr>
        <w:t xml:space="preserve">MOLIERE: TARTUFFE </w:t>
      </w:r>
    </w:p>
    <w:p w:rsidR="00E40CBA" w:rsidRDefault="00E40CBA" w:rsidP="00E40CBA">
      <w:r w:rsidRPr="009C4120">
        <w:t xml:space="preserve">- V hišo uglednega meščana </w:t>
      </w:r>
      <w:r w:rsidRPr="007A2570">
        <w:rPr>
          <w:b/>
        </w:rPr>
        <w:t>Orgona</w:t>
      </w:r>
      <w:r w:rsidRPr="009C4120">
        <w:t xml:space="preserve"> </w:t>
      </w:r>
      <w:r w:rsidR="00BF66E5" w:rsidRPr="00BF66E5">
        <w:rPr>
          <w:color w:val="92D050"/>
        </w:rPr>
        <w:t>(naiven, pobožen do omejenosti</w:t>
      </w:r>
      <w:r w:rsidR="00E05A69">
        <w:rPr>
          <w:color w:val="92D050"/>
        </w:rPr>
        <w:t>, najbolj komičen</w:t>
      </w:r>
      <w:r w:rsidR="00BF66E5" w:rsidRPr="00BF66E5">
        <w:rPr>
          <w:color w:val="92D050"/>
        </w:rPr>
        <w:t>)</w:t>
      </w:r>
      <w:r w:rsidR="00BF66E5">
        <w:rPr>
          <w:color w:val="92D050"/>
        </w:rPr>
        <w:t xml:space="preserve"> </w:t>
      </w:r>
      <w:r w:rsidRPr="009C4120">
        <w:t xml:space="preserve">se vsili </w:t>
      </w:r>
      <w:r w:rsidR="009C4120">
        <w:t xml:space="preserve">dvolični, hinavski </w:t>
      </w:r>
      <w:r w:rsidRPr="007A2570">
        <w:rPr>
          <w:b/>
        </w:rPr>
        <w:t>Tartuffe</w:t>
      </w:r>
      <w:r w:rsidR="00BF66E5" w:rsidRPr="00BF66E5">
        <w:rPr>
          <w:color w:val="92D050"/>
        </w:rPr>
        <w:t>(hinavec, ki se zna prikupiti z govorom)</w:t>
      </w:r>
      <w:r w:rsidR="00BF66E5">
        <w:rPr>
          <w:b/>
        </w:rPr>
        <w:t xml:space="preserve"> </w:t>
      </w:r>
      <w:r w:rsidRPr="009C4120">
        <w:t>. Očaral ga je s pobožnostjo. Nato Orgon Tartuffu za ženo hoče dati hčerk</w:t>
      </w:r>
      <w:r w:rsidR="009C4120">
        <w:t xml:space="preserve">o </w:t>
      </w:r>
      <w:r w:rsidR="009C4120" w:rsidRPr="007A2570">
        <w:rPr>
          <w:b/>
        </w:rPr>
        <w:t>Marijano</w:t>
      </w:r>
      <w:r w:rsidR="00BF66E5" w:rsidRPr="00BF66E5">
        <w:rPr>
          <w:color w:val="92D050"/>
        </w:rPr>
        <w:t>(neuka, prisrčna )</w:t>
      </w:r>
      <w:r w:rsidR="009C4120" w:rsidRPr="00BF66E5">
        <w:rPr>
          <w:color w:val="92D050"/>
        </w:rPr>
        <w:t>,</w:t>
      </w:r>
      <w:r w:rsidR="009C4120">
        <w:t xml:space="preserve"> ki je že zaročena, celo prepiše premoženje nanj</w:t>
      </w:r>
      <w:r w:rsidRPr="009C4120">
        <w:t xml:space="preserve">. </w:t>
      </w:r>
      <w:r w:rsidR="009C4120">
        <w:t xml:space="preserve"> </w:t>
      </w:r>
      <w:r w:rsidR="009C4120" w:rsidRPr="007A2570">
        <w:rPr>
          <w:b/>
        </w:rPr>
        <w:t>Služkinja</w:t>
      </w:r>
      <w:r w:rsidR="00E05A69">
        <w:rPr>
          <w:b/>
        </w:rPr>
        <w:t xml:space="preserve"> Dorina </w:t>
      </w:r>
      <w:r w:rsidR="00E05A69" w:rsidRPr="00E05A69">
        <w:rPr>
          <w:color w:val="92D050"/>
        </w:rPr>
        <w:t>(zdrav razum, preprosta, pametna)</w:t>
      </w:r>
      <w:r w:rsidR="009C4120">
        <w:t xml:space="preserve"> in</w:t>
      </w:r>
      <w:r w:rsidR="007A2570">
        <w:t xml:space="preserve"> </w:t>
      </w:r>
      <w:r w:rsidR="007A2570" w:rsidRPr="00E05A69">
        <w:rPr>
          <w:b/>
        </w:rPr>
        <w:t>svak</w:t>
      </w:r>
      <w:r w:rsidR="007A2570">
        <w:t xml:space="preserve"> </w:t>
      </w:r>
      <w:r w:rsidR="00E05A69">
        <w:t xml:space="preserve"> </w:t>
      </w:r>
      <w:r w:rsidR="00E05A69" w:rsidRPr="00E05A69">
        <w:rPr>
          <w:color w:val="92D050"/>
        </w:rPr>
        <w:t>(prvi spregleda hinavstvo)</w:t>
      </w:r>
      <w:r w:rsidR="00E05A69">
        <w:t xml:space="preserve"> </w:t>
      </w:r>
      <w:r w:rsidR="007A2570">
        <w:t xml:space="preserve">ga opozarjata. </w:t>
      </w:r>
      <w:r w:rsidRPr="009C4120">
        <w:t>Tartuffa spozna še Orgonova žena</w:t>
      </w:r>
      <w:r w:rsidR="007A2570" w:rsidRPr="007A2570">
        <w:t xml:space="preserve"> </w:t>
      </w:r>
      <w:r w:rsidR="007A2570" w:rsidRPr="007A2570">
        <w:rPr>
          <w:b/>
        </w:rPr>
        <w:t>Elmira</w:t>
      </w:r>
      <w:r w:rsidRPr="009C4120">
        <w:t>, ko jo začne osvajati in možu predlaga, naj skrit pod mizo prisluškuje pogovoru. Orgon končno spozna resnico , vendar prepozno, saj je premoženje že prepisal nanj.</w:t>
      </w:r>
      <w:r w:rsidR="007A2570">
        <w:t xml:space="preserve"> Ko se morajo izseliti iz hiše, policija spozna Tartuffa in ga aretira zaradi laži in svetohlinstva. </w:t>
      </w:r>
      <w:r w:rsidRPr="009C4120">
        <w:t>V dogajanje poseže kralj (ko nekdo od zunaj razreši dogajanje</w:t>
      </w:r>
      <w:r w:rsidRPr="009C4120">
        <w:sym w:font="Wingdings" w:char="F0E0"/>
      </w:r>
      <w:r w:rsidRPr="007A2570">
        <w:rPr>
          <w:b/>
        </w:rPr>
        <w:t>deus ex machina</w:t>
      </w:r>
      <w:r w:rsidRPr="009C4120">
        <w:t>), ki pomilosti Orgona</w:t>
      </w:r>
      <w:r w:rsidR="007A2570">
        <w:t xml:space="preserve"> (izdaja politične skrinjice)</w:t>
      </w:r>
      <w:r w:rsidRPr="009C4120">
        <w:t>, Tartuffa pa spozna za zločinca.</w:t>
      </w:r>
    </w:p>
    <w:p w:rsidR="00E05A69" w:rsidRPr="00E05A69" w:rsidRDefault="00E05A69" w:rsidP="00E40CBA">
      <w:pPr>
        <w:rPr>
          <w:color w:val="92D050"/>
        </w:rPr>
      </w:pPr>
      <w:r w:rsidRPr="00E05A69">
        <w:rPr>
          <w:b/>
        </w:rPr>
        <w:t>Pernellovka</w:t>
      </w:r>
      <w:r>
        <w:t xml:space="preserve">: </w:t>
      </w:r>
      <w:r w:rsidRPr="00E05A69">
        <w:rPr>
          <w:color w:val="92D050"/>
        </w:rPr>
        <w:t>(Orgonova mati, pobožna, tiranska, naduta)</w:t>
      </w:r>
    </w:p>
    <w:p w:rsidR="00E05A69" w:rsidRPr="009C4120" w:rsidRDefault="00E05A69" w:rsidP="00E40CBA">
      <w:r>
        <w:t>- poudarjene tipične značajske lastnosti</w:t>
      </w:r>
    </w:p>
    <w:p w:rsidR="00E40CBA" w:rsidRPr="009C4120" w:rsidRDefault="00E40CBA" w:rsidP="00E40CBA">
      <w:r w:rsidRPr="009C4120">
        <w:t xml:space="preserve">- </w:t>
      </w:r>
      <w:r w:rsidRPr="007A2570">
        <w:rPr>
          <w:color w:val="92D050"/>
        </w:rPr>
        <w:t xml:space="preserve">satirična </w:t>
      </w:r>
      <w:r w:rsidR="009C4120" w:rsidRPr="007A2570">
        <w:rPr>
          <w:color w:val="92D050"/>
        </w:rPr>
        <w:t>komedija</w:t>
      </w:r>
      <w:r w:rsidRPr="009C4120">
        <w:t xml:space="preserve"> – kritizira s smešenjem</w:t>
      </w:r>
      <w:r w:rsidR="00E05A69">
        <w:t>, polna spletk, prisluškovanje… (antika)</w:t>
      </w:r>
    </w:p>
    <w:p w:rsidR="00E40CBA" w:rsidRPr="009C4120" w:rsidRDefault="00E40CBA" w:rsidP="00E40CBA">
      <w:r w:rsidRPr="009C4120">
        <w:t xml:space="preserve">- </w:t>
      </w:r>
      <w:r w:rsidRPr="007A2570">
        <w:rPr>
          <w:color w:val="92D050"/>
        </w:rPr>
        <w:t>tema</w:t>
      </w:r>
      <w:r w:rsidRPr="009C4120">
        <w:t>: svetohlinstvo in naivnost</w:t>
      </w:r>
    </w:p>
    <w:p w:rsidR="00E40CBA" w:rsidRPr="009C4120" w:rsidRDefault="00E40CBA" w:rsidP="00E40CBA">
      <w:r w:rsidRPr="009C4120">
        <w:t>- najprej uprizorjena v Versaillu l. 1664, vendar takoj prepovedana</w:t>
      </w:r>
    </w:p>
    <w:p w:rsidR="00E40CBA" w:rsidRPr="009C4120" w:rsidRDefault="00E40CBA" w:rsidP="00E40CBA">
      <w:r w:rsidRPr="009C4120">
        <w:t>- šele 5 let kasneje uprizorjena za ljudstvo</w:t>
      </w:r>
    </w:p>
    <w:sectPr w:rsidR="00E40CBA" w:rsidRPr="009C4120" w:rsidSect="0014304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D4787"/>
    <w:multiLevelType w:val="hybridMultilevel"/>
    <w:tmpl w:val="E506CB8A"/>
    <w:lvl w:ilvl="0" w:tplc="3CC240C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3049"/>
    <w:rsid w:val="000156BF"/>
    <w:rsid w:val="00046B94"/>
    <w:rsid w:val="000C0DA2"/>
    <w:rsid w:val="000D117A"/>
    <w:rsid w:val="000D4714"/>
    <w:rsid w:val="00143049"/>
    <w:rsid w:val="00680405"/>
    <w:rsid w:val="006A1873"/>
    <w:rsid w:val="00725EA5"/>
    <w:rsid w:val="007A2570"/>
    <w:rsid w:val="00820585"/>
    <w:rsid w:val="009C4120"/>
    <w:rsid w:val="00AD597B"/>
    <w:rsid w:val="00BF66E5"/>
    <w:rsid w:val="00E05A69"/>
    <w:rsid w:val="00E40CBA"/>
    <w:rsid w:val="00EE5728"/>
    <w:rsid w:val="00EF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EA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30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MediumShading2-Accent5">
    <w:name w:val="Medium Shading 2 Accent 5"/>
    <w:basedOn w:val="TableNormal"/>
    <w:uiPriority w:val="64"/>
    <w:rsid w:val="0014304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1430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1889</Characters>
  <Application>Microsoft Office Word</Application>
  <DocSecurity>0</DocSecurity>
  <Lines>15</Lines>
  <Paragraphs>4</Paragraphs>
  <ScaleCrop>false</ScaleCrop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2019-05-21T10:08:00Z</dcterms:created>
  <dcterms:modified xsi:type="dcterms:W3CDTF">2019-05-21T10:08:00Z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