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09" w:rsidRDefault="003003BA">
      <w:pPr>
        <w:jc w:val="center"/>
        <w:rPr>
          <w:rFonts w:ascii="Arial" w:hAnsi="Arial"/>
          <w:b/>
        </w:rPr>
      </w:pPr>
      <w:bookmarkStart w:id="0" w:name="_GoBack"/>
      <w:bookmarkEnd w:id="0"/>
      <w:r>
        <w:rPr>
          <w:rFonts w:ascii="Arial" w:hAnsi="Arial"/>
          <w:b/>
        </w:rPr>
        <w:t>KNJIŽEVNOST NOB</w:t>
      </w:r>
    </w:p>
    <w:p w:rsidR="00BB0509" w:rsidRDefault="00BB0509">
      <w:pPr>
        <w:jc w:val="both"/>
        <w:rPr>
          <w:rFonts w:ascii="Arial" w:hAnsi="Arial"/>
          <w:b/>
        </w:rPr>
      </w:pPr>
    </w:p>
    <w:p w:rsidR="00BB0509" w:rsidRDefault="003003BA">
      <w:pPr>
        <w:jc w:val="both"/>
        <w:rPr>
          <w:rFonts w:ascii="Arial" w:hAnsi="Arial"/>
        </w:rPr>
      </w:pPr>
      <w:r>
        <w:rPr>
          <w:rFonts w:ascii="Arial" w:hAnsi="Arial"/>
        </w:rPr>
        <w:t>To je skupno ime za prozo in poezijo, nastajajočo med drugo svetovno vojno in tudi kasneje, ko se tematsko naslanja na vojno. Nastajala je na osvobojenih ozemljih, v partizanskih enotah ali pa na ostalih okupiranih področjih.</w:t>
      </w:r>
    </w:p>
    <w:p w:rsidR="00BB0509" w:rsidRDefault="003003BA">
      <w:pPr>
        <w:jc w:val="both"/>
        <w:rPr>
          <w:rFonts w:ascii="Arial" w:hAnsi="Arial"/>
        </w:rPr>
      </w:pPr>
      <w:r>
        <w:rPr>
          <w:rFonts w:ascii="Arial" w:hAnsi="Arial"/>
        </w:rPr>
        <w:t>Besedila književnosti NOB so izhajala v glasilih OF, ki so jih tiskali v ilegalnih ljubljanskih tiskarnah ali na osvobojenem ozemlju   -  Slovenski poročevalec (od leta 1941) je eden najpomembnejših.</w:t>
      </w:r>
    </w:p>
    <w:p w:rsidR="00BB0509" w:rsidRDefault="00BB0509">
      <w:pPr>
        <w:ind w:firstLine="284"/>
        <w:jc w:val="both"/>
        <w:rPr>
          <w:rFonts w:ascii="Arial" w:hAnsi="Arial"/>
        </w:rPr>
      </w:pPr>
    </w:p>
    <w:p w:rsidR="00BB0509" w:rsidRDefault="003003BA">
      <w:pPr>
        <w:jc w:val="both"/>
        <w:rPr>
          <w:rFonts w:ascii="Arial" w:hAnsi="Arial"/>
        </w:rPr>
      </w:pPr>
      <w:r>
        <w:rPr>
          <w:rFonts w:ascii="Arial" w:hAnsi="Arial"/>
          <w:u w:val="single"/>
        </w:rPr>
        <w:t>Tema</w:t>
      </w:r>
      <w:r>
        <w:rPr>
          <w:rFonts w:ascii="Arial" w:hAnsi="Arial"/>
        </w:rPr>
        <w:t xml:space="preserve"> : boj proti okupatorju, sovraštvo do okupatorja, mučenje ujetnikov, taboriščnikov in talcev, trpljenje.</w:t>
      </w:r>
    </w:p>
    <w:p w:rsidR="00BB0509" w:rsidRDefault="00BB0509">
      <w:pPr>
        <w:ind w:firstLine="284"/>
        <w:jc w:val="both"/>
        <w:rPr>
          <w:rFonts w:ascii="Arial" w:hAnsi="Arial"/>
        </w:rPr>
      </w:pPr>
    </w:p>
    <w:p w:rsidR="00BB0509" w:rsidRDefault="003003BA">
      <w:pPr>
        <w:jc w:val="both"/>
        <w:rPr>
          <w:rFonts w:ascii="Arial" w:hAnsi="Arial"/>
        </w:rPr>
      </w:pPr>
      <w:r>
        <w:rPr>
          <w:rFonts w:ascii="Arial" w:hAnsi="Arial"/>
        </w:rPr>
        <w:t xml:space="preserve">Večinoma je to literatura </w:t>
      </w:r>
      <w:r>
        <w:rPr>
          <w:rFonts w:ascii="Arial" w:hAnsi="Arial"/>
          <w:u w:val="single"/>
        </w:rPr>
        <w:t>anonimnih preprostih, pa tudi znanih avtorjev</w:t>
      </w:r>
      <w:r>
        <w:rPr>
          <w:rFonts w:ascii="Arial" w:hAnsi="Arial"/>
        </w:rPr>
        <w:t xml:space="preserve"> (Oton Župančič, Alojz Gradnik, Pavel Golia, Tone Seliškar, Mile Klopčič, Anton Vodnik, Božo Vodušek, Edvard Kocbek, Igo Gruden) ter mlajši rod (Matej Bor, Kajuh, Cene Vipotnik, Jože Udovič, Jože Javoršek, Ivan Minatti, Igor Torkar).</w:t>
      </w:r>
    </w:p>
    <w:p w:rsidR="00BB0509" w:rsidRDefault="00BB0509">
      <w:pPr>
        <w:ind w:firstLine="284"/>
        <w:jc w:val="both"/>
        <w:rPr>
          <w:rFonts w:ascii="Arial" w:hAnsi="Arial"/>
        </w:rPr>
      </w:pPr>
    </w:p>
    <w:p w:rsidR="00BB0509" w:rsidRDefault="003003BA">
      <w:pPr>
        <w:jc w:val="both"/>
        <w:rPr>
          <w:rFonts w:ascii="Arial" w:hAnsi="Arial"/>
        </w:rPr>
      </w:pPr>
      <w:r>
        <w:rPr>
          <w:rFonts w:ascii="Arial" w:hAnsi="Arial"/>
        </w:rPr>
        <w:t>Književnost NOB ne predstavlja prave književne smeri, ampak predstavlja tematsko in motivno usmeritev, saj so si avtorji slogovno  zelo različni. Skupne so jim tradicionalne kitične in verzne oblike, razumljivost ter usmerjenost k preprostemu bralcu.</w:t>
      </w:r>
    </w:p>
    <w:p w:rsidR="00BB0509" w:rsidRDefault="00BB0509">
      <w:pPr>
        <w:ind w:firstLine="284"/>
        <w:jc w:val="both"/>
        <w:rPr>
          <w:rFonts w:ascii="Arial" w:hAnsi="Arial"/>
        </w:rPr>
      </w:pPr>
    </w:p>
    <w:p w:rsidR="00BB0509" w:rsidRDefault="003003BA">
      <w:pPr>
        <w:jc w:val="both"/>
        <w:rPr>
          <w:rFonts w:ascii="Arial" w:hAnsi="Arial"/>
        </w:rPr>
      </w:pPr>
      <w:r>
        <w:rPr>
          <w:rFonts w:ascii="Arial" w:hAnsi="Arial"/>
          <w:u w:val="single"/>
        </w:rPr>
        <w:t>Vrste:</w:t>
      </w:r>
    </w:p>
    <w:p w:rsidR="00BB0509" w:rsidRDefault="003003BA">
      <w:pPr>
        <w:numPr>
          <w:ilvl w:val="0"/>
          <w:numId w:val="1"/>
        </w:numPr>
        <w:tabs>
          <w:tab w:val="left" w:pos="644"/>
        </w:tabs>
        <w:jc w:val="both"/>
        <w:rPr>
          <w:rFonts w:ascii="Arial" w:hAnsi="Arial"/>
        </w:rPr>
      </w:pPr>
      <w:r>
        <w:rPr>
          <w:rFonts w:ascii="Arial" w:hAnsi="Arial"/>
        </w:rPr>
        <w:t>lirika - najprimernejša in najpreprosteje objavljiva, zato je tudi glavna vrsta,</w:t>
      </w:r>
    </w:p>
    <w:p w:rsidR="00BB0509" w:rsidRDefault="003003BA">
      <w:pPr>
        <w:numPr>
          <w:ilvl w:val="0"/>
          <w:numId w:val="1"/>
        </w:numPr>
        <w:tabs>
          <w:tab w:val="left" w:pos="644"/>
        </w:tabs>
        <w:jc w:val="both"/>
        <w:rPr>
          <w:rFonts w:ascii="Arial" w:hAnsi="Arial"/>
        </w:rPr>
      </w:pPr>
      <w:r>
        <w:rPr>
          <w:rFonts w:ascii="Arial" w:hAnsi="Arial"/>
        </w:rPr>
        <w:t>pripovedništvo - uveljavi se krajša proza, črtica ali novela</w:t>
      </w:r>
    </w:p>
    <w:p w:rsidR="00BB0509" w:rsidRDefault="003003BA">
      <w:pPr>
        <w:numPr>
          <w:ilvl w:val="0"/>
          <w:numId w:val="1"/>
        </w:numPr>
        <w:tabs>
          <w:tab w:val="left" w:pos="644"/>
        </w:tabs>
        <w:jc w:val="both"/>
        <w:rPr>
          <w:rFonts w:ascii="Arial" w:hAnsi="Arial"/>
        </w:rPr>
      </w:pPr>
      <w:r>
        <w:rPr>
          <w:rFonts w:ascii="Arial" w:hAnsi="Arial"/>
        </w:rPr>
        <w:t>dramatika - partizansko gledališče na osvobojenem ozemlju je dajalo več možnosti za njen razvoj, tako da se je usmerila v enodejanke, skeče in izjemoma v drame ali daljše igre</w:t>
      </w:r>
    </w:p>
    <w:sectPr w:rsidR="00BB050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3BA"/>
    <w:rsid w:val="003003BA"/>
    <w:rsid w:val="00BB0509"/>
    <w:rsid w:val="00CE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