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B55" w:rsidRDefault="00E826B7">
      <w:pPr>
        <w:rPr>
          <w:b/>
          <w:bCs/>
          <w:i/>
          <w:iCs/>
          <w:color w:val="008000"/>
        </w:rPr>
      </w:pPr>
      <w:bookmarkStart w:id="0" w:name="_GoBack"/>
      <w:bookmarkEnd w:id="0"/>
      <w:r>
        <w:rPr>
          <w:b/>
          <w:bCs/>
          <w:i/>
          <w:iCs/>
          <w:color w:val="008000"/>
        </w:rPr>
        <w:t xml:space="preserve">KNJIŽEVNOST NOB(1941-1945) </w:t>
      </w:r>
    </w:p>
    <w:p w:rsidR="00FF6B55" w:rsidRDefault="00E826B7">
      <w:pPr>
        <w:numPr>
          <w:ilvl w:val="0"/>
          <w:numId w:val="2"/>
        </w:numPr>
      </w:pPr>
      <w:r>
        <w:rPr>
          <w:color w:val="FF0000"/>
        </w:rPr>
        <w:t>Smeri:</w:t>
      </w:r>
      <w:r>
        <w:t>socialni realizem, ekspresionizem, nova romantika</w:t>
      </w:r>
    </w:p>
    <w:p w:rsidR="00FF6B55" w:rsidRDefault="00E826B7">
      <w:pPr>
        <w:numPr>
          <w:ilvl w:val="0"/>
          <w:numId w:val="2"/>
        </w:numPr>
      </w:pPr>
      <w:r>
        <w:t>Najbolj se razvije pesništvo</w:t>
      </w:r>
    </w:p>
    <w:p w:rsidR="00FF6B55" w:rsidRDefault="00E826B7">
      <w:pPr>
        <w:numPr>
          <w:ilvl w:val="0"/>
          <w:numId w:val="2"/>
        </w:numPr>
      </w:pPr>
      <w:r>
        <w:t>Pesmi imajo sporočilno vlogo in pozivajo k boju</w:t>
      </w:r>
    </w:p>
    <w:p w:rsidR="00FF6B55" w:rsidRDefault="00E826B7">
      <w:pPr>
        <w:numPr>
          <w:ilvl w:val="0"/>
          <w:numId w:val="2"/>
        </w:numPr>
      </w:pPr>
      <w:r>
        <w:rPr>
          <w:color w:val="FF0000"/>
        </w:rPr>
        <w:t>Vrste pesmi:</w:t>
      </w:r>
      <w:r>
        <w:t xml:space="preserve"> revolucionarne budnice, bojne, razpoloženjske, ljubezenske</w:t>
      </w:r>
    </w:p>
    <w:p w:rsidR="00FF6B55" w:rsidRDefault="00E826B7">
      <w:pPr>
        <w:numPr>
          <w:ilvl w:val="0"/>
          <w:numId w:val="2"/>
        </w:numPr>
      </w:pPr>
      <w:r>
        <w:rPr>
          <w:color w:val="FF0000"/>
        </w:rPr>
        <w:t xml:space="preserve">Oblike pesmi: </w:t>
      </w:r>
      <w:r>
        <w:t>elegije, balade,tercine, soneti</w:t>
      </w:r>
    </w:p>
    <w:p w:rsidR="00FF6B55" w:rsidRDefault="00E826B7">
      <w:pPr>
        <w:numPr>
          <w:ilvl w:val="0"/>
          <w:numId w:val="2"/>
        </w:numPr>
      </w:pPr>
      <w:r>
        <w:rPr>
          <w:color w:val="FF0000"/>
        </w:rPr>
        <w:t>Motivi</w:t>
      </w:r>
      <w:r>
        <w:t>:trpljenje v gestapovskih ječah, taboriščni,izseljevanja,talcev,mučenja,boja,ljubezni</w:t>
      </w:r>
    </w:p>
    <w:p w:rsidR="00FF6B55" w:rsidRDefault="00E826B7">
      <w:pPr>
        <w:numPr>
          <w:ilvl w:val="0"/>
          <w:numId w:val="2"/>
        </w:numPr>
      </w:pPr>
      <w:r>
        <w:rPr>
          <w:color w:val="800000"/>
        </w:rPr>
        <w:t>Župančič</w:t>
      </w:r>
      <w:r>
        <w:t>-Veš poet svoj dolg? – nagovor pesnikom,smisel literature tist. Časa</w:t>
      </w:r>
    </w:p>
    <w:p w:rsidR="00FF6B55" w:rsidRDefault="00E826B7">
      <w:pPr>
        <w:numPr>
          <w:ilvl w:val="0"/>
          <w:numId w:val="2"/>
        </w:numPr>
      </w:pPr>
      <w:r>
        <w:rPr>
          <w:color w:val="800000"/>
        </w:rPr>
        <w:t>Kajuh</w:t>
      </w:r>
      <w:r>
        <w:t xml:space="preserve"> – Bosa pojdiva,dekle, obsorej – tradicionalna,daktiljski verz,M-ljubezenski poziv,grobovi talci, T-ljubezen,domovina, I-ljubezen do domivene in dekleta</w:t>
      </w:r>
    </w:p>
    <w:p w:rsidR="00FF6B55" w:rsidRDefault="00E826B7">
      <w:pPr>
        <w:numPr>
          <w:ilvl w:val="0"/>
          <w:numId w:val="2"/>
        </w:numPr>
      </w:pPr>
      <w:r>
        <w:rPr>
          <w:color w:val="800000"/>
        </w:rPr>
        <w:t xml:space="preserve">Balantič </w:t>
      </w:r>
      <w:r>
        <w:t>– Zasuta usta</w:t>
      </w:r>
    </w:p>
    <w:p w:rsidR="00FF6B55" w:rsidRDefault="00E826B7">
      <w:pPr>
        <w:numPr>
          <w:ilvl w:val="0"/>
          <w:numId w:val="2"/>
        </w:numPr>
      </w:pPr>
      <w:r>
        <w:rPr>
          <w:color w:val="800000"/>
        </w:rPr>
        <w:t>Pavšič/Bor</w:t>
      </w:r>
      <w:r>
        <w:t xml:space="preserve"> – Kri v plamenih M-napoved upora zoper modernizirane horde!,Srečanje- svobodnejši ritem, je balada-netradic.-dogajanje je postavljeno v notranjost lirskega subjekta,trad.-temačno vzdušje,prostor in čas, monolog lirskega subjekta, T-izkop ženinih posmrtnih ostankov, I-žena še vedno živi v njem,čeprav je mrtva</w:t>
      </w:r>
    </w:p>
    <w:p w:rsidR="00FF6B55" w:rsidRDefault="00FF6B55">
      <w:pPr>
        <w:rPr>
          <w:color w:val="008000"/>
        </w:rPr>
      </w:pPr>
    </w:p>
    <w:p w:rsidR="00FF6B55" w:rsidRDefault="00E826B7">
      <w:pPr>
        <w:pStyle w:val="Heading1"/>
      </w:pPr>
      <w:r>
        <w:rPr>
          <w:color w:val="008000"/>
        </w:rPr>
        <w:t xml:space="preserve">                  SODOBNA SLOVENSKA POEZIJA</w:t>
      </w:r>
    </w:p>
    <w:p w:rsidR="00FF6B55" w:rsidRDefault="00E826B7">
      <w:pPr>
        <w:numPr>
          <w:ilvl w:val="1"/>
          <w:numId w:val="2"/>
        </w:num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POVOJNA GENERACIJA(1945-1960)</w:t>
      </w:r>
    </w:p>
    <w:p w:rsidR="00FF6B55" w:rsidRDefault="00E826B7">
      <w:pPr>
        <w:numPr>
          <w:ilvl w:val="2"/>
          <w:numId w:val="2"/>
        </w:numPr>
        <w:rPr>
          <w:b/>
          <w:bCs/>
          <w:i/>
          <w:iCs/>
          <w:color w:val="3366FF"/>
        </w:rPr>
      </w:pPr>
      <w:r>
        <w:rPr>
          <w:b/>
          <w:bCs/>
          <w:i/>
          <w:iCs/>
          <w:color w:val="3366FF"/>
        </w:rPr>
        <w:t>1945-1949 – Graditeljska poezija</w:t>
      </w:r>
    </w:p>
    <w:p w:rsidR="00FF6B55" w:rsidRDefault="00E826B7">
      <w:pPr>
        <w:numPr>
          <w:ilvl w:val="2"/>
          <w:numId w:val="2"/>
        </w:numPr>
      </w:pPr>
      <w:r>
        <w:t xml:space="preserve">vpliv nanjo ima socialistični realizem, propaganda za obnovo porušene domovine ; </w:t>
      </w:r>
      <w:r>
        <w:rPr>
          <w:color w:val="800000"/>
        </w:rPr>
        <w:t>Krakar, Mevlja,Mejak</w:t>
      </w:r>
    </w:p>
    <w:p w:rsidR="00FF6B55" w:rsidRDefault="00E826B7">
      <w:pPr>
        <w:numPr>
          <w:ilvl w:val="2"/>
          <w:numId w:val="2"/>
        </w:numPr>
        <w:rPr>
          <w:b/>
          <w:bCs/>
          <w:i/>
          <w:iCs/>
          <w:color w:val="3366FF"/>
        </w:rPr>
      </w:pPr>
      <w:r>
        <w:rPr>
          <w:b/>
          <w:bCs/>
          <w:i/>
          <w:iCs/>
          <w:color w:val="3366FF"/>
        </w:rPr>
        <w:t>ok. 1950 – Obnovljeni intimizem</w:t>
      </w:r>
    </w:p>
    <w:p w:rsidR="00FF6B55" w:rsidRDefault="00E826B7">
      <w:pPr>
        <w:pStyle w:val="BodyTextIndent"/>
      </w:pPr>
      <w:r>
        <w:t>pesniki se obrnejo vase, ker so razočarani nad lastno in zgodovinsko usodo, socializem ni bil to kar so si predstavljali; doživljajo razkol med stvarnostjo in ideali – romantično, T – osamljenost,ljubezen, resignacija,konfliktnost, občutje življ. Nasprotij, TON – elegičen,mlanholičen,satiričen,ironičen, Smer-novoromantoična, SLOG – impresionističen, pesmi štirih(Kovič,Pavček,Menart,Zlobec). Minatti</w:t>
      </w:r>
    </w:p>
    <w:p w:rsidR="00FF6B55" w:rsidRDefault="00E826B7">
      <w:pPr>
        <w:numPr>
          <w:ilvl w:val="2"/>
          <w:numId w:val="2"/>
        </w:numPr>
        <w:rPr>
          <w:b/>
          <w:bCs/>
          <w:i/>
          <w:iCs/>
          <w:color w:val="3366FF"/>
        </w:rPr>
      </w:pPr>
      <w:r>
        <w:rPr>
          <w:b/>
          <w:bCs/>
          <w:i/>
          <w:iCs/>
          <w:color w:val="3366FF"/>
        </w:rPr>
        <w:t>60. leta – Poezija absurda in odtujenosti(eksistencializem)</w:t>
      </w:r>
    </w:p>
    <w:p w:rsidR="00FF6B55" w:rsidRDefault="00E826B7">
      <w:pPr>
        <w:pStyle w:val="BodyTextIndent"/>
      </w:pPr>
      <w:r>
        <w:t>ni več osebnoizpovedan postane brezosebna, ni več lirskega subjekta,deziluzionizem,opeva grozo,nasilje,razčlovečenje,izhaja iz eksistencializma, M- obup.umiranje,smrt, trpljenje, bolečina, T-bivanjska, Slog – podira se logika kaja in časa,vdirajo vizij,podobe, živali, mitske podobe</w:t>
      </w:r>
    </w:p>
    <w:p w:rsidR="00FF6B55" w:rsidRDefault="00E826B7">
      <w:pPr>
        <w:numPr>
          <w:ilvl w:val="1"/>
          <w:numId w:val="2"/>
        </w:num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POVOJNA GENERACIJA(1960-1970)</w:t>
      </w:r>
    </w:p>
    <w:p w:rsidR="00FF6B55" w:rsidRDefault="00E826B7">
      <w:pPr>
        <w:numPr>
          <w:ilvl w:val="2"/>
          <w:numId w:val="2"/>
        </w:num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3366FF"/>
        </w:rPr>
        <w:t>1960 – Visoki modernizem</w:t>
      </w:r>
    </w:p>
    <w:p w:rsidR="00FF6B55" w:rsidRDefault="00E826B7">
      <w:pPr>
        <w:numPr>
          <w:ilvl w:val="2"/>
          <w:numId w:val="2"/>
        </w:num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3366FF"/>
        </w:rPr>
        <w:t>Neoavantgarda</w:t>
      </w:r>
    </w:p>
    <w:p w:rsidR="00FF6B55" w:rsidRDefault="00E826B7">
      <w:pPr>
        <w:numPr>
          <w:ilvl w:val="1"/>
          <w:numId w:val="2"/>
        </w:num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POVOJNA GENERACIJA(1970-1980)</w:t>
      </w:r>
    </w:p>
    <w:p w:rsidR="00FF6B55" w:rsidRDefault="00E826B7">
      <w:pPr>
        <w:numPr>
          <w:ilvl w:val="2"/>
          <w:numId w:val="2"/>
        </w:num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3366FF"/>
        </w:rPr>
        <w:t>Postmodernizem</w:t>
      </w:r>
    </w:p>
    <w:p w:rsidR="00FF6B55" w:rsidRDefault="00FF6B55">
      <w:pPr>
        <w:ind w:left="1080"/>
      </w:pPr>
    </w:p>
    <w:p w:rsidR="00FF6B55" w:rsidRDefault="00E826B7">
      <w:pPr>
        <w:pStyle w:val="Heading2"/>
      </w:pPr>
      <w:r>
        <w:t>EKSISTENCIALIZEM</w:t>
      </w:r>
    </w:p>
    <w:p w:rsidR="00FF6B55" w:rsidRDefault="00E826B7">
      <w:pPr>
        <w:numPr>
          <w:ilvl w:val="0"/>
          <w:numId w:val="3"/>
        </w:num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Filozofija eksistencializma</w:t>
      </w:r>
    </w:p>
    <w:p w:rsidR="00FF6B55" w:rsidRDefault="00E826B7">
      <w:pPr>
        <w:numPr>
          <w:ilvl w:val="0"/>
          <w:numId w:val="3"/>
        </w:num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Filozofija absurda</w:t>
      </w:r>
    </w:p>
    <w:p w:rsidR="00FF6B55" w:rsidRDefault="00E826B7">
      <w:pPr>
        <w:numPr>
          <w:ilvl w:val="0"/>
          <w:numId w:val="3"/>
        </w:num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Dramatika absurda</w:t>
      </w:r>
    </w:p>
    <w:p w:rsidR="00FF6B55" w:rsidRDefault="00E826B7">
      <w:pPr>
        <w:numPr>
          <w:ilvl w:val="0"/>
          <w:numId w:val="3"/>
        </w:num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lastRenderedPageBreak/>
        <w:t>Pisatelji in dela</w:t>
      </w:r>
    </w:p>
    <w:p w:rsidR="00FF6B55" w:rsidRDefault="00FF6B55">
      <w:pPr>
        <w:ind w:left="360"/>
        <w:rPr>
          <w:b/>
          <w:bCs/>
          <w:i/>
          <w:iCs/>
          <w:color w:val="FF0000"/>
        </w:rPr>
      </w:pPr>
    </w:p>
    <w:p w:rsidR="00FF6B55" w:rsidRDefault="00FF6B55">
      <w:pPr>
        <w:ind w:left="360"/>
      </w:pPr>
    </w:p>
    <w:p w:rsidR="00FF6B55" w:rsidRDefault="00FF6B55">
      <w:pPr>
        <w:ind w:left="360"/>
        <w:rPr>
          <w:b/>
          <w:bCs/>
          <w:i/>
          <w:iCs/>
          <w:color w:val="808000"/>
        </w:rPr>
      </w:pPr>
    </w:p>
    <w:p w:rsidR="00FF6B55" w:rsidRDefault="00E826B7">
      <w:pPr>
        <w:rPr>
          <w:b/>
          <w:bCs/>
          <w:i/>
          <w:iCs/>
          <w:color w:val="808000"/>
        </w:rPr>
      </w:pPr>
      <w:r>
        <w:rPr>
          <w:b/>
          <w:bCs/>
          <w:i/>
          <w:iCs/>
          <w:color w:val="808000"/>
        </w:rPr>
        <w:t>PRIPOVEDNIŠTVO</w:t>
      </w:r>
    </w:p>
    <w:p w:rsidR="00FF6B55" w:rsidRDefault="00E826B7">
      <w:pPr>
        <w:numPr>
          <w:ilvl w:val="0"/>
          <w:numId w:val="4"/>
        </w:numPr>
      </w:pPr>
      <w:r>
        <w:rPr>
          <w:color w:val="FF0000"/>
        </w:rPr>
        <w:t>Rudi Šeligo – Triptih Agate Schwarzkobler</w:t>
      </w:r>
    </w:p>
    <w:p w:rsidR="00FF6B55" w:rsidRDefault="00E826B7">
      <w:pPr>
        <w:numPr>
          <w:ilvl w:val="0"/>
          <w:numId w:val="4"/>
        </w:numPr>
      </w:pPr>
      <w:r>
        <w:rPr>
          <w:color w:val="FF0000"/>
        </w:rPr>
        <w:t>Edvard Kocbek – Črna orhideja</w:t>
      </w:r>
    </w:p>
    <w:p w:rsidR="00FF6B55" w:rsidRDefault="00E826B7">
      <w:pPr>
        <w:numPr>
          <w:ilvl w:val="0"/>
          <w:numId w:val="4"/>
        </w:numPr>
      </w:pPr>
      <w:r>
        <w:rPr>
          <w:color w:val="FF0000"/>
        </w:rPr>
        <w:t>Vitomil Zupan – Menuet za kitaro na petindvajset strelov</w:t>
      </w:r>
    </w:p>
    <w:sectPr w:rsidR="00FF6B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25C"/>
    <w:multiLevelType w:val="hybridMultilevel"/>
    <w:tmpl w:val="49D285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F6C86"/>
    <w:multiLevelType w:val="hybridMultilevel"/>
    <w:tmpl w:val="5EB6E9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B4FE1"/>
    <w:multiLevelType w:val="hybridMultilevel"/>
    <w:tmpl w:val="8688A1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C644E"/>
    <w:multiLevelType w:val="hybridMultilevel"/>
    <w:tmpl w:val="8BE42F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6B7"/>
    <w:rsid w:val="009C6E5C"/>
    <w:rsid w:val="00E826B7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