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D9" w:rsidRDefault="00470BA6">
      <w:pPr>
        <w:ind w:left="360"/>
        <w:rPr>
          <w:b/>
          <w:color w:val="8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800000"/>
          <w:sz w:val="32"/>
          <w:szCs w:val="32"/>
          <w:u w:val="single"/>
        </w:rPr>
        <w:t>Razvoj evropske novele</w:t>
      </w:r>
    </w:p>
    <w:p w:rsidR="005508D9" w:rsidRDefault="005508D9"/>
    <w:p w:rsidR="005508D9" w:rsidRDefault="00470BA6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*RENESANSA*</w:t>
      </w:r>
    </w:p>
    <w:p w:rsidR="005508D9" w:rsidRDefault="005508D9">
      <w:pPr>
        <w:ind w:left="360"/>
      </w:pPr>
    </w:p>
    <w:p w:rsidR="005508D9" w:rsidRDefault="00470BA6">
      <w:pPr>
        <w:ind w:left="360"/>
      </w:pPr>
      <w:r>
        <w:t>- novost na področju književnosti (13., 14. stol.)</w:t>
      </w:r>
    </w:p>
    <w:p w:rsidR="005508D9" w:rsidRDefault="00470BA6">
      <w:pPr>
        <w:ind w:left="360"/>
      </w:pPr>
      <w:r>
        <w:t>- postane osrednja pripovedna zvrst</w:t>
      </w:r>
    </w:p>
    <w:p w:rsidR="005508D9" w:rsidRDefault="005508D9">
      <w:pPr>
        <w:ind w:left="360"/>
      </w:pPr>
    </w:p>
    <w:p w:rsidR="005508D9" w:rsidRDefault="00470BA6">
      <w:pPr>
        <w:ind w:left="360"/>
      </w:pPr>
      <w:r>
        <w:t>ZNAČILNOSTI NOVELE</w:t>
      </w:r>
    </w:p>
    <w:p w:rsidR="005508D9" w:rsidRDefault="00470BA6">
      <w:pPr>
        <w:ind w:left="360"/>
      </w:pPr>
      <w:r>
        <w:tab/>
        <w:t>- prioved krajšega obsega</w:t>
      </w:r>
    </w:p>
    <w:p w:rsidR="005508D9" w:rsidRDefault="00470BA6">
      <w:pPr>
        <w:ind w:left="360"/>
      </w:pPr>
      <w:r>
        <w:tab/>
        <w:t>- snov iz sodobnega ali preteklega življenja</w:t>
      </w:r>
    </w:p>
    <w:p w:rsidR="005508D9" w:rsidRDefault="00470BA6">
      <w:pPr>
        <w:ind w:left="360"/>
      </w:pPr>
      <w:r>
        <w:tab/>
        <w:t>- zgradba: en sam dogodek alui predmet, okrog katerega je strnjena pripoved</w:t>
      </w:r>
    </w:p>
    <w:p w:rsidR="005508D9" w:rsidRDefault="00470BA6">
      <w:pPr>
        <w:ind w:left="540" w:hanging="180"/>
      </w:pPr>
      <w:r>
        <w:tab/>
        <w:t xml:space="preserve">   - kratek  zaplet, stopnjevanje do izrazitega vrha, presenetljiv preobrat, srečen ali       žalosten konec</w:t>
      </w:r>
    </w:p>
    <w:p w:rsidR="005508D9" w:rsidRDefault="00470BA6">
      <w:pPr>
        <w:ind w:left="540"/>
      </w:pPr>
      <w:r>
        <w:tab/>
        <w:t>- manjše število oseb</w:t>
      </w:r>
    </w:p>
    <w:p w:rsidR="005508D9" w:rsidRDefault="00470BA6">
      <w:pPr>
        <w:ind w:left="540"/>
      </w:pPr>
      <w:r>
        <w:tab/>
        <w:t>- jedrnat slog</w:t>
      </w:r>
    </w:p>
    <w:p w:rsidR="005508D9" w:rsidRDefault="00470BA6">
      <w:pPr>
        <w:ind w:left="540"/>
      </w:pPr>
      <w:r>
        <w:rPr>
          <w:b/>
          <w:sz w:val="32"/>
          <w:szCs w:val="32"/>
        </w:rPr>
        <w:tab/>
      </w:r>
      <w:r>
        <w:t>- vsaka novela ima okvirno in vloženo zgodbo</w:t>
      </w:r>
    </w:p>
    <w:p w:rsidR="005508D9" w:rsidRDefault="005508D9">
      <w:pPr>
        <w:ind w:left="360"/>
      </w:pPr>
    </w:p>
    <w:p w:rsidR="005508D9" w:rsidRDefault="00470BA6">
      <w:pPr>
        <w:ind w:left="360"/>
      </w:pPr>
      <w:r>
        <w:t>- BOCCACCIO (Dekameron) – Italija</w:t>
      </w:r>
    </w:p>
    <w:p w:rsidR="005508D9" w:rsidRDefault="00470BA6">
      <w:pPr>
        <w:ind w:left="360"/>
      </w:pPr>
      <w:r>
        <w:t xml:space="preserve">    -utemeljitel renesančne novele (sokojolja teorija)</w:t>
      </w:r>
    </w:p>
    <w:p w:rsidR="005508D9" w:rsidRDefault="00470BA6">
      <w:pPr>
        <w:ind w:left="360"/>
      </w:pPr>
      <w:r>
        <w:t>- CERVANTES (Zgledne novele)</w:t>
      </w:r>
    </w:p>
    <w:p w:rsidR="005508D9" w:rsidRDefault="005508D9">
      <w:pPr>
        <w:ind w:left="540"/>
        <w:rPr>
          <w:b/>
        </w:rPr>
      </w:pPr>
    </w:p>
    <w:p w:rsidR="005508D9" w:rsidRDefault="005508D9">
      <w:pPr>
        <w:ind w:left="360"/>
        <w:rPr>
          <w:color w:val="000080"/>
        </w:rPr>
      </w:pPr>
    </w:p>
    <w:p w:rsidR="005508D9" w:rsidRDefault="00470BA6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*REALIZEM*</w:t>
      </w:r>
    </w:p>
    <w:p w:rsidR="005508D9" w:rsidRDefault="005508D9">
      <w:pPr>
        <w:ind w:left="360"/>
      </w:pPr>
    </w:p>
    <w:p w:rsidR="005508D9" w:rsidRDefault="00470BA6">
      <w:pPr>
        <w:ind w:left="360"/>
      </w:pPr>
      <w:r>
        <w:t>- pojavljajo se novele, vendar so te bolj izrazite v naturalizmu</w:t>
      </w:r>
    </w:p>
    <w:p w:rsidR="005508D9" w:rsidRDefault="00470BA6">
      <w:pPr>
        <w:ind w:left="360"/>
      </w:pPr>
      <w:r>
        <w:t>- GOGOLJ (Plašč)</w:t>
      </w:r>
    </w:p>
    <w:p w:rsidR="005508D9" w:rsidRDefault="005508D9">
      <w:pPr>
        <w:ind w:left="360"/>
      </w:pPr>
    </w:p>
    <w:p w:rsidR="005508D9" w:rsidRDefault="005508D9">
      <w:pPr>
        <w:ind w:left="360"/>
      </w:pPr>
    </w:p>
    <w:p w:rsidR="005508D9" w:rsidRDefault="00470BA6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*NATURALIZEM*</w:t>
      </w:r>
    </w:p>
    <w:p w:rsidR="005508D9" w:rsidRDefault="005508D9">
      <w:pPr>
        <w:ind w:left="360"/>
      </w:pPr>
    </w:p>
    <w:p w:rsidR="005508D9" w:rsidRDefault="00470BA6">
      <w:pPr>
        <w:ind w:left="360"/>
      </w:pPr>
      <w:r>
        <w:t>- novela :   - model po Boccacciu, ki je spremenjen</w:t>
      </w:r>
    </w:p>
    <w:p w:rsidR="005508D9" w:rsidRDefault="00470BA6">
      <w:pPr>
        <w:ind w:left="360"/>
      </w:pPr>
      <w:r>
        <w:tab/>
      </w:r>
      <w:r>
        <w:tab/>
        <w:t>- srednje dolga pripovedna zvrst</w:t>
      </w:r>
    </w:p>
    <w:p w:rsidR="005508D9" w:rsidRDefault="00470BA6">
      <w:pPr>
        <w:ind w:left="360"/>
      </w:pPr>
      <w:r>
        <w:tab/>
      </w:r>
      <w:r>
        <w:tab/>
        <w:t>- ena sama temeljna oseba</w:t>
      </w:r>
    </w:p>
    <w:p w:rsidR="005508D9" w:rsidRDefault="00470BA6">
      <w:pPr>
        <w:ind w:left="360"/>
      </w:pPr>
      <w:r>
        <w:tab/>
      </w:r>
      <w:r>
        <w:tab/>
        <w:t>- kratek dogajalni čas in prostor</w:t>
      </w:r>
    </w:p>
    <w:p w:rsidR="005508D9" w:rsidRDefault="00470BA6">
      <w:pPr>
        <w:ind w:left="360"/>
      </w:pPr>
      <w:r>
        <w:tab/>
      </w:r>
      <w:r>
        <w:tab/>
        <w:t>- dogajanje se vrti okoli predmeta, ki je življenjskega pomena za gl. osebo</w:t>
      </w:r>
      <w:r>
        <w:tab/>
      </w:r>
      <w:r>
        <w:tab/>
        <w:t>- zgrajena je po dramskem trikotniku</w:t>
      </w:r>
    </w:p>
    <w:p w:rsidR="005508D9" w:rsidRDefault="00470BA6">
      <w:pPr>
        <w:ind w:left="360"/>
      </w:pPr>
      <w:r>
        <w:tab/>
      </w:r>
      <w:r>
        <w:tab/>
        <w:t>- nagli preobrat</w:t>
      </w:r>
    </w:p>
    <w:p w:rsidR="005508D9" w:rsidRDefault="00470BA6">
      <w:pPr>
        <w:ind w:left="360"/>
      </w:pPr>
      <w:r>
        <w:tab/>
      </w:r>
      <w:r>
        <w:tab/>
        <w:t>- osrednji dogodek je povezan z značajem gl. osebe</w:t>
      </w:r>
    </w:p>
    <w:p w:rsidR="005508D9" w:rsidRDefault="00470BA6">
      <w:pPr>
        <w:ind w:left="360"/>
      </w:pPr>
      <w:r>
        <w:t>- GOGOLJ (Peterbuške novele)</w:t>
      </w:r>
    </w:p>
    <w:p w:rsidR="005508D9" w:rsidRDefault="00470BA6">
      <w:r>
        <w:t>- GUY DE MAUPASSANT (Nakit)</w:t>
      </w:r>
      <w:r>
        <w:tab/>
      </w:r>
      <w:r>
        <w:tab/>
      </w:r>
    </w:p>
    <w:sectPr w:rsidR="00550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E1F"/>
    <w:multiLevelType w:val="hybridMultilevel"/>
    <w:tmpl w:val="2D86F0CA"/>
    <w:lvl w:ilvl="0" w:tplc="98A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BA6"/>
    <w:rsid w:val="00470BA6"/>
    <w:rsid w:val="005508D9"/>
    <w:rsid w:val="005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