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9F1" w:rsidRPr="009C3799" w:rsidRDefault="00255965" w:rsidP="00255965">
      <w:pPr>
        <w:jc w:val="center"/>
        <w:rPr>
          <w:color w:val="FF0000"/>
          <w:sz w:val="20"/>
          <w:szCs w:val="20"/>
        </w:rPr>
      </w:pPr>
      <w:bookmarkStart w:id="0" w:name="_GoBack"/>
      <w:bookmarkEnd w:id="0"/>
      <w:r w:rsidRPr="009C3799">
        <w:rPr>
          <w:color w:val="FF0000"/>
          <w:sz w:val="20"/>
          <w:szCs w:val="20"/>
        </w:rPr>
        <w:t>Orientalske književnosti</w:t>
      </w:r>
    </w:p>
    <w:p w:rsidR="00255965" w:rsidRPr="009C3799" w:rsidRDefault="00255965" w:rsidP="00255965">
      <w:pPr>
        <w:jc w:val="center"/>
        <w:rPr>
          <w:color w:val="FF0000"/>
          <w:sz w:val="20"/>
          <w:szCs w:val="20"/>
        </w:rPr>
      </w:pPr>
    </w:p>
    <w:p w:rsidR="00255965" w:rsidRPr="009C3799" w:rsidRDefault="00255965" w:rsidP="00255965">
      <w:pPr>
        <w:rPr>
          <w:sz w:val="20"/>
          <w:szCs w:val="20"/>
        </w:rPr>
      </w:pPr>
      <w:r w:rsidRPr="00E46917">
        <w:rPr>
          <w:color w:val="FF5050"/>
          <w:sz w:val="20"/>
          <w:szCs w:val="20"/>
        </w:rPr>
        <w:t>Orientalske ali vzhodne književnosti</w:t>
      </w:r>
      <w:r w:rsidRPr="009C3799">
        <w:rPr>
          <w:sz w:val="20"/>
          <w:szCs w:val="20"/>
        </w:rPr>
        <w:t xml:space="preserve"> so vse književnosti starega in srednjega veka, ki so se razvijale na območju od Afrike do Tihega oceana (severna Afrika, Bližnji vzhod, južni in srednji Aziji ter na Daljnem vzhodu.).</w:t>
      </w:r>
    </w:p>
    <w:p w:rsidR="00255965" w:rsidRPr="009C3799" w:rsidRDefault="00255965" w:rsidP="00255965">
      <w:pPr>
        <w:rPr>
          <w:sz w:val="20"/>
          <w:szCs w:val="20"/>
        </w:rPr>
      </w:pPr>
      <w:r w:rsidRPr="009C3799">
        <w:rPr>
          <w:sz w:val="20"/>
          <w:szCs w:val="20"/>
        </w:rPr>
        <w:t>Najstarejši med temi kulturami, egipčanska in sumerska sta imeli že dvatiso</w:t>
      </w:r>
      <w:r w:rsidR="009C3799" w:rsidRPr="009C3799">
        <w:rPr>
          <w:sz w:val="20"/>
          <w:szCs w:val="20"/>
        </w:rPr>
        <w:t>čletno tradicijo, ko je klasična Grčija šele  postala mednarodna sila.</w:t>
      </w:r>
    </w:p>
    <w:p w:rsidR="009C3799" w:rsidRPr="009C3799" w:rsidRDefault="009C3799" w:rsidP="00255965">
      <w:pPr>
        <w:rPr>
          <w:sz w:val="20"/>
          <w:szCs w:val="20"/>
        </w:rPr>
      </w:pPr>
      <w:r w:rsidRPr="009C3799">
        <w:rPr>
          <w:sz w:val="20"/>
          <w:szCs w:val="20"/>
        </w:rPr>
        <w:t>Na nastanek ter razvoj orientalskih književnosti so zelo vplivala verstva, zaradi česar so njihova najpomembnejša dela "svete knjige" s pesniškimi besedili ter poučnimi spisi.</w:t>
      </w:r>
    </w:p>
    <w:p w:rsidR="009C3799" w:rsidRPr="009C3799" w:rsidRDefault="009C3799" w:rsidP="00255965">
      <w:pPr>
        <w:rPr>
          <w:sz w:val="20"/>
          <w:szCs w:val="20"/>
        </w:rPr>
      </w:pPr>
    </w:p>
    <w:p w:rsidR="009C3799" w:rsidRPr="009C3799" w:rsidRDefault="009C3799" w:rsidP="00255965">
      <w:pPr>
        <w:rPr>
          <w:sz w:val="20"/>
          <w:szCs w:val="20"/>
        </w:rPr>
      </w:pPr>
    </w:p>
    <w:tbl>
      <w:tblPr>
        <w:tblStyle w:val="TableGrid"/>
        <w:tblW w:w="0" w:type="auto"/>
        <w:tblLook w:val="01E0" w:firstRow="1" w:lastRow="1" w:firstColumn="1" w:lastColumn="1" w:noHBand="0" w:noVBand="0"/>
      </w:tblPr>
      <w:tblGrid>
        <w:gridCol w:w="1928"/>
        <w:gridCol w:w="1839"/>
        <w:gridCol w:w="1840"/>
        <w:gridCol w:w="1840"/>
        <w:gridCol w:w="1841"/>
      </w:tblGrid>
      <w:tr w:rsidR="009C3799" w:rsidRPr="009C3799">
        <w:tc>
          <w:tcPr>
            <w:tcW w:w="1842" w:type="dxa"/>
          </w:tcPr>
          <w:p w:rsidR="009C3799" w:rsidRPr="009C3799" w:rsidRDefault="009C3799" w:rsidP="00255965">
            <w:pPr>
              <w:rPr>
                <w:sz w:val="20"/>
                <w:szCs w:val="20"/>
              </w:rPr>
            </w:pPr>
          </w:p>
        </w:tc>
        <w:tc>
          <w:tcPr>
            <w:tcW w:w="1842" w:type="dxa"/>
          </w:tcPr>
          <w:p w:rsidR="009C3799" w:rsidRPr="009C3799" w:rsidRDefault="009C3799" w:rsidP="009C3799">
            <w:pPr>
              <w:jc w:val="center"/>
              <w:rPr>
                <w:sz w:val="20"/>
                <w:szCs w:val="20"/>
              </w:rPr>
            </w:pPr>
            <w:r w:rsidRPr="009C3799">
              <w:rPr>
                <w:sz w:val="20"/>
                <w:szCs w:val="20"/>
              </w:rPr>
              <w:t>Čas nastanka</w:t>
            </w:r>
          </w:p>
        </w:tc>
        <w:tc>
          <w:tcPr>
            <w:tcW w:w="1842" w:type="dxa"/>
          </w:tcPr>
          <w:p w:rsidR="009C3799" w:rsidRPr="009C3799" w:rsidRDefault="009C3799" w:rsidP="009C3799">
            <w:pPr>
              <w:jc w:val="both"/>
              <w:rPr>
                <w:sz w:val="20"/>
                <w:szCs w:val="20"/>
              </w:rPr>
            </w:pPr>
            <w:r>
              <w:rPr>
                <w:sz w:val="20"/>
                <w:szCs w:val="20"/>
              </w:rPr>
              <w:t>Verski, moralni sistemi</w:t>
            </w:r>
          </w:p>
        </w:tc>
        <w:tc>
          <w:tcPr>
            <w:tcW w:w="1843" w:type="dxa"/>
          </w:tcPr>
          <w:p w:rsidR="009C3799" w:rsidRPr="009C3799" w:rsidRDefault="009C3799" w:rsidP="009C3799">
            <w:pPr>
              <w:jc w:val="center"/>
              <w:rPr>
                <w:sz w:val="20"/>
                <w:szCs w:val="20"/>
              </w:rPr>
            </w:pPr>
            <w:r w:rsidRPr="009C3799">
              <w:rPr>
                <w:sz w:val="20"/>
                <w:szCs w:val="20"/>
              </w:rPr>
              <w:t>"Svete knjige"</w:t>
            </w:r>
          </w:p>
        </w:tc>
        <w:tc>
          <w:tcPr>
            <w:tcW w:w="1843" w:type="dxa"/>
          </w:tcPr>
          <w:p w:rsidR="009C3799" w:rsidRPr="009C3799" w:rsidRDefault="009C3799" w:rsidP="009C3799">
            <w:pPr>
              <w:jc w:val="center"/>
              <w:rPr>
                <w:sz w:val="20"/>
                <w:szCs w:val="20"/>
              </w:rPr>
            </w:pPr>
            <w:r w:rsidRPr="009C3799">
              <w:rPr>
                <w:sz w:val="20"/>
                <w:szCs w:val="20"/>
              </w:rPr>
              <w:t>Literarna besedila</w:t>
            </w:r>
          </w:p>
        </w:tc>
      </w:tr>
      <w:tr w:rsidR="009C3799" w:rsidRPr="009C3799">
        <w:tc>
          <w:tcPr>
            <w:tcW w:w="1842" w:type="dxa"/>
          </w:tcPr>
          <w:p w:rsidR="009C3799" w:rsidRPr="009C3799" w:rsidRDefault="009C3799" w:rsidP="00255965">
            <w:pPr>
              <w:rPr>
                <w:sz w:val="20"/>
                <w:szCs w:val="20"/>
              </w:rPr>
            </w:pPr>
            <w:r w:rsidRPr="009C3799">
              <w:rPr>
                <w:sz w:val="20"/>
                <w:szCs w:val="20"/>
              </w:rPr>
              <w:t>EGIPČANSKA KNJIŽEVNOST</w:t>
            </w:r>
          </w:p>
        </w:tc>
        <w:tc>
          <w:tcPr>
            <w:tcW w:w="1842" w:type="dxa"/>
          </w:tcPr>
          <w:p w:rsidR="009C3799" w:rsidRPr="009C3799" w:rsidRDefault="009C3799" w:rsidP="00255965">
            <w:pPr>
              <w:rPr>
                <w:sz w:val="20"/>
                <w:szCs w:val="20"/>
              </w:rPr>
            </w:pPr>
            <w:r>
              <w:rPr>
                <w:sz w:val="20"/>
                <w:szCs w:val="20"/>
              </w:rPr>
              <w:t>približno 3000 let pred Kristusom</w:t>
            </w:r>
          </w:p>
        </w:tc>
        <w:tc>
          <w:tcPr>
            <w:tcW w:w="1842" w:type="dxa"/>
          </w:tcPr>
          <w:p w:rsidR="009C3799" w:rsidRPr="009C3799" w:rsidRDefault="009C3799" w:rsidP="00255965">
            <w:pPr>
              <w:rPr>
                <w:sz w:val="20"/>
                <w:szCs w:val="20"/>
              </w:rPr>
            </w:pPr>
            <w:r>
              <w:rPr>
                <w:sz w:val="20"/>
                <w:szCs w:val="20"/>
              </w:rPr>
              <w:t>politeizem, mitologija, monoteistična reforma Ehnatona</w:t>
            </w:r>
          </w:p>
        </w:tc>
        <w:tc>
          <w:tcPr>
            <w:tcW w:w="1843" w:type="dxa"/>
          </w:tcPr>
          <w:p w:rsidR="009C3799" w:rsidRPr="009C3799" w:rsidRDefault="008D2BCC" w:rsidP="00255965">
            <w:pPr>
              <w:rPr>
                <w:sz w:val="20"/>
                <w:szCs w:val="20"/>
              </w:rPr>
            </w:pPr>
            <w:r>
              <w:rPr>
                <w:sz w:val="20"/>
                <w:szCs w:val="20"/>
              </w:rPr>
              <w:t>himne, molitve, Knjiga mrtvih</w:t>
            </w:r>
          </w:p>
        </w:tc>
        <w:tc>
          <w:tcPr>
            <w:tcW w:w="1843" w:type="dxa"/>
          </w:tcPr>
          <w:p w:rsidR="009C3799" w:rsidRPr="009C3799" w:rsidRDefault="008D2BCC" w:rsidP="00255965">
            <w:pPr>
              <w:rPr>
                <w:sz w:val="20"/>
                <w:szCs w:val="20"/>
              </w:rPr>
            </w:pPr>
            <w:r>
              <w:rPr>
                <w:sz w:val="20"/>
                <w:szCs w:val="20"/>
              </w:rPr>
              <w:t>Pesem nosačev žita, Začetek besed velike razveseljevalke srca</w:t>
            </w:r>
          </w:p>
        </w:tc>
      </w:tr>
      <w:tr w:rsidR="009C3799" w:rsidRPr="009C3799">
        <w:tc>
          <w:tcPr>
            <w:tcW w:w="1842" w:type="dxa"/>
          </w:tcPr>
          <w:p w:rsidR="009C3799" w:rsidRPr="009C3799" w:rsidRDefault="009C3799" w:rsidP="00255965">
            <w:pPr>
              <w:rPr>
                <w:sz w:val="20"/>
                <w:szCs w:val="20"/>
              </w:rPr>
            </w:pPr>
            <w:r w:rsidRPr="009C3799">
              <w:rPr>
                <w:sz w:val="20"/>
                <w:szCs w:val="20"/>
              </w:rPr>
              <w:t>BABILONSKO - ASIRSKA KNJIŽEVNOST</w:t>
            </w:r>
          </w:p>
        </w:tc>
        <w:tc>
          <w:tcPr>
            <w:tcW w:w="1842" w:type="dxa"/>
          </w:tcPr>
          <w:p w:rsidR="009C3799" w:rsidRPr="009C3799" w:rsidRDefault="009C3799" w:rsidP="00255965">
            <w:pPr>
              <w:rPr>
                <w:sz w:val="20"/>
                <w:szCs w:val="20"/>
              </w:rPr>
            </w:pPr>
            <w:r>
              <w:rPr>
                <w:sz w:val="20"/>
                <w:szCs w:val="20"/>
              </w:rPr>
              <w:t>približno 3000 let pred Kristusom</w:t>
            </w:r>
          </w:p>
        </w:tc>
        <w:tc>
          <w:tcPr>
            <w:tcW w:w="1842" w:type="dxa"/>
          </w:tcPr>
          <w:p w:rsidR="009C3799" w:rsidRPr="009C3799" w:rsidRDefault="009C3799" w:rsidP="00255965">
            <w:pPr>
              <w:rPr>
                <w:sz w:val="20"/>
                <w:szCs w:val="20"/>
              </w:rPr>
            </w:pPr>
            <w:r>
              <w:rPr>
                <w:sz w:val="20"/>
                <w:szCs w:val="20"/>
              </w:rPr>
              <w:t>politeizem</w:t>
            </w:r>
          </w:p>
        </w:tc>
        <w:tc>
          <w:tcPr>
            <w:tcW w:w="1843" w:type="dxa"/>
          </w:tcPr>
          <w:p w:rsidR="009C3799" w:rsidRPr="009C3799" w:rsidRDefault="008D2BCC" w:rsidP="00255965">
            <w:pPr>
              <w:rPr>
                <w:sz w:val="20"/>
                <w:szCs w:val="20"/>
              </w:rPr>
            </w:pPr>
            <w:r>
              <w:rPr>
                <w:sz w:val="20"/>
                <w:szCs w:val="20"/>
              </w:rPr>
              <w:t xml:space="preserve">himne, molitve </w:t>
            </w:r>
          </w:p>
        </w:tc>
        <w:tc>
          <w:tcPr>
            <w:tcW w:w="1843" w:type="dxa"/>
          </w:tcPr>
          <w:p w:rsidR="009C3799" w:rsidRPr="009C3799" w:rsidRDefault="008D2BCC" w:rsidP="00255965">
            <w:pPr>
              <w:rPr>
                <w:sz w:val="20"/>
                <w:szCs w:val="20"/>
              </w:rPr>
            </w:pPr>
            <w:r>
              <w:rPr>
                <w:sz w:val="20"/>
                <w:szCs w:val="20"/>
              </w:rPr>
              <w:t>Ep o Gilgamešu, Ep o stvarjenju sveta</w:t>
            </w:r>
          </w:p>
        </w:tc>
      </w:tr>
      <w:tr w:rsidR="009C3799" w:rsidRPr="009C3799">
        <w:tc>
          <w:tcPr>
            <w:tcW w:w="1842" w:type="dxa"/>
          </w:tcPr>
          <w:p w:rsidR="009C3799" w:rsidRPr="009C3799" w:rsidRDefault="009C3799" w:rsidP="00255965">
            <w:pPr>
              <w:rPr>
                <w:sz w:val="20"/>
                <w:szCs w:val="20"/>
              </w:rPr>
            </w:pPr>
            <w:r>
              <w:rPr>
                <w:sz w:val="20"/>
                <w:szCs w:val="20"/>
              </w:rPr>
              <w:t>STAROJUDOVSKA KNJIŽEVNOST</w:t>
            </w:r>
          </w:p>
        </w:tc>
        <w:tc>
          <w:tcPr>
            <w:tcW w:w="1842" w:type="dxa"/>
          </w:tcPr>
          <w:p w:rsidR="009C3799" w:rsidRPr="009C3799" w:rsidRDefault="009C3799" w:rsidP="00255965">
            <w:pPr>
              <w:rPr>
                <w:sz w:val="20"/>
                <w:szCs w:val="20"/>
              </w:rPr>
            </w:pPr>
            <w:r>
              <w:rPr>
                <w:sz w:val="20"/>
                <w:szCs w:val="20"/>
              </w:rPr>
              <w:t>7. st. pr. Kristusom</w:t>
            </w:r>
          </w:p>
        </w:tc>
        <w:tc>
          <w:tcPr>
            <w:tcW w:w="1842" w:type="dxa"/>
          </w:tcPr>
          <w:p w:rsidR="009C3799" w:rsidRPr="009C3799" w:rsidRDefault="009C3799" w:rsidP="00255965">
            <w:pPr>
              <w:rPr>
                <w:sz w:val="20"/>
                <w:szCs w:val="20"/>
              </w:rPr>
            </w:pPr>
            <w:r>
              <w:rPr>
                <w:sz w:val="20"/>
                <w:szCs w:val="20"/>
              </w:rPr>
              <w:t>monoteizem (Jahve)</w:t>
            </w:r>
          </w:p>
        </w:tc>
        <w:tc>
          <w:tcPr>
            <w:tcW w:w="1843" w:type="dxa"/>
          </w:tcPr>
          <w:p w:rsidR="009C3799" w:rsidRPr="009C3799" w:rsidRDefault="008D2BCC" w:rsidP="00255965">
            <w:pPr>
              <w:rPr>
                <w:sz w:val="20"/>
                <w:szCs w:val="20"/>
              </w:rPr>
            </w:pPr>
            <w:r>
              <w:rPr>
                <w:sz w:val="20"/>
                <w:szCs w:val="20"/>
              </w:rPr>
              <w:t>Biblija</w:t>
            </w:r>
          </w:p>
        </w:tc>
        <w:tc>
          <w:tcPr>
            <w:tcW w:w="1843" w:type="dxa"/>
          </w:tcPr>
          <w:p w:rsidR="009C3799" w:rsidRPr="009C3799" w:rsidRDefault="008D2BCC" w:rsidP="00255965">
            <w:pPr>
              <w:rPr>
                <w:sz w:val="20"/>
                <w:szCs w:val="20"/>
              </w:rPr>
            </w:pPr>
            <w:r>
              <w:rPr>
                <w:sz w:val="20"/>
                <w:szCs w:val="20"/>
              </w:rPr>
              <w:t>Zgodba o Adamu in Evi</w:t>
            </w:r>
          </w:p>
        </w:tc>
      </w:tr>
      <w:tr w:rsidR="009C3799" w:rsidRPr="009C3799">
        <w:tc>
          <w:tcPr>
            <w:tcW w:w="1842" w:type="dxa"/>
          </w:tcPr>
          <w:p w:rsidR="009C3799" w:rsidRPr="009C3799" w:rsidRDefault="009C3799" w:rsidP="00255965">
            <w:pPr>
              <w:rPr>
                <w:sz w:val="20"/>
                <w:szCs w:val="20"/>
              </w:rPr>
            </w:pPr>
            <w:r>
              <w:rPr>
                <w:sz w:val="20"/>
                <w:szCs w:val="20"/>
              </w:rPr>
              <w:t>ARABSKA KNJIŽEVNOST</w:t>
            </w:r>
          </w:p>
        </w:tc>
        <w:tc>
          <w:tcPr>
            <w:tcW w:w="1842" w:type="dxa"/>
          </w:tcPr>
          <w:p w:rsidR="009C3799" w:rsidRPr="009C3799" w:rsidRDefault="009C3799" w:rsidP="00255965">
            <w:pPr>
              <w:rPr>
                <w:sz w:val="20"/>
                <w:szCs w:val="20"/>
              </w:rPr>
            </w:pPr>
            <w:r>
              <w:rPr>
                <w:sz w:val="20"/>
                <w:szCs w:val="20"/>
              </w:rPr>
              <w:t>6. st. pr. Kristusom</w:t>
            </w:r>
          </w:p>
        </w:tc>
        <w:tc>
          <w:tcPr>
            <w:tcW w:w="1842" w:type="dxa"/>
          </w:tcPr>
          <w:p w:rsidR="009C3799" w:rsidRPr="009C3799" w:rsidRDefault="009C3799" w:rsidP="00255965">
            <w:pPr>
              <w:rPr>
                <w:sz w:val="20"/>
                <w:szCs w:val="20"/>
              </w:rPr>
            </w:pPr>
            <w:r>
              <w:rPr>
                <w:sz w:val="20"/>
                <w:szCs w:val="20"/>
              </w:rPr>
              <w:t>islam</w:t>
            </w:r>
          </w:p>
        </w:tc>
        <w:tc>
          <w:tcPr>
            <w:tcW w:w="1843" w:type="dxa"/>
          </w:tcPr>
          <w:p w:rsidR="009C3799" w:rsidRPr="009C3799" w:rsidRDefault="008D2BCC" w:rsidP="00255965">
            <w:pPr>
              <w:rPr>
                <w:sz w:val="20"/>
                <w:szCs w:val="20"/>
              </w:rPr>
            </w:pPr>
            <w:r>
              <w:rPr>
                <w:sz w:val="20"/>
                <w:szCs w:val="20"/>
              </w:rPr>
              <w:t>Koran</w:t>
            </w:r>
          </w:p>
        </w:tc>
        <w:tc>
          <w:tcPr>
            <w:tcW w:w="1843" w:type="dxa"/>
          </w:tcPr>
          <w:p w:rsidR="009C3799" w:rsidRPr="009C3799" w:rsidRDefault="008D2BCC" w:rsidP="00255965">
            <w:pPr>
              <w:rPr>
                <w:sz w:val="20"/>
                <w:szCs w:val="20"/>
              </w:rPr>
            </w:pPr>
            <w:r>
              <w:rPr>
                <w:sz w:val="20"/>
                <w:szCs w:val="20"/>
              </w:rPr>
              <w:t>Muallaquat, Divan, Tisoč in ena noč</w:t>
            </w:r>
          </w:p>
        </w:tc>
      </w:tr>
      <w:tr w:rsidR="009C3799" w:rsidRPr="009C3799">
        <w:tc>
          <w:tcPr>
            <w:tcW w:w="1842" w:type="dxa"/>
          </w:tcPr>
          <w:p w:rsidR="009C3799" w:rsidRPr="009C3799" w:rsidRDefault="009C3799" w:rsidP="00255965">
            <w:pPr>
              <w:rPr>
                <w:sz w:val="20"/>
                <w:szCs w:val="20"/>
              </w:rPr>
            </w:pPr>
            <w:r>
              <w:rPr>
                <w:sz w:val="20"/>
                <w:szCs w:val="20"/>
              </w:rPr>
              <w:t>PERZIJSKA KNJIŽEVNOST</w:t>
            </w:r>
          </w:p>
        </w:tc>
        <w:tc>
          <w:tcPr>
            <w:tcW w:w="1842" w:type="dxa"/>
          </w:tcPr>
          <w:p w:rsidR="009C3799" w:rsidRPr="009C3799" w:rsidRDefault="009C3799" w:rsidP="00255965">
            <w:pPr>
              <w:rPr>
                <w:sz w:val="20"/>
                <w:szCs w:val="20"/>
              </w:rPr>
            </w:pPr>
            <w:r>
              <w:rPr>
                <w:sz w:val="20"/>
                <w:szCs w:val="20"/>
              </w:rPr>
              <w:t>približno 7. st. pr. Krustusom</w:t>
            </w:r>
          </w:p>
        </w:tc>
        <w:tc>
          <w:tcPr>
            <w:tcW w:w="1842" w:type="dxa"/>
          </w:tcPr>
          <w:p w:rsidR="009C3799" w:rsidRPr="009C3799" w:rsidRDefault="008D2BCC" w:rsidP="00255965">
            <w:pPr>
              <w:rPr>
                <w:sz w:val="20"/>
                <w:szCs w:val="20"/>
              </w:rPr>
            </w:pPr>
            <w:r>
              <w:rPr>
                <w:sz w:val="20"/>
                <w:szCs w:val="20"/>
              </w:rPr>
              <w:t xml:space="preserve">mazdaizem (zoroastrizem), islam </w:t>
            </w:r>
          </w:p>
        </w:tc>
        <w:tc>
          <w:tcPr>
            <w:tcW w:w="1843" w:type="dxa"/>
          </w:tcPr>
          <w:p w:rsidR="009C3799" w:rsidRPr="009C3799" w:rsidRDefault="008D2BCC" w:rsidP="00255965">
            <w:pPr>
              <w:rPr>
                <w:sz w:val="20"/>
                <w:szCs w:val="20"/>
              </w:rPr>
            </w:pPr>
            <w:r>
              <w:rPr>
                <w:sz w:val="20"/>
                <w:szCs w:val="20"/>
              </w:rPr>
              <w:t>Avesta</w:t>
            </w:r>
          </w:p>
        </w:tc>
        <w:tc>
          <w:tcPr>
            <w:tcW w:w="1843" w:type="dxa"/>
          </w:tcPr>
          <w:p w:rsidR="009C3799" w:rsidRPr="009C3799" w:rsidRDefault="008D2BCC" w:rsidP="00255965">
            <w:pPr>
              <w:rPr>
                <w:sz w:val="20"/>
                <w:szCs w:val="20"/>
              </w:rPr>
            </w:pPr>
            <w:r>
              <w:rPr>
                <w:sz w:val="20"/>
                <w:szCs w:val="20"/>
              </w:rPr>
              <w:t>Omar Hajam, Rubajati, Hafis</w:t>
            </w:r>
          </w:p>
        </w:tc>
      </w:tr>
      <w:tr w:rsidR="009C3799" w:rsidRPr="009C3799">
        <w:tc>
          <w:tcPr>
            <w:tcW w:w="1842" w:type="dxa"/>
          </w:tcPr>
          <w:p w:rsidR="009C3799" w:rsidRPr="009C3799" w:rsidRDefault="009C3799" w:rsidP="00255965">
            <w:pPr>
              <w:rPr>
                <w:sz w:val="20"/>
                <w:szCs w:val="20"/>
              </w:rPr>
            </w:pPr>
            <w:r>
              <w:rPr>
                <w:sz w:val="20"/>
                <w:szCs w:val="20"/>
              </w:rPr>
              <w:t>INDIJSKA KNJIŽEVNOST</w:t>
            </w:r>
          </w:p>
        </w:tc>
        <w:tc>
          <w:tcPr>
            <w:tcW w:w="1842" w:type="dxa"/>
          </w:tcPr>
          <w:p w:rsidR="009C3799" w:rsidRPr="009C3799" w:rsidRDefault="009C3799" w:rsidP="00255965">
            <w:pPr>
              <w:rPr>
                <w:sz w:val="20"/>
                <w:szCs w:val="20"/>
              </w:rPr>
            </w:pPr>
            <w:r>
              <w:rPr>
                <w:sz w:val="20"/>
                <w:szCs w:val="20"/>
              </w:rPr>
              <w:t>sredina 2. tisočletja pr. Kristusom</w:t>
            </w:r>
          </w:p>
        </w:tc>
        <w:tc>
          <w:tcPr>
            <w:tcW w:w="1842" w:type="dxa"/>
          </w:tcPr>
          <w:p w:rsidR="009C3799" w:rsidRPr="009C3799" w:rsidRDefault="008D2BCC" w:rsidP="00255965">
            <w:pPr>
              <w:rPr>
                <w:sz w:val="20"/>
                <w:szCs w:val="20"/>
              </w:rPr>
            </w:pPr>
            <w:r>
              <w:rPr>
                <w:sz w:val="20"/>
                <w:szCs w:val="20"/>
              </w:rPr>
              <w:t>vedska religija, brahmaizem, nauki Upanišadov, budizem, džainizem, hinduizem</w:t>
            </w:r>
          </w:p>
        </w:tc>
        <w:tc>
          <w:tcPr>
            <w:tcW w:w="1843" w:type="dxa"/>
          </w:tcPr>
          <w:p w:rsidR="009C3799" w:rsidRPr="009C3799" w:rsidRDefault="008D2BCC" w:rsidP="00255965">
            <w:pPr>
              <w:rPr>
                <w:sz w:val="20"/>
                <w:szCs w:val="20"/>
              </w:rPr>
            </w:pPr>
            <w:r>
              <w:rPr>
                <w:sz w:val="20"/>
                <w:szCs w:val="20"/>
              </w:rPr>
              <w:t xml:space="preserve">vede, Brahmane, Upanišadi </w:t>
            </w:r>
          </w:p>
        </w:tc>
        <w:tc>
          <w:tcPr>
            <w:tcW w:w="1843" w:type="dxa"/>
          </w:tcPr>
          <w:p w:rsidR="009C3799" w:rsidRPr="009C3799" w:rsidRDefault="008D2BCC" w:rsidP="00255965">
            <w:pPr>
              <w:rPr>
                <w:sz w:val="20"/>
                <w:szCs w:val="20"/>
              </w:rPr>
            </w:pPr>
            <w:r>
              <w:rPr>
                <w:sz w:val="20"/>
                <w:szCs w:val="20"/>
              </w:rPr>
              <w:t>Mahabharata, Ramajana, Džateke, Kalidasa, Letni časi, Oblak sel, Šakuntala, Amaru, Amarušataka</w:t>
            </w:r>
          </w:p>
        </w:tc>
      </w:tr>
      <w:tr w:rsidR="009C3799" w:rsidRPr="009C3799">
        <w:tc>
          <w:tcPr>
            <w:tcW w:w="1842" w:type="dxa"/>
          </w:tcPr>
          <w:p w:rsidR="009C3799" w:rsidRPr="009C3799" w:rsidRDefault="009C3799" w:rsidP="00255965">
            <w:pPr>
              <w:rPr>
                <w:sz w:val="20"/>
                <w:szCs w:val="20"/>
              </w:rPr>
            </w:pPr>
            <w:r>
              <w:rPr>
                <w:sz w:val="20"/>
                <w:szCs w:val="20"/>
              </w:rPr>
              <w:t>KITAJSKA KNJIŽEVNOST</w:t>
            </w:r>
          </w:p>
        </w:tc>
        <w:tc>
          <w:tcPr>
            <w:tcW w:w="1842" w:type="dxa"/>
          </w:tcPr>
          <w:p w:rsidR="009C3799" w:rsidRPr="009C3799" w:rsidRDefault="009C3799" w:rsidP="00255965">
            <w:pPr>
              <w:rPr>
                <w:sz w:val="20"/>
                <w:szCs w:val="20"/>
              </w:rPr>
            </w:pPr>
            <w:r>
              <w:rPr>
                <w:sz w:val="20"/>
                <w:szCs w:val="20"/>
              </w:rPr>
              <w:t>približno 6. st. pr. Kristusom</w:t>
            </w:r>
          </w:p>
        </w:tc>
        <w:tc>
          <w:tcPr>
            <w:tcW w:w="1842" w:type="dxa"/>
          </w:tcPr>
          <w:p w:rsidR="009C3799" w:rsidRPr="009C3799" w:rsidRDefault="008D2BCC" w:rsidP="00255965">
            <w:pPr>
              <w:rPr>
                <w:sz w:val="20"/>
                <w:szCs w:val="20"/>
              </w:rPr>
            </w:pPr>
            <w:r>
              <w:rPr>
                <w:sz w:val="20"/>
                <w:szCs w:val="20"/>
              </w:rPr>
              <w:t>konfucijanstvo, daoizem, budizem</w:t>
            </w:r>
          </w:p>
        </w:tc>
        <w:tc>
          <w:tcPr>
            <w:tcW w:w="1843" w:type="dxa"/>
          </w:tcPr>
          <w:p w:rsidR="009C3799" w:rsidRPr="009C3799" w:rsidRDefault="008D2BCC" w:rsidP="00255965">
            <w:pPr>
              <w:rPr>
                <w:sz w:val="20"/>
                <w:szCs w:val="20"/>
              </w:rPr>
            </w:pPr>
            <w:r>
              <w:rPr>
                <w:sz w:val="20"/>
                <w:szCs w:val="20"/>
              </w:rPr>
              <w:t>Lun Yu, Dao Te King</w:t>
            </w:r>
          </w:p>
        </w:tc>
        <w:tc>
          <w:tcPr>
            <w:tcW w:w="1843" w:type="dxa"/>
          </w:tcPr>
          <w:p w:rsidR="009C3799" w:rsidRPr="009C3799" w:rsidRDefault="008D2BCC" w:rsidP="00255965">
            <w:pPr>
              <w:rPr>
                <w:sz w:val="20"/>
                <w:szCs w:val="20"/>
              </w:rPr>
            </w:pPr>
            <w:r>
              <w:rPr>
                <w:sz w:val="20"/>
                <w:szCs w:val="20"/>
              </w:rPr>
              <w:t>Ši King, Wang Weia, Du Fuja</w:t>
            </w:r>
          </w:p>
        </w:tc>
      </w:tr>
      <w:tr w:rsidR="009C3799" w:rsidRPr="009C3799">
        <w:tc>
          <w:tcPr>
            <w:tcW w:w="1842" w:type="dxa"/>
          </w:tcPr>
          <w:p w:rsidR="009C3799" w:rsidRPr="009C3799" w:rsidRDefault="009C3799" w:rsidP="00255965">
            <w:pPr>
              <w:rPr>
                <w:sz w:val="20"/>
                <w:szCs w:val="20"/>
              </w:rPr>
            </w:pPr>
            <w:r>
              <w:rPr>
                <w:sz w:val="20"/>
                <w:szCs w:val="20"/>
              </w:rPr>
              <w:t>JAPONSKA KNJIŽEVNOST</w:t>
            </w:r>
          </w:p>
        </w:tc>
        <w:tc>
          <w:tcPr>
            <w:tcW w:w="1842" w:type="dxa"/>
          </w:tcPr>
          <w:p w:rsidR="009C3799" w:rsidRPr="009C3799" w:rsidRDefault="009C3799" w:rsidP="00255965">
            <w:pPr>
              <w:rPr>
                <w:sz w:val="20"/>
                <w:szCs w:val="20"/>
              </w:rPr>
            </w:pPr>
            <w:r>
              <w:rPr>
                <w:sz w:val="20"/>
                <w:szCs w:val="20"/>
              </w:rPr>
              <w:t>7. stoletje</w:t>
            </w:r>
          </w:p>
        </w:tc>
        <w:tc>
          <w:tcPr>
            <w:tcW w:w="1842" w:type="dxa"/>
          </w:tcPr>
          <w:p w:rsidR="009C3799" w:rsidRPr="009C3799" w:rsidRDefault="008D2BCC" w:rsidP="00255965">
            <w:pPr>
              <w:rPr>
                <w:sz w:val="20"/>
                <w:szCs w:val="20"/>
              </w:rPr>
            </w:pPr>
            <w:r>
              <w:rPr>
                <w:sz w:val="20"/>
                <w:szCs w:val="20"/>
              </w:rPr>
              <w:t xml:space="preserve">šintoizem, budizem, zen budizem </w:t>
            </w:r>
          </w:p>
        </w:tc>
        <w:tc>
          <w:tcPr>
            <w:tcW w:w="1843" w:type="dxa"/>
          </w:tcPr>
          <w:p w:rsidR="009C3799" w:rsidRPr="009C3799" w:rsidRDefault="009C3799" w:rsidP="00255965">
            <w:pPr>
              <w:rPr>
                <w:sz w:val="20"/>
                <w:szCs w:val="20"/>
              </w:rPr>
            </w:pPr>
          </w:p>
        </w:tc>
        <w:tc>
          <w:tcPr>
            <w:tcW w:w="1843" w:type="dxa"/>
          </w:tcPr>
          <w:p w:rsidR="009C3799" w:rsidRPr="009C3799" w:rsidRDefault="008D2BCC" w:rsidP="00255965">
            <w:pPr>
              <w:rPr>
                <w:sz w:val="20"/>
                <w:szCs w:val="20"/>
              </w:rPr>
            </w:pPr>
            <w:r>
              <w:rPr>
                <w:sz w:val="20"/>
                <w:szCs w:val="20"/>
              </w:rPr>
              <w:t>Maniošu, Kokinšu</w:t>
            </w:r>
          </w:p>
        </w:tc>
      </w:tr>
    </w:tbl>
    <w:p w:rsidR="009C3799" w:rsidRDefault="009C3799" w:rsidP="00255965">
      <w:pPr>
        <w:rPr>
          <w:sz w:val="20"/>
          <w:szCs w:val="20"/>
        </w:rPr>
      </w:pPr>
    </w:p>
    <w:p w:rsidR="008D2BCC" w:rsidRDefault="008D2BCC" w:rsidP="00255965">
      <w:pPr>
        <w:rPr>
          <w:sz w:val="20"/>
          <w:szCs w:val="20"/>
        </w:rPr>
      </w:pPr>
    </w:p>
    <w:p w:rsidR="008D2BCC" w:rsidRPr="00E46917" w:rsidRDefault="008D2BCC" w:rsidP="00255965">
      <w:pPr>
        <w:rPr>
          <w:color w:val="FF5050"/>
          <w:sz w:val="20"/>
          <w:szCs w:val="20"/>
        </w:rPr>
      </w:pPr>
      <w:r w:rsidRPr="00E46917">
        <w:rPr>
          <w:color w:val="FF5050"/>
          <w:sz w:val="20"/>
          <w:szCs w:val="20"/>
        </w:rPr>
        <w:t>Egipčanska književnost</w:t>
      </w:r>
    </w:p>
    <w:p w:rsidR="008D2BCC" w:rsidRDefault="008D2BCC" w:rsidP="00255965">
      <w:pPr>
        <w:rPr>
          <w:sz w:val="20"/>
          <w:szCs w:val="20"/>
        </w:rPr>
      </w:pPr>
      <w:r>
        <w:rPr>
          <w:sz w:val="20"/>
          <w:szCs w:val="20"/>
        </w:rPr>
        <w:t xml:space="preserve">V egipčansko književnost so se začeli poglabljati v 19. stoletju, ko so razvozlali hieroglife.  </w:t>
      </w:r>
    </w:p>
    <w:p w:rsidR="008D2BCC" w:rsidRDefault="008D2BCC" w:rsidP="00255965">
      <w:pPr>
        <w:rPr>
          <w:sz w:val="20"/>
          <w:szCs w:val="20"/>
        </w:rPr>
      </w:pPr>
      <w:r>
        <w:rPr>
          <w:sz w:val="20"/>
          <w:szCs w:val="20"/>
        </w:rPr>
        <w:t>K njej štejemo pesniška in pripovedna besedila, niso poznali dramatike, prav tako ne epov.</w:t>
      </w:r>
    </w:p>
    <w:p w:rsidR="003C54ED" w:rsidRDefault="003C54ED" w:rsidP="003C54ED">
      <w:pPr>
        <w:rPr>
          <w:sz w:val="20"/>
          <w:szCs w:val="20"/>
        </w:rPr>
      </w:pPr>
      <w:r>
        <w:rPr>
          <w:sz w:val="20"/>
          <w:szCs w:val="20"/>
        </w:rPr>
        <w:t>Najizrazitejše slogovno, ritmično sredstvo je bilo vzporedje členov - paralelizem.</w:t>
      </w:r>
    </w:p>
    <w:p w:rsidR="003C54ED" w:rsidRDefault="003C54ED" w:rsidP="00255965">
      <w:pPr>
        <w:rPr>
          <w:sz w:val="20"/>
          <w:szCs w:val="20"/>
        </w:rPr>
      </w:pPr>
    </w:p>
    <w:p w:rsidR="003C54ED" w:rsidRDefault="003C54ED" w:rsidP="00255965">
      <w:pPr>
        <w:rPr>
          <w:sz w:val="20"/>
          <w:szCs w:val="20"/>
        </w:rPr>
      </w:pPr>
      <w:r>
        <w:rPr>
          <w:sz w:val="20"/>
          <w:szCs w:val="20"/>
        </w:rPr>
        <w:t>Najstarejše so bile delovne pesmi (Pesem nosačev žita), na dvorih so pisali prvo znano ljubezensko poezijo (Začetek besed velike razveseljevalke srca), pomembne pa so tudi mnoge verske himne.</w:t>
      </w:r>
    </w:p>
    <w:p w:rsidR="003C54ED" w:rsidRDefault="003C54ED" w:rsidP="00255965">
      <w:pPr>
        <w:rPr>
          <w:sz w:val="20"/>
          <w:szCs w:val="20"/>
        </w:rPr>
      </w:pPr>
      <w:r>
        <w:rPr>
          <w:sz w:val="20"/>
          <w:szCs w:val="20"/>
        </w:rPr>
        <w:t>Staroegipčanske zgodbe (Zgodba o dveh bratih) veljajo za začetek svetovnega pripovedništva in so ustvarile temelje za bajke, pravljice, novele, …</w:t>
      </w:r>
    </w:p>
    <w:p w:rsidR="003C54ED" w:rsidRDefault="003C54ED" w:rsidP="00255965">
      <w:pPr>
        <w:rPr>
          <w:sz w:val="20"/>
          <w:szCs w:val="20"/>
        </w:rPr>
      </w:pPr>
    </w:p>
    <w:p w:rsidR="003C54ED" w:rsidRDefault="003C54ED" w:rsidP="00255965">
      <w:pPr>
        <w:rPr>
          <w:sz w:val="20"/>
          <w:szCs w:val="20"/>
        </w:rPr>
      </w:pPr>
      <w:r>
        <w:rPr>
          <w:sz w:val="20"/>
          <w:szCs w:val="20"/>
        </w:rPr>
        <w:t>Najbolj znano delo egipčanske književnosti je Knjiga Mrtvih (zbirka himen, molitev, zakletev), katero so mrtvim v pomoč na drugem svetu polagali v grobnice.</w:t>
      </w:r>
    </w:p>
    <w:p w:rsidR="003C54ED" w:rsidRDefault="003C54ED" w:rsidP="00255965">
      <w:pPr>
        <w:rPr>
          <w:sz w:val="20"/>
          <w:szCs w:val="20"/>
        </w:rPr>
      </w:pPr>
    </w:p>
    <w:p w:rsidR="003C54ED" w:rsidRPr="00E46917" w:rsidRDefault="003C54ED" w:rsidP="00255965">
      <w:pPr>
        <w:rPr>
          <w:color w:val="FF5050"/>
          <w:sz w:val="20"/>
          <w:szCs w:val="20"/>
        </w:rPr>
      </w:pPr>
      <w:r w:rsidRPr="00E46917">
        <w:rPr>
          <w:color w:val="FF5050"/>
          <w:sz w:val="20"/>
          <w:szCs w:val="20"/>
        </w:rPr>
        <w:t>Babilonsko - asirska književnost</w:t>
      </w:r>
    </w:p>
    <w:p w:rsidR="003C54ED" w:rsidRDefault="00501DE8" w:rsidP="00255965">
      <w:pPr>
        <w:rPr>
          <w:sz w:val="20"/>
          <w:szCs w:val="20"/>
        </w:rPr>
      </w:pPr>
      <w:r>
        <w:rPr>
          <w:sz w:val="20"/>
          <w:szCs w:val="20"/>
        </w:rPr>
        <w:t>Morda celo starejša od</w:t>
      </w:r>
      <w:r w:rsidR="003C54ED">
        <w:rPr>
          <w:sz w:val="20"/>
          <w:szCs w:val="20"/>
        </w:rPr>
        <w:t xml:space="preserve"> egipčanske je Babilonsko - asirska književnost </w:t>
      </w:r>
      <w:r>
        <w:rPr>
          <w:sz w:val="20"/>
          <w:szCs w:val="20"/>
        </w:rPr>
        <w:t xml:space="preserve"> (književnost ljudstev obdobij stare Mezopotamije) </w:t>
      </w:r>
      <w:r w:rsidR="003C54ED">
        <w:rPr>
          <w:sz w:val="20"/>
          <w:szCs w:val="20"/>
        </w:rPr>
        <w:t xml:space="preserve">skorajda  v celoti religiozna </w:t>
      </w:r>
      <w:r>
        <w:rPr>
          <w:sz w:val="20"/>
          <w:szCs w:val="20"/>
        </w:rPr>
        <w:t xml:space="preserve">in so jo začeli Sumerci. </w:t>
      </w:r>
    </w:p>
    <w:p w:rsidR="00501DE8" w:rsidRDefault="00501DE8" w:rsidP="00255965">
      <w:pPr>
        <w:rPr>
          <w:sz w:val="20"/>
          <w:szCs w:val="20"/>
        </w:rPr>
      </w:pPr>
    </w:p>
    <w:p w:rsidR="00501DE8" w:rsidRDefault="00501DE8" w:rsidP="00255965">
      <w:pPr>
        <w:rPr>
          <w:sz w:val="20"/>
          <w:szCs w:val="20"/>
        </w:rPr>
      </w:pPr>
      <w:r>
        <w:rPr>
          <w:sz w:val="20"/>
          <w:szCs w:val="20"/>
        </w:rPr>
        <w:t>Pomembne so zbirke pregovorov, moralnih naukov in aforizmov ter epske pesnitve.</w:t>
      </w:r>
    </w:p>
    <w:p w:rsidR="00501DE8" w:rsidRDefault="00501DE8" w:rsidP="00255965">
      <w:pPr>
        <w:rPr>
          <w:sz w:val="20"/>
          <w:szCs w:val="20"/>
        </w:rPr>
      </w:pPr>
    </w:p>
    <w:p w:rsidR="00501DE8" w:rsidRDefault="00501DE8" w:rsidP="00255965">
      <w:pPr>
        <w:rPr>
          <w:sz w:val="20"/>
          <w:szCs w:val="20"/>
        </w:rPr>
      </w:pPr>
      <w:r>
        <w:rPr>
          <w:sz w:val="20"/>
          <w:szCs w:val="20"/>
        </w:rPr>
        <w:t>Najpomembnejši je Ep o Gilgamešu in velja za začetek svetovne junaške epike.</w:t>
      </w:r>
    </w:p>
    <w:p w:rsidR="00501DE8" w:rsidRDefault="00501DE8" w:rsidP="00255965">
      <w:pPr>
        <w:rPr>
          <w:sz w:val="20"/>
          <w:szCs w:val="20"/>
        </w:rPr>
      </w:pPr>
    </w:p>
    <w:p w:rsidR="00501DE8" w:rsidRDefault="00501DE8" w:rsidP="00255965">
      <w:pPr>
        <w:rPr>
          <w:sz w:val="20"/>
          <w:szCs w:val="20"/>
        </w:rPr>
      </w:pPr>
    </w:p>
    <w:p w:rsidR="00501DE8" w:rsidRPr="00E46917" w:rsidRDefault="00501DE8" w:rsidP="00255965">
      <w:pPr>
        <w:rPr>
          <w:color w:val="FF5050"/>
          <w:sz w:val="20"/>
          <w:szCs w:val="20"/>
        </w:rPr>
      </w:pPr>
      <w:r w:rsidRPr="00E46917">
        <w:rPr>
          <w:color w:val="FF5050"/>
          <w:sz w:val="20"/>
          <w:szCs w:val="20"/>
        </w:rPr>
        <w:lastRenderedPageBreak/>
        <w:t>Starojudovska književnost</w:t>
      </w:r>
    </w:p>
    <w:p w:rsidR="00501DE8" w:rsidRDefault="00501DE8" w:rsidP="00255965">
      <w:pPr>
        <w:rPr>
          <w:sz w:val="20"/>
          <w:szCs w:val="20"/>
        </w:rPr>
      </w:pPr>
      <w:r>
        <w:rPr>
          <w:sz w:val="20"/>
          <w:szCs w:val="20"/>
        </w:rPr>
        <w:t>Starojudovska književnost je postala ob spodbudi babilonsko - asirske, egipčanske književnosti in je najpomembnejša za razvoj poznejše evropske, svetovne književnosti.</w:t>
      </w:r>
    </w:p>
    <w:p w:rsidR="00501DE8" w:rsidRDefault="00501DE8" w:rsidP="00255965">
      <w:pPr>
        <w:rPr>
          <w:sz w:val="20"/>
          <w:szCs w:val="20"/>
        </w:rPr>
      </w:pPr>
      <w:r>
        <w:rPr>
          <w:sz w:val="20"/>
          <w:szCs w:val="20"/>
        </w:rPr>
        <w:t>Ohranila se je v Bibliji, temelju judovske in krščanske religije.</w:t>
      </w:r>
    </w:p>
    <w:p w:rsidR="00501DE8" w:rsidRDefault="00501DE8" w:rsidP="00255965">
      <w:pPr>
        <w:rPr>
          <w:sz w:val="20"/>
          <w:szCs w:val="20"/>
        </w:rPr>
      </w:pPr>
    </w:p>
    <w:p w:rsidR="00501DE8" w:rsidRDefault="00501DE8" w:rsidP="00255965">
      <w:pPr>
        <w:rPr>
          <w:sz w:val="20"/>
          <w:szCs w:val="20"/>
        </w:rPr>
      </w:pPr>
      <w:r w:rsidRPr="004D43FF">
        <w:rPr>
          <w:color w:val="FF5050"/>
          <w:sz w:val="20"/>
          <w:szCs w:val="20"/>
        </w:rPr>
        <w:t>Biblija</w:t>
      </w:r>
      <w:r>
        <w:rPr>
          <w:sz w:val="20"/>
          <w:szCs w:val="20"/>
        </w:rPr>
        <w:t xml:space="preserve"> (knjiga knjig) ali Sveto pismo govori o zgodovini odrešenja in o božjem razodetju..</w:t>
      </w:r>
    </w:p>
    <w:p w:rsidR="00501DE8" w:rsidRDefault="00501DE8" w:rsidP="00255965">
      <w:pPr>
        <w:rPr>
          <w:sz w:val="20"/>
          <w:szCs w:val="20"/>
        </w:rPr>
      </w:pPr>
      <w:r>
        <w:rPr>
          <w:sz w:val="20"/>
          <w:szCs w:val="20"/>
        </w:rPr>
        <w:t>Sestavljata jo Stara in Nova zaveza.</w:t>
      </w:r>
    </w:p>
    <w:p w:rsidR="00501DE8" w:rsidRDefault="00E91A4F" w:rsidP="00255965">
      <w:pPr>
        <w:rPr>
          <w:sz w:val="20"/>
          <w:szCs w:val="20"/>
        </w:rPr>
      </w:pPr>
      <w:r>
        <w:rPr>
          <w:sz w:val="20"/>
          <w:szCs w:val="20"/>
        </w:rPr>
        <w:t xml:space="preserve">Poleg neliterarnih in polliterarnih vsebuje tudi literarna besedila. Ta so pretežno epska, najdemo pa tudi nekaj lirike, dramatike pa ni. </w:t>
      </w:r>
    </w:p>
    <w:p w:rsidR="00E91A4F" w:rsidRDefault="00E91A4F" w:rsidP="00255965">
      <w:pPr>
        <w:rPr>
          <w:sz w:val="20"/>
          <w:szCs w:val="20"/>
        </w:rPr>
      </w:pPr>
      <w:r>
        <w:rPr>
          <w:sz w:val="20"/>
          <w:szCs w:val="20"/>
        </w:rPr>
        <w:t>Najdemo zgodbe z značilnostmi mita, pripovedke, novele, legende, prilike, anekdote, življenjepisa, potopisa.</w:t>
      </w:r>
    </w:p>
    <w:p w:rsidR="00E91A4F" w:rsidRDefault="00E91A4F" w:rsidP="00255965">
      <w:pPr>
        <w:rPr>
          <w:sz w:val="20"/>
          <w:szCs w:val="20"/>
        </w:rPr>
      </w:pPr>
    </w:p>
    <w:p w:rsidR="00E91A4F" w:rsidRDefault="00E91A4F" w:rsidP="00255965">
      <w:pPr>
        <w:rPr>
          <w:sz w:val="20"/>
          <w:szCs w:val="20"/>
        </w:rPr>
      </w:pPr>
      <w:r>
        <w:rPr>
          <w:sz w:val="20"/>
          <w:szCs w:val="20"/>
        </w:rPr>
        <w:t>Že med 3. in 1. st. pr. Kr. je nastal grški prevod Stare zaveze, danes pa je Sveto pismo najbolj razširjena knjig na svetu.</w:t>
      </w:r>
    </w:p>
    <w:p w:rsidR="00E46917" w:rsidRDefault="00E46917" w:rsidP="00255965">
      <w:pPr>
        <w:rPr>
          <w:sz w:val="20"/>
          <w:szCs w:val="20"/>
        </w:rPr>
      </w:pPr>
      <w:r>
        <w:rPr>
          <w:sz w:val="20"/>
          <w:szCs w:val="20"/>
        </w:rPr>
        <w:t>Latinski prevod 'Vulgata' je napisal Hieronim in je bil poglavitni vzorec za prevajanje v druge jezike.</w:t>
      </w:r>
    </w:p>
    <w:p w:rsidR="00E91A4F" w:rsidRDefault="00E91A4F" w:rsidP="00255965">
      <w:pPr>
        <w:rPr>
          <w:sz w:val="20"/>
          <w:szCs w:val="20"/>
        </w:rPr>
      </w:pPr>
      <w:r>
        <w:rPr>
          <w:sz w:val="20"/>
          <w:szCs w:val="20"/>
        </w:rPr>
        <w:t>Prvi prevod avtorja Japlja je v Sloveniji izhajal od leta 1784 do 1802.</w:t>
      </w:r>
    </w:p>
    <w:p w:rsidR="00E46917" w:rsidRDefault="00E46917" w:rsidP="00255965">
      <w:pPr>
        <w:rPr>
          <w:sz w:val="20"/>
          <w:szCs w:val="20"/>
        </w:rPr>
      </w:pPr>
    </w:p>
    <w:p w:rsidR="00E46917" w:rsidRDefault="00E46917" w:rsidP="00255965">
      <w:pPr>
        <w:rPr>
          <w:sz w:val="20"/>
          <w:szCs w:val="20"/>
        </w:rPr>
      </w:pPr>
      <w:r>
        <w:rPr>
          <w:sz w:val="20"/>
          <w:szCs w:val="20"/>
        </w:rPr>
        <w:t>Prevod Svetega pisma velja in vedno je veljal za pomembno jezikovno in kulturno dejanje. Ni le verska knjiga, ima tudi moralni, zgodovinski, kulturni pomen. Verska spoznanja so namreč tudi splošne etnične vrednote.</w:t>
      </w:r>
    </w:p>
    <w:p w:rsidR="00E91A4F" w:rsidRDefault="00E91A4F" w:rsidP="00255965">
      <w:pPr>
        <w:rPr>
          <w:sz w:val="20"/>
          <w:szCs w:val="20"/>
        </w:rPr>
      </w:pPr>
    </w:p>
    <w:p w:rsidR="00501DE8" w:rsidRDefault="00501DE8" w:rsidP="00255965">
      <w:pPr>
        <w:rPr>
          <w:sz w:val="20"/>
          <w:szCs w:val="20"/>
        </w:rPr>
      </w:pPr>
      <w:r>
        <w:rPr>
          <w:sz w:val="20"/>
          <w:szCs w:val="20"/>
        </w:rPr>
        <w:t>Stara zaveza je napisana v hebrejščini</w:t>
      </w:r>
      <w:r w:rsidR="00E91A4F">
        <w:rPr>
          <w:sz w:val="20"/>
          <w:szCs w:val="20"/>
        </w:rPr>
        <w:t xml:space="preserve"> ter delno arme</w:t>
      </w:r>
      <w:r>
        <w:rPr>
          <w:sz w:val="20"/>
          <w:szCs w:val="20"/>
        </w:rPr>
        <w:t>jščini</w:t>
      </w:r>
      <w:r w:rsidR="00E91A4F">
        <w:rPr>
          <w:sz w:val="20"/>
          <w:szCs w:val="20"/>
        </w:rPr>
        <w:t xml:space="preserve"> in pripoveduje o zavezi izvoljenega izraelskega ljudstva z Bogom ter o pomembnih dogodkih izraelske zgodovine v obdobju od 4000 let pred rojstvom Kristusa, do le-tega.</w:t>
      </w:r>
    </w:p>
    <w:p w:rsidR="00E91A4F" w:rsidRDefault="00E91A4F" w:rsidP="00255965">
      <w:pPr>
        <w:rPr>
          <w:sz w:val="20"/>
          <w:szCs w:val="20"/>
        </w:rPr>
      </w:pPr>
      <w:r>
        <w:rPr>
          <w:sz w:val="20"/>
          <w:szCs w:val="20"/>
        </w:rPr>
        <w:t>Nastajala je od približno leta 1200 pr. Kr. do približno leta 100.</w:t>
      </w:r>
    </w:p>
    <w:p w:rsidR="00E91A4F" w:rsidRDefault="00E91A4F" w:rsidP="00255965">
      <w:pPr>
        <w:rPr>
          <w:sz w:val="20"/>
          <w:szCs w:val="20"/>
        </w:rPr>
      </w:pPr>
      <w:r>
        <w:rPr>
          <w:sz w:val="20"/>
          <w:szCs w:val="20"/>
        </w:rPr>
        <w:t>Po krščanskem štetju ima 48, po judovskem pa 22/24/27 knjig.</w:t>
      </w:r>
    </w:p>
    <w:p w:rsidR="00E91A4F" w:rsidRDefault="00E91A4F" w:rsidP="00255965">
      <w:pPr>
        <w:rPr>
          <w:sz w:val="20"/>
          <w:szCs w:val="20"/>
        </w:rPr>
      </w:pPr>
      <w:r>
        <w:rPr>
          <w:sz w:val="20"/>
          <w:szCs w:val="20"/>
        </w:rPr>
        <w:t>Njeni deli so Postava oziroma Zakoni, Preroki in Spisi.</w:t>
      </w:r>
    </w:p>
    <w:p w:rsidR="00E91A4F" w:rsidRDefault="00E91A4F" w:rsidP="00255965">
      <w:pPr>
        <w:rPr>
          <w:sz w:val="20"/>
          <w:szCs w:val="20"/>
        </w:rPr>
      </w:pPr>
    </w:p>
    <w:p w:rsidR="00E91A4F" w:rsidRDefault="00E91A4F" w:rsidP="00255965">
      <w:pPr>
        <w:rPr>
          <w:sz w:val="20"/>
          <w:szCs w:val="20"/>
        </w:rPr>
      </w:pPr>
      <w:r>
        <w:rPr>
          <w:sz w:val="20"/>
          <w:szCs w:val="20"/>
        </w:rPr>
        <w:t>Novo zavezo, napisano v grščini pa sestavljajo Evangeliji (Matejev, Lukov, Markov, Janezov) o Jezusovem duhovništvu, trpljenju, božanskosti , Apostolska dela in Pisma o misijonstvu, oznanjevanju krščanstva ter Razodetje (Apokalipsa), v katerem apostol Janez pripoveduje o svojem videnju konca sveta.</w:t>
      </w:r>
    </w:p>
    <w:p w:rsidR="00E46917" w:rsidRDefault="00E46917" w:rsidP="00255965">
      <w:pPr>
        <w:rPr>
          <w:sz w:val="20"/>
          <w:szCs w:val="20"/>
        </w:rPr>
      </w:pPr>
    </w:p>
    <w:p w:rsidR="00E46917" w:rsidRPr="004D43FF" w:rsidRDefault="00E46917" w:rsidP="00255965">
      <w:pPr>
        <w:rPr>
          <w:color w:val="FF5050"/>
          <w:sz w:val="20"/>
          <w:szCs w:val="20"/>
        </w:rPr>
      </w:pPr>
      <w:r w:rsidRPr="004D43FF">
        <w:rPr>
          <w:color w:val="FF5050"/>
          <w:sz w:val="20"/>
          <w:szCs w:val="20"/>
        </w:rPr>
        <w:t>Arabska književnost</w:t>
      </w:r>
    </w:p>
    <w:p w:rsidR="00E46917" w:rsidRDefault="00E46917" w:rsidP="00255965">
      <w:pPr>
        <w:rPr>
          <w:sz w:val="20"/>
          <w:szCs w:val="20"/>
        </w:rPr>
      </w:pPr>
      <w:r>
        <w:rPr>
          <w:sz w:val="20"/>
          <w:szCs w:val="20"/>
        </w:rPr>
        <w:t>Arabska književnost se je začela razvijati v 6. stoletju in je bila pred nastopom Mohameda izraz beduinskega življenja. Mohamed je namreč prednost dal versko - moralni reformi.</w:t>
      </w:r>
    </w:p>
    <w:p w:rsidR="00E46917" w:rsidRDefault="00E46917" w:rsidP="00255965">
      <w:pPr>
        <w:rPr>
          <w:sz w:val="20"/>
          <w:szCs w:val="20"/>
        </w:rPr>
      </w:pPr>
      <w:r>
        <w:rPr>
          <w:sz w:val="20"/>
          <w:szCs w:val="20"/>
        </w:rPr>
        <w:t>Niso razvili epa in dramatike, imeli pa so bogato lirsko pesništvo (Ibn Al Farid) in pripovedništvo v prozi (Tisoč in ena noč).</w:t>
      </w:r>
    </w:p>
    <w:p w:rsidR="00E46917" w:rsidRDefault="00E46917" w:rsidP="00255965">
      <w:pPr>
        <w:rPr>
          <w:sz w:val="20"/>
          <w:szCs w:val="20"/>
        </w:rPr>
      </w:pPr>
    </w:p>
    <w:p w:rsidR="00E46917" w:rsidRDefault="00E46917" w:rsidP="00255965">
      <w:pPr>
        <w:rPr>
          <w:sz w:val="20"/>
          <w:szCs w:val="20"/>
        </w:rPr>
      </w:pPr>
      <w:r>
        <w:rPr>
          <w:sz w:val="20"/>
          <w:szCs w:val="20"/>
        </w:rPr>
        <w:t>Najbolj znano delo je Koran, temeljna knjiga islamskega verstva.</w:t>
      </w:r>
    </w:p>
    <w:p w:rsidR="00E46917" w:rsidRDefault="00E46917" w:rsidP="00255965">
      <w:pPr>
        <w:rPr>
          <w:sz w:val="20"/>
          <w:szCs w:val="20"/>
        </w:rPr>
      </w:pPr>
    </w:p>
    <w:p w:rsidR="00E46917" w:rsidRPr="004D43FF" w:rsidRDefault="00E46917" w:rsidP="00255965">
      <w:pPr>
        <w:rPr>
          <w:color w:val="FF5050"/>
          <w:sz w:val="20"/>
          <w:szCs w:val="20"/>
        </w:rPr>
      </w:pPr>
      <w:r w:rsidRPr="004D43FF">
        <w:rPr>
          <w:color w:val="FF5050"/>
          <w:sz w:val="20"/>
          <w:szCs w:val="20"/>
        </w:rPr>
        <w:t>Perzijska književnost</w:t>
      </w:r>
    </w:p>
    <w:p w:rsidR="00E46917" w:rsidRDefault="00E46917" w:rsidP="00255965">
      <w:pPr>
        <w:rPr>
          <w:sz w:val="20"/>
          <w:szCs w:val="20"/>
        </w:rPr>
      </w:pPr>
      <w:r>
        <w:rPr>
          <w:sz w:val="20"/>
          <w:szCs w:val="20"/>
        </w:rPr>
        <w:t>Temeljna knjiga staroperzijske religije in književnosti je vesta in jo hkrati z indijskimi Vedami uvršč</w:t>
      </w:r>
      <w:r w:rsidR="004D43FF">
        <w:rPr>
          <w:sz w:val="20"/>
          <w:szCs w:val="20"/>
        </w:rPr>
        <w:t>a</w:t>
      </w:r>
      <w:r>
        <w:rPr>
          <w:sz w:val="20"/>
          <w:szCs w:val="20"/>
        </w:rPr>
        <w:t>jo</w:t>
      </w:r>
      <w:r w:rsidR="004D43FF">
        <w:rPr>
          <w:sz w:val="20"/>
          <w:szCs w:val="20"/>
        </w:rPr>
        <w:t xml:space="preserve"> med najstarejše indoevropske književne spomenike.</w:t>
      </w:r>
    </w:p>
    <w:p w:rsidR="004D43FF" w:rsidRDefault="004D43FF" w:rsidP="00255965">
      <w:pPr>
        <w:rPr>
          <w:sz w:val="20"/>
          <w:szCs w:val="20"/>
        </w:rPr>
      </w:pPr>
      <w:r>
        <w:rPr>
          <w:sz w:val="20"/>
          <w:szCs w:val="20"/>
        </w:rPr>
        <w:t>Zaznamujejo jo dvorska kultura, individualizem, hedonizem, muslimanska mistika, kar jo tesno povezuje z arabsko književnostjo.</w:t>
      </w:r>
    </w:p>
    <w:p w:rsidR="004D43FF" w:rsidRDefault="004D43FF" w:rsidP="00255965">
      <w:pPr>
        <w:rPr>
          <w:sz w:val="20"/>
          <w:szCs w:val="20"/>
        </w:rPr>
      </w:pPr>
    </w:p>
    <w:p w:rsidR="004D43FF" w:rsidRDefault="004D43FF" w:rsidP="00255965">
      <w:pPr>
        <w:rPr>
          <w:sz w:val="20"/>
          <w:szCs w:val="20"/>
        </w:rPr>
      </w:pPr>
    </w:p>
    <w:p w:rsidR="004D43FF" w:rsidRDefault="004D43FF" w:rsidP="00255965">
      <w:pPr>
        <w:rPr>
          <w:sz w:val="20"/>
          <w:szCs w:val="20"/>
        </w:rPr>
      </w:pPr>
      <w:r>
        <w:rPr>
          <w:sz w:val="20"/>
          <w:szCs w:val="20"/>
        </w:rPr>
        <w:t>Osrednji epik njihovega pomembnega epištva je bil Firduzi s pesnitvijo Šah name (Knjiga Kraljev)m v kateri opeva zgodovino Irana.</w:t>
      </w:r>
    </w:p>
    <w:p w:rsidR="004D43FF" w:rsidRDefault="004D43FF" w:rsidP="00255965">
      <w:pPr>
        <w:rPr>
          <w:sz w:val="20"/>
          <w:szCs w:val="20"/>
        </w:rPr>
      </w:pPr>
    </w:p>
    <w:p w:rsidR="004D43FF" w:rsidRPr="004D43FF" w:rsidRDefault="004D43FF" w:rsidP="00255965">
      <w:pPr>
        <w:rPr>
          <w:color w:val="FF5050"/>
          <w:sz w:val="20"/>
          <w:szCs w:val="20"/>
        </w:rPr>
      </w:pPr>
      <w:r w:rsidRPr="004D43FF">
        <w:rPr>
          <w:color w:val="FF5050"/>
          <w:sz w:val="20"/>
          <w:szCs w:val="20"/>
        </w:rPr>
        <w:t>Indijska književnosti</w:t>
      </w:r>
    </w:p>
    <w:p w:rsidR="004D43FF" w:rsidRDefault="004D43FF" w:rsidP="00255965">
      <w:pPr>
        <w:rPr>
          <w:sz w:val="20"/>
          <w:szCs w:val="20"/>
        </w:rPr>
      </w:pPr>
      <w:r>
        <w:rPr>
          <w:sz w:val="20"/>
          <w:szCs w:val="20"/>
        </w:rPr>
        <w:t>Na zelo bogato indijsko književnost starega in srednjega veka so vplivali vedska religija, brahmanizem, budizem.</w:t>
      </w:r>
    </w:p>
    <w:p w:rsidR="004D43FF" w:rsidRDefault="004D43FF" w:rsidP="00255965">
      <w:pPr>
        <w:rPr>
          <w:sz w:val="20"/>
          <w:szCs w:val="20"/>
        </w:rPr>
      </w:pPr>
      <w:r>
        <w:rPr>
          <w:sz w:val="20"/>
          <w:szCs w:val="20"/>
        </w:rPr>
        <w:t>Razvila je liriko, epiko in tudi dramatiko.</w:t>
      </w:r>
    </w:p>
    <w:p w:rsidR="004D43FF" w:rsidRDefault="004D43FF" w:rsidP="00255965">
      <w:pPr>
        <w:rPr>
          <w:sz w:val="20"/>
          <w:szCs w:val="20"/>
        </w:rPr>
      </w:pPr>
      <w:r>
        <w:rPr>
          <w:sz w:val="20"/>
          <w:szCs w:val="20"/>
        </w:rPr>
        <w:t>Vede veljajo za sveto pisanje in pomen njihovih osrednjih epov, Mahabharata in Ramajana ni samo literaren temveč tudi moralen in religiozen.</w:t>
      </w:r>
    </w:p>
    <w:p w:rsidR="004D43FF" w:rsidRDefault="004D43FF" w:rsidP="00255965">
      <w:pPr>
        <w:rPr>
          <w:sz w:val="20"/>
          <w:szCs w:val="20"/>
        </w:rPr>
      </w:pPr>
      <w:r>
        <w:rPr>
          <w:sz w:val="20"/>
          <w:szCs w:val="20"/>
        </w:rPr>
        <w:t>Najpomembnejši dramatik je bil Kalidasa, katerega v Evropi najbolj poznamo po drami Šakutnala.</w:t>
      </w:r>
    </w:p>
    <w:p w:rsidR="004D43FF" w:rsidRDefault="004D43FF" w:rsidP="00255965">
      <w:pPr>
        <w:rPr>
          <w:sz w:val="20"/>
          <w:szCs w:val="20"/>
        </w:rPr>
      </w:pPr>
    </w:p>
    <w:p w:rsidR="004D43FF" w:rsidRPr="004D43FF" w:rsidRDefault="004D43FF" w:rsidP="00255965">
      <w:pPr>
        <w:rPr>
          <w:color w:val="FF5050"/>
          <w:sz w:val="20"/>
          <w:szCs w:val="20"/>
        </w:rPr>
      </w:pPr>
      <w:r w:rsidRPr="004D43FF">
        <w:rPr>
          <w:color w:val="FF5050"/>
          <w:sz w:val="20"/>
          <w:szCs w:val="20"/>
        </w:rPr>
        <w:t>Kitajska književnost</w:t>
      </w:r>
    </w:p>
    <w:p w:rsidR="004D43FF" w:rsidRDefault="004D43FF" w:rsidP="00255965">
      <w:pPr>
        <w:rPr>
          <w:sz w:val="20"/>
          <w:szCs w:val="20"/>
        </w:rPr>
      </w:pPr>
      <w:r>
        <w:rPr>
          <w:sz w:val="20"/>
          <w:szCs w:val="20"/>
        </w:rPr>
        <w:t>Na njen razvoj so vplivali konfucianizem (na dramatiko, novelistiko, romance, filozofsko prozo), daoizem (na liriko, slikarstvo) ter budizem (na začetke pripovedništva).</w:t>
      </w:r>
    </w:p>
    <w:p w:rsidR="004D43FF" w:rsidRDefault="004D43FF" w:rsidP="00255965">
      <w:pPr>
        <w:rPr>
          <w:sz w:val="20"/>
          <w:szCs w:val="20"/>
        </w:rPr>
      </w:pPr>
      <w:r>
        <w:rPr>
          <w:sz w:val="20"/>
          <w:szCs w:val="20"/>
        </w:rPr>
        <w:t>Kitajsko liriko s pretanjenim občutkom za naravo</w:t>
      </w:r>
      <w:r w:rsidR="00CD2B8B">
        <w:rPr>
          <w:sz w:val="20"/>
          <w:szCs w:val="20"/>
        </w:rPr>
        <w:t xml:space="preserve"> s kitajskim slikarstvom povezuje impresionističen slog.</w:t>
      </w:r>
    </w:p>
    <w:p w:rsidR="00CD2B8B" w:rsidRDefault="00CD2B8B" w:rsidP="00255965">
      <w:pPr>
        <w:rPr>
          <w:sz w:val="20"/>
          <w:szCs w:val="20"/>
        </w:rPr>
      </w:pPr>
      <w:r>
        <w:rPr>
          <w:sz w:val="20"/>
          <w:szCs w:val="20"/>
        </w:rPr>
        <w:lastRenderedPageBreak/>
        <w:t>Na podlagi starih izročil pripovednikov sta se razvila novela in roman, drama pa izvira iz obrednih pesmi in plesov, ki pa zaradi prepletanja z lirskimi premimi spominja na spevoigro in opero.</w:t>
      </w:r>
    </w:p>
    <w:p w:rsidR="00CD2B8B" w:rsidRDefault="00CD2B8B" w:rsidP="00255965">
      <w:pPr>
        <w:rPr>
          <w:sz w:val="20"/>
          <w:szCs w:val="20"/>
        </w:rPr>
      </w:pPr>
    </w:p>
    <w:p w:rsidR="00CD2B8B" w:rsidRDefault="00CD2B8B" w:rsidP="00255965">
      <w:pPr>
        <w:rPr>
          <w:sz w:val="20"/>
          <w:szCs w:val="20"/>
        </w:rPr>
      </w:pPr>
      <w:r>
        <w:rPr>
          <w:sz w:val="20"/>
          <w:szCs w:val="20"/>
        </w:rPr>
        <w:t>Najpomembnejša zbirka obsega 40 zgodb (Nenavadne zgodbe iz starih in novih časov), najpopularnejši roman pa je Zgodba o treh cesarstvih.</w:t>
      </w:r>
    </w:p>
    <w:p w:rsidR="00CD2B8B" w:rsidRDefault="00CD2B8B" w:rsidP="00255965">
      <w:pPr>
        <w:rPr>
          <w:sz w:val="20"/>
          <w:szCs w:val="20"/>
        </w:rPr>
      </w:pPr>
    </w:p>
    <w:p w:rsidR="00CD2B8B" w:rsidRDefault="00CD2B8B" w:rsidP="00255965">
      <w:pPr>
        <w:rPr>
          <w:color w:val="FF5050"/>
          <w:sz w:val="20"/>
          <w:szCs w:val="20"/>
        </w:rPr>
      </w:pPr>
      <w:r w:rsidRPr="00CD2B8B">
        <w:rPr>
          <w:color w:val="FF5050"/>
          <w:sz w:val="20"/>
          <w:szCs w:val="20"/>
        </w:rPr>
        <w:t>Japonska književnosti</w:t>
      </w:r>
    </w:p>
    <w:p w:rsidR="00CD2B8B" w:rsidRPr="00CD2B8B" w:rsidRDefault="00CD2B8B" w:rsidP="00255965">
      <w:pPr>
        <w:rPr>
          <w:sz w:val="20"/>
          <w:szCs w:val="20"/>
        </w:rPr>
      </w:pPr>
      <w:r w:rsidRPr="00CD2B8B">
        <w:rPr>
          <w:sz w:val="20"/>
          <w:szCs w:val="20"/>
        </w:rPr>
        <w:t>Najprej so Japonci razvili liriko, ki je nežna, pretanjena in redkobesedna in pesniki povezujejo drobne vtise  iz zunanjega sveta in narave z drobnimi čustvi.</w:t>
      </w:r>
    </w:p>
    <w:p w:rsidR="00CD2B8B" w:rsidRPr="00CD2B8B" w:rsidRDefault="00CD2B8B" w:rsidP="00255965">
      <w:pPr>
        <w:rPr>
          <w:sz w:val="20"/>
          <w:szCs w:val="20"/>
        </w:rPr>
      </w:pPr>
    </w:p>
    <w:p w:rsidR="00CD2B8B" w:rsidRPr="00CD2B8B" w:rsidRDefault="00CD2B8B" w:rsidP="00255965">
      <w:pPr>
        <w:rPr>
          <w:sz w:val="20"/>
          <w:szCs w:val="20"/>
        </w:rPr>
      </w:pPr>
      <w:r w:rsidRPr="00CD2B8B">
        <w:rPr>
          <w:sz w:val="20"/>
          <w:szCs w:val="20"/>
        </w:rPr>
        <w:t>Najpomembnejši pesniški obliki sta tanka (31 zlogov) in haiku (17 zlogov).</w:t>
      </w:r>
    </w:p>
    <w:p w:rsidR="00CD2B8B" w:rsidRPr="00CD2B8B" w:rsidRDefault="00CD2B8B" w:rsidP="00255965">
      <w:pPr>
        <w:rPr>
          <w:sz w:val="20"/>
          <w:szCs w:val="20"/>
        </w:rPr>
      </w:pPr>
    </w:p>
    <w:p w:rsidR="00CD2B8B" w:rsidRPr="00CD2B8B" w:rsidRDefault="00CD2B8B" w:rsidP="00255965">
      <w:pPr>
        <w:rPr>
          <w:sz w:val="20"/>
          <w:szCs w:val="20"/>
        </w:rPr>
      </w:pPr>
      <w:r w:rsidRPr="00CD2B8B">
        <w:rPr>
          <w:sz w:val="20"/>
          <w:szCs w:val="20"/>
        </w:rPr>
        <w:t>Tudi za prozo so značilna razpoloženja, doživetja, impresoinistični opisi narave, najizvirnejša oblika dramatike pa so kratke lirsko-epske spevoigre.</w:t>
      </w:r>
    </w:p>
    <w:p w:rsidR="00CD2B8B" w:rsidRPr="00CD2B8B" w:rsidRDefault="00CD2B8B" w:rsidP="00255965">
      <w:pPr>
        <w:rPr>
          <w:sz w:val="20"/>
          <w:szCs w:val="20"/>
        </w:rPr>
      </w:pPr>
    </w:p>
    <w:p w:rsidR="00CD2B8B" w:rsidRPr="00CD2B8B" w:rsidRDefault="00CD2B8B" w:rsidP="00255965">
      <w:pPr>
        <w:rPr>
          <w:sz w:val="20"/>
          <w:szCs w:val="20"/>
        </w:rPr>
      </w:pPr>
      <w:r>
        <w:rPr>
          <w:sz w:val="20"/>
          <w:szCs w:val="20"/>
        </w:rPr>
        <w:t xml:space="preserve">Najpomembnejše </w:t>
      </w:r>
      <w:r w:rsidRPr="00CD2B8B">
        <w:rPr>
          <w:sz w:val="20"/>
          <w:szCs w:val="20"/>
        </w:rPr>
        <w:t>delo je roman dvorne dame Murasaki Šikibu Princ in dvorne gospe.</w:t>
      </w:r>
    </w:p>
    <w:sectPr w:rsidR="00CD2B8B" w:rsidRPr="00CD2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905"/>
    <w:rsid w:val="00255965"/>
    <w:rsid w:val="003C54ED"/>
    <w:rsid w:val="004D43FF"/>
    <w:rsid w:val="00501DE8"/>
    <w:rsid w:val="008D2BCC"/>
    <w:rsid w:val="009C3799"/>
    <w:rsid w:val="009C7E49"/>
    <w:rsid w:val="00AC3905"/>
    <w:rsid w:val="00CD2B8B"/>
    <w:rsid w:val="00E46917"/>
    <w:rsid w:val="00E87EB8"/>
    <w:rsid w:val="00E91A4F"/>
    <w:rsid w:val="00EC5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