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2521C3" w14:textId="77777777" w:rsidR="00562708" w:rsidRDefault="00E94B2C">
      <w:pPr>
        <w:jc w:val="center"/>
        <w:rPr>
          <w:b/>
          <w:color w:val="A5E000"/>
          <w:sz w:val="44"/>
          <w:szCs w:val="44"/>
        </w:rPr>
      </w:pPr>
      <w:bookmarkStart w:id="0" w:name="_GoBack"/>
      <w:bookmarkEnd w:id="0"/>
      <w:r>
        <w:rPr>
          <w:b/>
          <w:color w:val="A5E000"/>
          <w:sz w:val="44"/>
          <w:szCs w:val="44"/>
        </w:rPr>
        <w:t>REFORMACIJA / PROTESTANTIZEM</w:t>
      </w:r>
    </w:p>
    <w:p w14:paraId="0B8D1082" w14:textId="77777777" w:rsidR="00562708" w:rsidRDefault="00562708">
      <w:pPr>
        <w:jc w:val="both"/>
        <w:rPr>
          <w:b/>
        </w:rPr>
      </w:pPr>
    </w:p>
    <w:p w14:paraId="3DBEF676" w14:textId="77777777" w:rsidR="00562708" w:rsidRDefault="00E94B2C">
      <w:pPr>
        <w:jc w:val="both"/>
      </w:pPr>
      <w:r>
        <w:rPr>
          <w:b/>
        </w:rPr>
        <w:t>Čas:</w:t>
      </w:r>
      <w:r>
        <w:t xml:space="preserve"> 16. stol.</w:t>
      </w:r>
    </w:p>
    <w:p w14:paraId="6201DF49" w14:textId="77777777" w:rsidR="00562708" w:rsidRDefault="00562708">
      <w:pPr>
        <w:jc w:val="both"/>
      </w:pPr>
    </w:p>
    <w:p w14:paraId="7CDFEC3A" w14:textId="77777777" w:rsidR="00562708" w:rsidRDefault="00E94B2C">
      <w:pPr>
        <w:jc w:val="both"/>
        <w:rPr>
          <w:b/>
        </w:rPr>
      </w:pPr>
      <w:r>
        <w:rPr>
          <w:b/>
        </w:rPr>
        <w:t>Vzroki za nastanek- zahteve:</w:t>
      </w:r>
    </w:p>
    <w:p w14:paraId="35765ED0" w14:textId="77777777" w:rsidR="00562708" w:rsidRDefault="00E94B2C">
      <w:pPr>
        <w:numPr>
          <w:ilvl w:val="0"/>
          <w:numId w:val="1"/>
        </w:numPr>
        <w:tabs>
          <w:tab w:val="left" w:pos="644"/>
        </w:tabs>
        <w:ind w:left="644"/>
        <w:jc w:val="both"/>
      </w:pPr>
      <w:r>
        <w:t>nepriznavanje papeža za verskega poglavarja</w:t>
      </w:r>
    </w:p>
    <w:p w14:paraId="19202137" w14:textId="77777777" w:rsidR="00562708" w:rsidRDefault="00E94B2C">
      <w:pPr>
        <w:numPr>
          <w:ilvl w:val="0"/>
          <w:numId w:val="1"/>
        </w:numPr>
        <w:tabs>
          <w:tab w:val="left" w:pos="644"/>
        </w:tabs>
        <w:ind w:left="644"/>
        <w:jc w:val="both"/>
      </w:pPr>
      <w:r>
        <w:t>revna cerkev – proti bogatenju (prodaja odpustkov)</w:t>
      </w:r>
    </w:p>
    <w:p w14:paraId="00A6F1AF" w14:textId="77777777" w:rsidR="00562708" w:rsidRDefault="00E94B2C">
      <w:pPr>
        <w:numPr>
          <w:ilvl w:val="0"/>
          <w:numId w:val="1"/>
        </w:numPr>
        <w:tabs>
          <w:tab w:val="left" w:pos="644"/>
        </w:tabs>
        <w:ind w:left="644"/>
      </w:pPr>
      <w:r>
        <w:t>vsak vernik bi moral biti v stiku z verskimi resnicami – biblija</w:t>
      </w:r>
    </w:p>
    <w:p w14:paraId="1F926A9E" w14:textId="77777777" w:rsidR="00562708" w:rsidRDefault="00E94B2C">
      <w:pPr>
        <w:numPr>
          <w:ilvl w:val="0"/>
          <w:numId w:val="1"/>
        </w:numPr>
        <w:tabs>
          <w:tab w:val="left" w:pos="644"/>
        </w:tabs>
        <w:ind w:left="644"/>
      </w:pPr>
      <w:r>
        <w:t xml:space="preserve">vernike naučiti brati, pisati, poslušati, peti verska besedila v njim razumljivem jeziku </w:t>
      </w:r>
      <w:r>
        <w:rPr>
          <w:rFonts w:ascii="Wingdings 3" w:hAnsi="Wingdings 3"/>
        </w:rPr>
        <w:t></w:t>
      </w:r>
      <w:r>
        <w:t xml:space="preserve"> spodbuda za  razvoja nacionalnih književn.</w:t>
      </w:r>
    </w:p>
    <w:p w14:paraId="4F10F109" w14:textId="77777777" w:rsidR="00562708" w:rsidRDefault="00562708"/>
    <w:p w14:paraId="57FBD01B" w14:textId="77777777" w:rsidR="00562708" w:rsidRDefault="00E94B2C">
      <w:r>
        <w:rPr>
          <w:b/>
        </w:rPr>
        <w:t>Začetki:</w:t>
      </w:r>
      <w:r>
        <w:t xml:space="preserve"> v Nemčiji – MARTIN LUTHER: postavi 95 tez ali zahtev</w:t>
      </w:r>
      <w:r>
        <w:br w:type="page"/>
      </w:r>
      <w:r>
        <w:rPr>
          <w:b/>
        </w:rPr>
        <w:lastRenderedPageBreak/>
        <w:t>REFORMACIJA NA SLOVENSKEM</w:t>
      </w:r>
    </w:p>
    <w:p w14:paraId="726B7844" w14:textId="77777777" w:rsidR="00562708" w:rsidRDefault="00562708">
      <w:pPr>
        <w:jc w:val="both"/>
        <w:rPr>
          <w:b/>
        </w:rPr>
      </w:pPr>
    </w:p>
    <w:p w14:paraId="1FF1CE74" w14:textId="77777777" w:rsidR="00562708" w:rsidRDefault="00E94B2C">
      <w:pPr>
        <w:jc w:val="both"/>
        <w:rPr>
          <w:b/>
        </w:rPr>
      </w:pPr>
      <w:r>
        <w:rPr>
          <w:b/>
        </w:rPr>
        <w:t>Razmere:</w:t>
      </w:r>
    </w:p>
    <w:p w14:paraId="1A89F476" w14:textId="77777777" w:rsidR="00562708" w:rsidRDefault="00E94B2C">
      <w:pPr>
        <w:jc w:val="both"/>
      </w:pPr>
      <w:r>
        <w:t>Slabe družbene razmere – diktiranje plemstva in cerkve</w:t>
      </w:r>
    </w:p>
    <w:p w14:paraId="39740ED0" w14:textId="77777777" w:rsidR="00562708" w:rsidRDefault="00E94B2C">
      <w:pPr>
        <w:jc w:val="both"/>
      </w:pPr>
      <w:r>
        <w:t>Razkropljene pokrajine – ne čuti se povezanost</w:t>
      </w:r>
    </w:p>
    <w:p w14:paraId="34690107" w14:textId="77777777" w:rsidR="00562708" w:rsidRDefault="00E94B2C">
      <w:pPr>
        <w:jc w:val="both"/>
      </w:pPr>
      <w:r>
        <w:t>Uradni jezik je nemščina</w:t>
      </w:r>
    </w:p>
    <w:p w14:paraId="3B593D9D" w14:textId="77777777" w:rsidR="00562708" w:rsidRDefault="006F2024">
      <w:pPr>
        <w:jc w:val="both"/>
      </w:pPr>
      <w:r>
        <w:pict w14:anchorId="06BC81AB">
          <v:line id="_x0000_s1026" style="position:absolute;left:0;text-align:left;z-index:251657216;mso-position-horizontal:absolute;mso-position-horizontal-relative:text;mso-position-vertical:absolute;mso-position-vertical-relative:text" from="77.2pt,19.3pt" to="77.2pt,46.3pt" strokeweight=".26mm">
            <v:stroke endarrow="block" joinstyle="miter"/>
          </v:line>
        </w:pict>
      </w:r>
      <w:r w:rsidR="00E94B2C">
        <w:t>Kmečki upori, turški vpadi, …</w:t>
      </w:r>
    </w:p>
    <w:p w14:paraId="699D823B" w14:textId="77777777" w:rsidR="00562708" w:rsidRDefault="00562708">
      <w:pPr>
        <w:jc w:val="both"/>
        <w:rPr>
          <w:b/>
        </w:rPr>
      </w:pPr>
    </w:p>
    <w:p w14:paraId="5A99F53D" w14:textId="77777777" w:rsidR="00562708" w:rsidRDefault="00562708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924"/>
        <w:gridCol w:w="3052"/>
      </w:tblGrid>
      <w:tr w:rsidR="00562708" w14:paraId="34F42E8F" w14:textId="77777777">
        <w:trPr>
          <w:trHeight w:hRule="exact" w:val="2644"/>
        </w:trPr>
        <w:tc>
          <w:tcPr>
            <w:tcW w:w="4898" w:type="dxa"/>
          </w:tcPr>
          <w:p w14:paraId="5F61FCE6" w14:textId="77777777" w:rsidR="00562708" w:rsidRDefault="006F2024">
            <w:pPr>
              <w:snapToGrid w:val="0"/>
              <w:ind w:right="-108"/>
              <w:jc w:val="both"/>
            </w:pPr>
            <w:r>
              <w:pict w14:anchorId="08C73F96">
                <v:line id="_x0000_s1027" style="position:absolute;left:0;text-align:left;z-index:251658240;mso-position-horizontal:absolute;mso-position-horizontal-relative:text;mso-position-vertical:absolute;mso-position-vertical-relative:text" from="244.8pt,23.85pt" to="280.8pt,23.85pt" strokeweight=".26mm">
                  <v:stroke endarrow="block" joinstyle="miter"/>
                </v:line>
              </w:pict>
            </w:r>
            <w:r w:rsidR="00E94B2C">
              <w:t>Ugodne razmere za nastop protestantskih idej – z različnimi pričakovanji med sloji:</w:t>
            </w:r>
          </w:p>
          <w:p w14:paraId="4D2FF84B" w14:textId="77777777" w:rsidR="00562708" w:rsidRDefault="00E94B2C">
            <w:pPr>
              <w:numPr>
                <w:ilvl w:val="0"/>
                <w:numId w:val="2"/>
              </w:numPr>
              <w:tabs>
                <w:tab w:val="left" w:pos="1069"/>
                <w:tab w:val="left" w:pos="5670"/>
              </w:tabs>
              <w:ind w:left="1069" w:right="-2460"/>
            </w:pPr>
            <w:r>
              <w:t>Fevdalci–razdelitev cerkvene zemlje</w:t>
            </w:r>
          </w:p>
          <w:p w14:paraId="44552EEF" w14:textId="77777777" w:rsidR="00562708" w:rsidRDefault="00E94B2C">
            <w:pPr>
              <w:numPr>
                <w:ilvl w:val="0"/>
                <w:numId w:val="2"/>
              </w:numPr>
              <w:tabs>
                <w:tab w:val="left" w:pos="1069"/>
                <w:tab w:val="left" w:pos="5670"/>
              </w:tabs>
              <w:ind w:left="1069" w:right="-2460"/>
            </w:pPr>
            <w:r>
              <w:t>Meščani – neodvisnost</w:t>
            </w:r>
          </w:p>
          <w:p w14:paraId="12F670ED" w14:textId="77777777" w:rsidR="00562708" w:rsidRDefault="00E94B2C">
            <w:pPr>
              <w:numPr>
                <w:ilvl w:val="0"/>
                <w:numId w:val="2"/>
              </w:numPr>
              <w:tabs>
                <w:tab w:val="left" w:pos="1069"/>
                <w:tab w:val="left" w:pos="5670"/>
              </w:tabs>
              <w:ind w:left="1069" w:right="-2460"/>
            </w:pPr>
            <w:r>
              <w:t>Kmetje – podpora pri uporih</w:t>
            </w:r>
          </w:p>
          <w:p w14:paraId="1356EF5E" w14:textId="77777777" w:rsidR="00562708" w:rsidRDefault="00562708">
            <w:pPr>
              <w:jc w:val="both"/>
              <w:rPr>
                <w:b/>
              </w:rPr>
            </w:pPr>
          </w:p>
        </w:tc>
        <w:tc>
          <w:tcPr>
            <w:tcW w:w="924" w:type="dxa"/>
          </w:tcPr>
          <w:p w14:paraId="0929B6A1" w14:textId="77777777" w:rsidR="00562708" w:rsidRDefault="0056270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52" w:type="dxa"/>
          </w:tcPr>
          <w:p w14:paraId="204FEAEC" w14:textId="77777777" w:rsidR="00562708" w:rsidRDefault="00E94B2C">
            <w:pPr>
              <w:snapToGrid w:val="0"/>
              <w:jc w:val="both"/>
            </w:pPr>
            <w:r>
              <w:t>ideje so prinesli tuji študentje, trgovci, … tržaški škof seznani z njimi Trubarja</w:t>
            </w:r>
          </w:p>
        </w:tc>
      </w:tr>
    </w:tbl>
    <w:p w14:paraId="16AB0117" w14:textId="77777777" w:rsidR="00562708" w:rsidRDefault="00E94B2C">
      <w:pPr>
        <w:jc w:val="both"/>
        <w:rPr>
          <w:b/>
        </w:rPr>
      </w:pPr>
      <w:r>
        <w:rPr>
          <w:b/>
        </w:rPr>
        <w:t>Kulturni pomen:</w:t>
      </w:r>
    </w:p>
    <w:p w14:paraId="39557A5D" w14:textId="77777777" w:rsidR="00562708" w:rsidRDefault="00E94B2C">
      <w:pPr>
        <w:jc w:val="both"/>
      </w:pPr>
      <w:r>
        <w:t>Izid prvih dveh slovenskih knjig – knjižni jezik</w:t>
      </w:r>
    </w:p>
    <w:p w14:paraId="1F4425AB" w14:textId="77777777" w:rsidR="00562708" w:rsidRDefault="00E94B2C">
      <w:pPr>
        <w:jc w:val="both"/>
      </w:pPr>
      <w:r>
        <w:t>Uporaba slovenščine pri cerkvenem obredju</w:t>
      </w:r>
    </w:p>
    <w:p w14:paraId="1465C978" w14:textId="77777777" w:rsidR="00562708" w:rsidRDefault="00E94B2C">
      <w:pPr>
        <w:jc w:val="both"/>
      </w:pPr>
      <w:r>
        <w:t>Prevod Biblije</w:t>
      </w:r>
    </w:p>
    <w:p w14:paraId="1FEECADA" w14:textId="77777777" w:rsidR="00562708" w:rsidRDefault="00E94B2C">
      <w:pPr>
        <w:jc w:val="both"/>
      </w:pPr>
      <w:r>
        <w:t>Prva slovnica slovenskega jezika</w:t>
      </w:r>
    </w:p>
    <w:p w14:paraId="26E8C0E6" w14:textId="77777777" w:rsidR="00562708" w:rsidRDefault="00E94B2C">
      <w:pPr>
        <w:jc w:val="both"/>
      </w:pPr>
      <w:r>
        <w:t>Stanovske šole in prva stanovska knjižnica – utemeljitelj Trubar</w:t>
      </w:r>
    </w:p>
    <w:p w14:paraId="4A3CF7C5" w14:textId="77777777" w:rsidR="00562708" w:rsidRDefault="00562708">
      <w:pPr>
        <w:jc w:val="both"/>
      </w:pPr>
    </w:p>
    <w:p w14:paraId="1FFA0D98" w14:textId="77777777" w:rsidR="00562708" w:rsidRDefault="00E94B2C">
      <w:pPr>
        <w:jc w:val="both"/>
        <w:rPr>
          <w:b/>
        </w:rPr>
      </w:pPr>
      <w:r>
        <w:rPr>
          <w:b/>
        </w:rPr>
        <w:t>Značilnosti:</w:t>
      </w:r>
    </w:p>
    <w:p w14:paraId="56E84F91" w14:textId="77777777" w:rsidR="00562708" w:rsidRDefault="00E94B2C">
      <w:pPr>
        <w:jc w:val="both"/>
      </w:pPr>
      <w:r>
        <w:t>Neumetniška, poučna, praktično uporabna za potrebe cerkve</w:t>
      </w:r>
    </w:p>
    <w:p w14:paraId="2941553A" w14:textId="77777777" w:rsidR="00562708" w:rsidRDefault="00E94B2C">
      <w:pPr>
        <w:jc w:val="both"/>
      </w:pPr>
      <w:r>
        <w:t>Večinoma ni izvirna –prevodi</w:t>
      </w:r>
    </w:p>
    <w:p w14:paraId="4A6F6CF5" w14:textId="77777777" w:rsidR="00562708" w:rsidRDefault="00E94B2C">
      <w:pPr>
        <w:jc w:val="both"/>
      </w:pPr>
      <w:r>
        <w:t>Predelave in priredbe prevodnih besedil, zgodb, pesmi, …</w:t>
      </w:r>
      <w:r>
        <w:br w:type="page"/>
      </w:r>
      <w:r>
        <w:rPr>
          <w:b/>
        </w:rPr>
        <w:lastRenderedPageBreak/>
        <w:t>GLAVNI PROTESTANTSKI PISCI</w:t>
      </w:r>
    </w:p>
    <w:p w14:paraId="2FB3D982" w14:textId="77777777" w:rsidR="00562708" w:rsidRDefault="00562708">
      <w:pPr>
        <w:jc w:val="both"/>
        <w:rPr>
          <w:b/>
        </w:rPr>
      </w:pPr>
    </w:p>
    <w:p w14:paraId="21AC1649" w14:textId="77777777" w:rsidR="00562708" w:rsidRDefault="00E94B2C">
      <w:pPr>
        <w:jc w:val="both"/>
        <w:rPr>
          <w:b/>
        </w:rPr>
      </w:pPr>
      <w:r>
        <w:rPr>
          <w:b/>
        </w:rPr>
        <w:t>PRIMOŽ TRUBAR:</w:t>
      </w:r>
    </w:p>
    <w:p w14:paraId="61DFC1FD" w14:textId="77777777" w:rsidR="00562708" w:rsidRDefault="00E94B2C">
      <w:pPr>
        <w:jc w:val="both"/>
      </w:pPr>
      <w:r>
        <w:rPr>
          <w:b/>
        </w:rPr>
        <w:tab/>
      </w:r>
      <w:r>
        <w:t>KATEKIZEM in ABECEDNIK</w:t>
      </w:r>
    </w:p>
    <w:p w14:paraId="6021EE16" w14:textId="77777777" w:rsidR="00562708" w:rsidRDefault="00562708">
      <w:pPr>
        <w:jc w:val="both"/>
        <w:rPr>
          <w:b/>
        </w:rPr>
      </w:pPr>
    </w:p>
    <w:p w14:paraId="10B7A068" w14:textId="77777777" w:rsidR="00562708" w:rsidRDefault="00E94B2C">
      <w:pPr>
        <w:jc w:val="both"/>
        <w:rPr>
          <w:b/>
        </w:rPr>
      </w:pPr>
      <w:r>
        <w:rPr>
          <w:b/>
        </w:rPr>
        <w:t>ADAM BOHORIČ:</w:t>
      </w:r>
    </w:p>
    <w:p w14:paraId="6F916429" w14:textId="77777777" w:rsidR="00562708" w:rsidRDefault="00E94B2C">
      <w:pPr>
        <w:jc w:val="both"/>
      </w:pPr>
      <w:r>
        <w:rPr>
          <w:b/>
        </w:rPr>
        <w:tab/>
      </w:r>
      <w:r>
        <w:t>ZIMSKE URICE – prva slovenska slovnica</w:t>
      </w:r>
    </w:p>
    <w:p w14:paraId="37BC6372" w14:textId="77777777" w:rsidR="00562708" w:rsidRDefault="00E94B2C">
      <w:pPr>
        <w:jc w:val="both"/>
      </w:pPr>
      <w:r>
        <w:tab/>
        <w:t>uzakoniti Trubarjev črkopis s Kreljevimi popravki</w:t>
      </w:r>
    </w:p>
    <w:p w14:paraId="513FCB47" w14:textId="77777777" w:rsidR="00562708" w:rsidRDefault="00E94B2C">
      <w:pPr>
        <w:jc w:val="both"/>
      </w:pPr>
      <w:r>
        <w:tab/>
        <w:t>SLOVAR – prvič sistematsko zbrani slovenski besedni zaklad</w:t>
      </w:r>
    </w:p>
    <w:p w14:paraId="17664BD8" w14:textId="77777777" w:rsidR="00562708" w:rsidRDefault="00562708">
      <w:pPr>
        <w:jc w:val="both"/>
        <w:rPr>
          <w:b/>
        </w:rPr>
      </w:pPr>
    </w:p>
    <w:p w14:paraId="4A786A45" w14:textId="77777777" w:rsidR="00562708" w:rsidRDefault="00E94B2C">
      <w:pPr>
        <w:jc w:val="both"/>
        <w:rPr>
          <w:b/>
        </w:rPr>
      </w:pPr>
      <w:r>
        <w:rPr>
          <w:b/>
        </w:rPr>
        <w:t>SEBASTJAN KRELJ:</w:t>
      </w:r>
    </w:p>
    <w:p w14:paraId="0891B9E1" w14:textId="77777777" w:rsidR="00562708" w:rsidRDefault="00E94B2C">
      <w:pPr>
        <w:ind w:firstLine="708"/>
        <w:jc w:val="both"/>
      </w:pPr>
      <w:r>
        <w:t>reformiral Trubarjev črkopis</w:t>
      </w:r>
    </w:p>
    <w:p w14:paraId="599493ED" w14:textId="77777777" w:rsidR="00562708" w:rsidRDefault="00E94B2C">
      <w:pPr>
        <w:ind w:left="708"/>
        <w:jc w:val="both"/>
      </w:pPr>
      <w:r>
        <w:t>razlikoval šumnike in sičnike, ter ločil u in v, označil lj in nj</w:t>
      </w:r>
    </w:p>
    <w:p w14:paraId="33FBC4DD" w14:textId="77777777" w:rsidR="00562708" w:rsidRDefault="00E94B2C">
      <w:pPr>
        <w:ind w:left="708"/>
        <w:jc w:val="both"/>
      </w:pPr>
      <w:r>
        <w:t>izogibal se je narečju in germanizmu</w:t>
      </w:r>
    </w:p>
    <w:p w14:paraId="5CBC1CFD" w14:textId="77777777" w:rsidR="00562708" w:rsidRDefault="00E94B2C">
      <w:pPr>
        <w:ind w:left="708"/>
        <w:jc w:val="both"/>
      </w:pPr>
      <w:r>
        <w:t>OTROČJA BIBLJA – Katekizem</w:t>
      </w:r>
    </w:p>
    <w:p w14:paraId="37B0F36C" w14:textId="77777777" w:rsidR="00562708" w:rsidRDefault="00E94B2C">
      <w:pPr>
        <w:ind w:left="708"/>
        <w:jc w:val="both"/>
      </w:pPr>
      <w:r>
        <w:t>POSTILA SLOVENSKA – razlaga evangelijev</w:t>
      </w:r>
    </w:p>
    <w:p w14:paraId="1A774416" w14:textId="77777777" w:rsidR="00562708" w:rsidRDefault="00562708">
      <w:pPr>
        <w:jc w:val="both"/>
      </w:pPr>
    </w:p>
    <w:p w14:paraId="6C7BCF44" w14:textId="77777777" w:rsidR="00562708" w:rsidRDefault="00E94B2C">
      <w:pPr>
        <w:jc w:val="both"/>
        <w:rPr>
          <w:b/>
        </w:rPr>
      </w:pPr>
      <w:r>
        <w:rPr>
          <w:b/>
        </w:rPr>
        <w:t>JURIJ DALMATIN:</w:t>
      </w:r>
    </w:p>
    <w:p w14:paraId="64CB4449" w14:textId="77777777" w:rsidR="00562708" w:rsidRDefault="00E94B2C">
      <w:pPr>
        <w:ind w:firstLine="708"/>
        <w:jc w:val="both"/>
      </w:pPr>
      <w:r>
        <w:t>PREVOD BIBLIJE</w:t>
      </w:r>
    </w:p>
    <w:p w14:paraId="6507839A" w14:textId="77777777" w:rsidR="00562708" w:rsidRDefault="00E94B2C">
      <w:pPr>
        <w:ind w:firstLine="708"/>
        <w:jc w:val="both"/>
      </w:pPr>
      <w:r>
        <w:t>širjenje verskih resnic, v razumljivem jeziku – slovenščini</w:t>
      </w:r>
    </w:p>
    <w:p w14:paraId="6C50980A" w14:textId="77777777" w:rsidR="00562708" w:rsidRDefault="00E94B2C">
      <w:pPr>
        <w:ind w:firstLine="708"/>
        <w:jc w:val="both"/>
      </w:pPr>
      <w:r>
        <w:t>dokaz, da je bila slovenski jezik ravno tako bogat kot drugi</w:t>
      </w:r>
    </w:p>
    <w:p w14:paraId="6AE5A374" w14:textId="77777777" w:rsidR="00562708" w:rsidRDefault="00E94B2C">
      <w:pPr>
        <w:ind w:left="708"/>
        <w:jc w:val="center"/>
      </w:pPr>
      <w:r>
        <w:t>pri prevodu se je naslanjal na Trubarjev črkopis z Kreljevimi popravki</w:t>
      </w:r>
    </w:p>
    <w:sectPr w:rsidR="00562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78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EE5E" w14:textId="77777777" w:rsidR="007D1FAB" w:rsidRDefault="007D1FAB">
      <w:r>
        <w:separator/>
      </w:r>
    </w:p>
  </w:endnote>
  <w:endnote w:type="continuationSeparator" w:id="0">
    <w:p w14:paraId="3C3BBD49" w14:textId="77777777" w:rsidR="007D1FAB" w:rsidRDefault="007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BDC53" w14:textId="77777777" w:rsidR="00C84C67" w:rsidRDefault="00C84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7DD5" w14:textId="7941E3F3" w:rsidR="00562708" w:rsidRDefault="00562708">
    <w:pPr>
      <w:pStyle w:val="Footer"/>
      <w:ind w:right="360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C01F" w14:textId="77777777" w:rsidR="00C84C67" w:rsidRDefault="00C8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529E" w14:textId="77777777" w:rsidR="007D1FAB" w:rsidRDefault="007D1FAB">
      <w:r>
        <w:separator/>
      </w:r>
    </w:p>
  </w:footnote>
  <w:footnote w:type="continuationSeparator" w:id="0">
    <w:p w14:paraId="17EB12F2" w14:textId="77777777" w:rsidR="007D1FAB" w:rsidRDefault="007D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FAFA5" w14:textId="77777777" w:rsidR="00C84C67" w:rsidRDefault="00C84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84AB" w14:textId="77777777" w:rsidR="00C84C67" w:rsidRDefault="00C84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75F1" w14:textId="77777777" w:rsidR="00C84C67" w:rsidRDefault="00C84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B2C"/>
    <w:rsid w:val="00562708"/>
    <w:rsid w:val="006F2024"/>
    <w:rsid w:val="007D1FAB"/>
    <w:rsid w:val="00C84C67"/>
    <w:rsid w:val="00E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7E9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C84C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84C67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