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C4A" w:rsidRDefault="00444970">
      <w:pPr>
        <w:pStyle w:val="Heading1"/>
        <w:jc w:val="left"/>
        <w:rPr>
          <w:b/>
        </w:rPr>
      </w:pPr>
      <w:bookmarkStart w:id="0" w:name="_GoBack"/>
      <w:bookmarkEnd w:id="0"/>
      <w:r>
        <w:rPr>
          <w:b/>
        </w:rPr>
        <w:t>1.) RETORIČNE FIGURE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metafora</w:t>
      </w:r>
      <w:r>
        <w:t>: raba besed v prenesenem pomenu (</w:t>
      </w:r>
      <w:r>
        <w:rPr>
          <w:i/>
        </w:rPr>
        <w:t>na jesen življenj;  sonce njenega življenja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metonimija</w:t>
      </w:r>
      <w:r>
        <w:t>: zamenjava dveh medsebojno povezanih predmetov ali pojmov (</w:t>
      </w:r>
      <w:r>
        <w:rPr>
          <w:i/>
        </w:rPr>
        <w:t>pustil si plug in motiko; Novakovi so pogoreli; cela vas je plesala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sinekdoha</w:t>
      </w:r>
      <w:r>
        <w:t>: poimenovanje celote z njenim delom; zamenjava na odnosu količin (</w:t>
      </w:r>
      <w:r>
        <w:rPr>
          <w:i/>
        </w:rPr>
        <w:t>pet glav je gnal na semenj; narod si bo pisal sodbo sam, ne frak mu je ne bo in ne talar</w:t>
      </w:r>
      <w:r>
        <w:t xml:space="preserve">) 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poosebitev</w:t>
      </w:r>
      <w:r>
        <w:t xml:space="preserve"> – </w:t>
      </w:r>
      <w:r>
        <w:rPr>
          <w:b/>
        </w:rPr>
        <w:t>personifikacija</w:t>
      </w:r>
      <w:r>
        <w:t xml:space="preserve">: živali, stvari in pojmi prejmejo človeške lastnosti 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komparacija</w:t>
      </w:r>
      <w:r>
        <w:t xml:space="preserve"> ali </w:t>
      </w:r>
      <w:r>
        <w:rPr>
          <w:b/>
        </w:rPr>
        <w:t>primerjava</w:t>
      </w:r>
      <w:r>
        <w:t>: homerska primera (značilnost kakega dogodka je ponazorjena z drugim, obsežnejšim dogodkom), slovanska antiteza (prispodoba, ki vsebuje vprašanje, zanikanje in zatrdilo)</w:t>
      </w:r>
    </w:p>
    <w:p w:rsidR="00AE6C4A" w:rsidRDefault="00444970">
      <w:pPr>
        <w:numPr>
          <w:ilvl w:val="0"/>
          <w:numId w:val="18"/>
        </w:numPr>
        <w:rPr>
          <w:b/>
        </w:rPr>
      </w:pPr>
      <w:r>
        <w:rPr>
          <w:b/>
        </w:rPr>
        <w:t>glasovne: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rima ali polni stik:</w:t>
      </w:r>
      <w:r>
        <w:t xml:space="preserve"> ena od temeljnih glasovnih figur, spada med najpomembnejša pesniška merila, ujemanje glasov, delimo jo:</w:t>
      </w:r>
    </w:p>
    <w:p w:rsidR="00AE6C4A" w:rsidRDefault="00444970">
      <w:pPr>
        <w:numPr>
          <w:ilvl w:val="0"/>
          <w:numId w:val="4"/>
        </w:numPr>
      </w:pPr>
      <w:r>
        <w:t xml:space="preserve">po obliki povezav: zaporedna (aabbcc), pretrgana (abab), prestopna (abab cdcd), verižna (aba bab cbc), povratna (abc abc), zaobrnjena (abc cba), zapletena </w:t>
      </w:r>
    </w:p>
    <w:p w:rsidR="00AE6C4A" w:rsidRDefault="00444970">
      <w:pPr>
        <w:numPr>
          <w:ilvl w:val="0"/>
          <w:numId w:val="4"/>
        </w:numPr>
      </w:pPr>
      <w:r>
        <w:t xml:space="preserve">po položaju v verzu: končna, notranja </w:t>
      </w:r>
    </w:p>
    <w:p w:rsidR="00AE6C4A" w:rsidRDefault="00444970">
      <w:pPr>
        <w:numPr>
          <w:ilvl w:val="0"/>
          <w:numId w:val="4"/>
        </w:numPr>
      </w:pPr>
      <w:r>
        <w:t>tipi rim in asonanc: moška ali krepka rima (en naglašen zlog), ženska ali šibka rima (dva zloga), tekoča rima ali asonanca (trije zlogi)</w:t>
      </w:r>
    </w:p>
    <w:p w:rsidR="00AE6C4A" w:rsidRDefault="00444970">
      <w:pPr>
        <w:numPr>
          <w:ilvl w:val="0"/>
          <w:numId w:val="4"/>
        </w:numPr>
        <w:rPr>
          <w:b/>
        </w:rPr>
      </w:pPr>
      <w:r>
        <w:rPr>
          <w:b/>
        </w:rPr>
        <w:t xml:space="preserve">asonanca ali samoglasniški stik: V: </w:t>
      </w:r>
      <w:r>
        <w:t>svetli oblaki, beli labodi</w:t>
      </w:r>
    </w:p>
    <w:p w:rsidR="00AE6C4A" w:rsidRDefault="00444970">
      <w:pPr>
        <w:numPr>
          <w:ilvl w:val="0"/>
          <w:numId w:val="4"/>
        </w:numPr>
        <w:rPr>
          <w:b/>
        </w:rPr>
      </w:pPr>
      <w:r>
        <w:rPr>
          <w:b/>
        </w:rPr>
        <w:t xml:space="preserve">aliteracija ali soglasniški stik: C: </w:t>
      </w:r>
      <w:r>
        <w:t>sveto služimo sveti domovini</w:t>
      </w:r>
    </w:p>
    <w:p w:rsidR="00AE6C4A" w:rsidRDefault="00444970">
      <w:pPr>
        <w:numPr>
          <w:ilvl w:val="0"/>
          <w:numId w:val="4"/>
        </w:numPr>
        <w:rPr>
          <w:b/>
        </w:rPr>
      </w:pPr>
      <w:r>
        <w:rPr>
          <w:b/>
        </w:rPr>
        <w:t xml:space="preserve">podobnoglasje ali onomatopoija: </w:t>
      </w:r>
      <w:r>
        <w:t>uporaba šumnikov in sičnikov</w:t>
      </w:r>
    </w:p>
    <w:p w:rsidR="00AE6C4A" w:rsidRDefault="00444970">
      <w:pPr>
        <w:numPr>
          <w:ilvl w:val="0"/>
          <w:numId w:val="19"/>
        </w:numPr>
        <w:rPr>
          <w:b/>
        </w:rPr>
      </w:pPr>
      <w:r>
        <w:rPr>
          <w:b/>
        </w:rPr>
        <w:t>stavčne</w:t>
      </w:r>
      <w:r>
        <w:t>: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anafora</w:t>
      </w:r>
      <w:r>
        <w:t>: ponavljanje na začetku zaporednih verzov ali stavkov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epifora</w:t>
      </w:r>
      <w:r>
        <w:t>: ponavljanje na koncu zaporednih verzov ali stavkov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anadiploza</w:t>
      </w:r>
      <w:r>
        <w:t>: ponovitev na koncu prvega in na začetku drugega verza ali stavka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epanalepsis</w:t>
      </w:r>
      <w:r>
        <w:t>: ponovitev na začetku prvega in koncu drugega verza ali stavka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podvojitev</w:t>
      </w:r>
      <w:r>
        <w:t xml:space="preserve"> ali </w:t>
      </w:r>
      <w:r>
        <w:rPr>
          <w:b/>
        </w:rPr>
        <w:t>geminacija</w:t>
      </w:r>
      <w:r>
        <w:t>: zaporedno ponavljanje iste besede ali besedne zveze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pripev</w:t>
      </w:r>
      <w:r>
        <w:t xml:space="preserve"> ali </w:t>
      </w:r>
      <w:r>
        <w:rPr>
          <w:b/>
        </w:rPr>
        <w:t>refren</w:t>
      </w:r>
      <w:r>
        <w:t>: ponavljanje na koncu posameznih verzov ali kitic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podobnoglasje</w:t>
      </w:r>
      <w:r>
        <w:t xml:space="preserve"> ali </w:t>
      </w:r>
      <w:r>
        <w:rPr>
          <w:b/>
        </w:rPr>
        <w:t>anominacija</w:t>
      </w:r>
      <w:r>
        <w:t>: ponavljanje besed z istim korenom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stopnjevanje</w:t>
      </w:r>
      <w:r>
        <w:t xml:space="preserve"> ali </w:t>
      </w:r>
      <w:r>
        <w:rPr>
          <w:b/>
        </w:rPr>
        <w:t>klimaks</w:t>
      </w:r>
      <w:r>
        <w:t xml:space="preserve">: stopnjevanje z rabo vedno močnejših izrazov 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pretiravanje</w:t>
      </w:r>
      <w:r>
        <w:t xml:space="preserve"> ali </w:t>
      </w:r>
      <w:r>
        <w:rPr>
          <w:b/>
        </w:rPr>
        <w:t>hiperbola</w:t>
      </w:r>
      <w:r>
        <w:t xml:space="preserve">: </w:t>
      </w:r>
      <w:r>
        <w:rPr>
          <w:i/>
        </w:rPr>
        <w:t>gore premikati; teče rdeča kri, da bi gnala mlinske kamne tri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bistroumni</w:t>
      </w:r>
      <w:r>
        <w:t xml:space="preserve"> </w:t>
      </w:r>
      <w:r>
        <w:rPr>
          <w:b/>
        </w:rPr>
        <w:t>nesmisel</w:t>
      </w:r>
      <w:r>
        <w:t xml:space="preserve"> ali </w:t>
      </w:r>
      <w:r>
        <w:rPr>
          <w:b/>
        </w:rPr>
        <w:t>oksimoron</w:t>
      </w:r>
      <w:r>
        <w:t>: zveza dveh izključujočih se pojmov (</w:t>
      </w:r>
      <w:r>
        <w:rPr>
          <w:i/>
        </w:rPr>
        <w:t>molče trobental bo; tišina vpije do neba</w:t>
      </w:r>
      <w:r>
        <w:t xml:space="preserve">) 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mnogovezje</w:t>
      </w:r>
      <w:r>
        <w:t xml:space="preserve"> ali </w:t>
      </w:r>
      <w:r>
        <w:rPr>
          <w:b/>
        </w:rPr>
        <w:t>polisindeton</w:t>
      </w:r>
      <w:r>
        <w:t>: kopičenje veznikov (</w:t>
      </w:r>
      <w:r>
        <w:rPr>
          <w:i/>
        </w:rPr>
        <w:t>in…in…in…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brezvezje</w:t>
      </w:r>
      <w:r>
        <w:t xml:space="preserve"> ali </w:t>
      </w:r>
      <w:r>
        <w:rPr>
          <w:b/>
        </w:rPr>
        <w:t>asindeton</w:t>
      </w:r>
      <w:r>
        <w:t>: opuščanje veznikov (</w:t>
      </w:r>
      <w:r>
        <w:rPr>
          <w:i/>
        </w:rPr>
        <w:t>voda teče, pada, sahne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namig</w:t>
      </w:r>
      <w:r>
        <w:t xml:space="preserve"> ali </w:t>
      </w:r>
      <w:r>
        <w:rPr>
          <w:b/>
        </w:rPr>
        <w:t>aluzija</w:t>
      </w:r>
      <w:r>
        <w:t>: skrivaj meri na kako znano dejstvo (</w:t>
      </w:r>
      <w:r>
        <w:rPr>
          <w:i/>
        </w:rPr>
        <w:t>fante zbiraš, si prevzetna, se šopiriš, ker si zala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besedna</w:t>
      </w:r>
      <w:r>
        <w:t xml:space="preserve"> </w:t>
      </w:r>
      <w:r>
        <w:rPr>
          <w:b/>
        </w:rPr>
        <w:t>igra</w:t>
      </w:r>
      <w:r>
        <w:t xml:space="preserve"> ali </w:t>
      </w:r>
      <w:r>
        <w:rPr>
          <w:b/>
        </w:rPr>
        <w:t>paronomazija</w:t>
      </w:r>
      <w:r>
        <w:t>: raba besed z enako ali podobno zvočno podobo, a z različnim pomenom (</w:t>
      </w:r>
      <w:r>
        <w:rPr>
          <w:i/>
        </w:rPr>
        <w:t>sreča človeka le sreča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nasprotna</w:t>
      </w:r>
      <w:r>
        <w:t xml:space="preserve"> </w:t>
      </w:r>
      <w:r>
        <w:rPr>
          <w:b/>
        </w:rPr>
        <w:t>stava</w:t>
      </w:r>
      <w:r>
        <w:t xml:space="preserve"> ali </w:t>
      </w:r>
      <w:r>
        <w:rPr>
          <w:b/>
        </w:rPr>
        <w:t>antiteza</w:t>
      </w:r>
      <w:r>
        <w:t>: trditev, ki nasprotuje, protipomenke (</w:t>
      </w:r>
      <w:r>
        <w:rPr>
          <w:i/>
        </w:rPr>
        <w:t>biti ali ne biti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zamolk</w:t>
      </w:r>
      <w:r>
        <w:t xml:space="preserve"> ali </w:t>
      </w:r>
      <w:r>
        <w:rPr>
          <w:b/>
        </w:rPr>
        <w:t>aposiofeza</w:t>
      </w:r>
      <w:r>
        <w:t>: prekinitev, opustitev konca, ki pa ga lahko slutimo (</w:t>
      </w:r>
      <w:r>
        <w:rPr>
          <w:i/>
        </w:rPr>
        <w:t>…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nagovor</w:t>
      </w:r>
      <w:r>
        <w:t xml:space="preserve"> ali </w:t>
      </w:r>
      <w:r>
        <w:rPr>
          <w:b/>
        </w:rPr>
        <w:t>apostrofa</w:t>
      </w:r>
      <w:r>
        <w:t xml:space="preserve">: nagovor nenavzvočih oseb ali reči ( </w:t>
      </w:r>
      <w:r>
        <w:rPr>
          <w:i/>
        </w:rPr>
        <w:t>kdaj te videl bodem sin moj!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vzklik</w:t>
      </w:r>
      <w:r>
        <w:t xml:space="preserve"> ali </w:t>
      </w:r>
      <w:r>
        <w:rPr>
          <w:b/>
        </w:rPr>
        <w:t>eksklamacija</w:t>
      </w:r>
      <w:r>
        <w:t>: posledica začudenja, pretresa (</w:t>
      </w:r>
      <w:r>
        <w:rPr>
          <w:i/>
        </w:rPr>
        <w:t>kako strašna slepota je človeka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izpust</w:t>
      </w:r>
      <w:r>
        <w:t xml:space="preserve"> ali </w:t>
      </w:r>
      <w:r>
        <w:rPr>
          <w:b/>
        </w:rPr>
        <w:t>elipsa</w:t>
      </w:r>
      <w:r>
        <w:t>: izpuščanje stavčnega člena, pregovori (</w:t>
      </w:r>
      <w:r>
        <w:rPr>
          <w:i/>
        </w:rPr>
        <w:t>zapihal jug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lastRenderedPageBreak/>
        <w:t>zanos</w:t>
      </w:r>
      <w:r>
        <w:t xml:space="preserve"> ali </w:t>
      </w:r>
      <w:r>
        <w:rPr>
          <w:b/>
        </w:rPr>
        <w:t>emfaza</w:t>
      </w:r>
      <w:r>
        <w:t>: poudarjanje besede, ki ji hočemo dati globlji pomen (</w:t>
      </w:r>
      <w:r>
        <w:rPr>
          <w:i/>
        </w:rPr>
        <w:t>umrl je mož; v vsakem človeku je nekaj človeka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olepševanje</w:t>
      </w:r>
      <w:r>
        <w:t xml:space="preserve"> ali </w:t>
      </w:r>
      <w:r>
        <w:rPr>
          <w:b/>
        </w:rPr>
        <w:t>evfenizem</w:t>
      </w:r>
      <w:r>
        <w:t>: izraz ki omili drug, neprijeten izraz (</w:t>
      </w:r>
      <w:r>
        <w:rPr>
          <w:i/>
        </w:rPr>
        <w:t>včeraj svečo revci so držali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govorniško</w:t>
      </w:r>
      <w:r>
        <w:t xml:space="preserve"> </w:t>
      </w:r>
      <w:r>
        <w:rPr>
          <w:b/>
        </w:rPr>
        <w:t>vprašanje</w:t>
      </w:r>
      <w:r>
        <w:t xml:space="preserve">: ne pričakujemo odgovora, razumljiv sam po sebi 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govorniški</w:t>
      </w:r>
      <w:r>
        <w:t xml:space="preserve"> </w:t>
      </w:r>
      <w:r>
        <w:rPr>
          <w:b/>
        </w:rPr>
        <w:t>odgovor</w:t>
      </w:r>
      <w:r>
        <w:t>: včasih sledi vprašanju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posmeh</w:t>
      </w:r>
      <w:r>
        <w:t xml:space="preserve"> ali </w:t>
      </w:r>
      <w:r>
        <w:rPr>
          <w:b/>
        </w:rPr>
        <w:t>ironija</w:t>
      </w:r>
      <w:r>
        <w:t xml:space="preserve">: smešenje pod videzom resnobe 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skromnost</w:t>
      </w:r>
      <w:r>
        <w:t xml:space="preserve"> ali </w:t>
      </w:r>
      <w:r>
        <w:rPr>
          <w:b/>
        </w:rPr>
        <w:t>litota</w:t>
      </w:r>
      <w:r>
        <w:t>: zanikanje nasprotja (</w:t>
      </w:r>
      <w:r>
        <w:rPr>
          <w:i/>
        </w:rPr>
        <w:t>na Dunajo mu ni šlo dobro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iznenadenje</w:t>
      </w:r>
      <w:r>
        <w:t xml:space="preserve"> ali </w:t>
      </w:r>
      <w:r>
        <w:rPr>
          <w:b/>
        </w:rPr>
        <w:t>paradoks</w:t>
      </w:r>
      <w:r>
        <w:t>: trditev, ki izraža naspotje tega, kar se pričakuje ali je splošno priznano (</w:t>
      </w:r>
      <w:r>
        <w:rPr>
          <w:i/>
        </w:rPr>
        <w:t>biti mlad v teh težkih časih, to se pravi brez mladosti biti mlad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vzporednost</w:t>
      </w:r>
      <w:r>
        <w:t xml:space="preserve"> ali </w:t>
      </w:r>
      <w:r>
        <w:rPr>
          <w:b/>
        </w:rPr>
        <w:t>paralelizem</w:t>
      </w:r>
      <w:r>
        <w:t>: oznaka stvari na več načinov, Biblija (</w:t>
      </w:r>
      <w:r>
        <w:rPr>
          <w:i/>
        </w:rPr>
        <w:t>iz dima v ogenj, z dežja pod kap, z jame v brezno</w:t>
      </w:r>
      <w:r>
        <w:t>)</w:t>
      </w:r>
    </w:p>
    <w:p w:rsidR="00AE6C4A" w:rsidRDefault="00444970">
      <w:pPr>
        <w:numPr>
          <w:ilvl w:val="0"/>
          <w:numId w:val="4"/>
        </w:numPr>
      </w:pPr>
      <w:r>
        <w:rPr>
          <w:b/>
        </w:rPr>
        <w:t>opisovanje</w:t>
      </w:r>
      <w:r>
        <w:t xml:space="preserve"> ali </w:t>
      </w:r>
      <w:r>
        <w:rPr>
          <w:b/>
        </w:rPr>
        <w:t>perifraza</w:t>
      </w:r>
      <w:r>
        <w:t xml:space="preserve">: neko besedo nadomesti več drugih besed </w:t>
      </w:r>
    </w:p>
    <w:p w:rsidR="00AE6C4A" w:rsidRDefault="00AE6C4A"/>
    <w:sectPr w:rsidR="00AE6C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1770"/>
    <w:multiLevelType w:val="singleLevel"/>
    <w:tmpl w:val="906E39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E0F7B14"/>
    <w:multiLevelType w:val="singleLevel"/>
    <w:tmpl w:val="EF646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2" w15:restartNumberingAfterBreak="0">
    <w:nsid w:val="15F33E46"/>
    <w:multiLevelType w:val="singleLevel"/>
    <w:tmpl w:val="6404840E"/>
    <w:lvl w:ilvl="0">
      <w:start w:val="1"/>
      <w:numFmt w:val="upperRoman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90222E1"/>
    <w:multiLevelType w:val="singleLevel"/>
    <w:tmpl w:val="3806B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1311D48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394050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941710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C55F09"/>
    <w:multiLevelType w:val="singleLevel"/>
    <w:tmpl w:val="3806B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F4B25AC"/>
    <w:multiLevelType w:val="singleLevel"/>
    <w:tmpl w:val="E898BC1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9D57B2E"/>
    <w:multiLevelType w:val="singleLevel"/>
    <w:tmpl w:val="3806B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B1F7E61"/>
    <w:multiLevelType w:val="singleLevel"/>
    <w:tmpl w:val="3806B4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B329D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47287C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99B321B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F916C48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5343A9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411F71"/>
    <w:multiLevelType w:val="singleLevel"/>
    <w:tmpl w:val="E898BC1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4C557E"/>
    <w:multiLevelType w:val="singleLevel"/>
    <w:tmpl w:val="4B28B8A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DB739D8"/>
    <w:multiLevelType w:val="singleLevel"/>
    <w:tmpl w:val="0424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14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970"/>
    <w:rsid w:val="00444970"/>
    <w:rsid w:val="006369B1"/>
    <w:rsid w:val="00A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