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8" w:space="0" w:color="4F81BD"/>
          <w:bottom w:val="single" w:sz="8" w:space="0" w:color="4F81BD"/>
        </w:tblBorders>
        <w:tblLook w:val="04A0" w:firstRow="1" w:lastRow="0" w:firstColumn="1" w:lastColumn="0" w:noHBand="0" w:noVBand="1"/>
      </w:tblPr>
      <w:tblGrid>
        <w:gridCol w:w="9495"/>
      </w:tblGrid>
      <w:tr w:rsidR="003F3482" w:rsidRPr="00B06D7C" w:rsidTr="00B06D7C">
        <w:tc>
          <w:tcPr>
            <w:tcW w:w="9495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3F3482" w:rsidRPr="00B06D7C" w:rsidRDefault="003F3482" w:rsidP="00B06D7C">
            <w:pPr>
              <w:spacing w:after="0" w:line="240" w:lineRule="auto"/>
              <w:jc w:val="center"/>
              <w:rPr>
                <w:b/>
                <w:bCs/>
                <w:color w:val="365F91"/>
              </w:rPr>
            </w:pPr>
            <w:bookmarkStart w:id="0" w:name="_GoBack"/>
            <w:bookmarkEnd w:id="0"/>
            <w:r w:rsidRPr="00B06D7C">
              <w:rPr>
                <w:b/>
                <w:bCs/>
                <w:color w:val="365F91"/>
              </w:rPr>
              <w:t>Slovenska književnost pred in med 2. Sv. vojno</w:t>
            </w:r>
          </w:p>
        </w:tc>
      </w:tr>
    </w:tbl>
    <w:p w:rsidR="00EE336B" w:rsidRDefault="00EE336B"/>
    <w:p w:rsidR="001C376F" w:rsidRDefault="00B633D6"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1" o:spid="_x0000_i1025" type="#_x0000_t75" style="width:422.65pt;height:563.85pt;visibility:visible">
            <v:imagedata r:id="rId5" o:title="SloKnjizevnost_0070" croptop="3947f" cropbottom="10420f" cropleft="6554f" cropright="4626f"/>
          </v:shape>
        </w:pict>
      </w:r>
    </w:p>
    <w:p w:rsidR="006D57FA" w:rsidRDefault="001C376F" w:rsidP="001C376F">
      <w:pPr>
        <w:rPr>
          <w:color w:val="C00000"/>
        </w:rPr>
      </w:pPr>
      <w:r w:rsidRPr="001C376F">
        <w:rPr>
          <w:color w:val="C00000"/>
        </w:rPr>
        <w:t xml:space="preserve">Montažna pesem: </w:t>
      </w:r>
      <w:r>
        <w:rPr>
          <w:color w:val="C00000"/>
        </w:rPr>
        <w:t xml:space="preserve"> posamezne, nepovezane dele, poveze v celoto, razumljivo in logično</w:t>
      </w:r>
    </w:p>
    <w:p w:rsidR="001C376F" w:rsidRDefault="001C376F" w:rsidP="001C376F">
      <w:pPr>
        <w:rPr>
          <w:color w:val="C00000"/>
        </w:rPr>
      </w:pPr>
      <w:r>
        <w:rPr>
          <w:color w:val="C00000"/>
        </w:rPr>
        <w:t>Futurizem, dadaizem, nadrealizem, ekspresionizem</w:t>
      </w:r>
    </w:p>
    <w:p w:rsidR="004B2862" w:rsidRDefault="004B2862" w:rsidP="001C376F">
      <w:pPr>
        <w:rPr>
          <w:color w:val="C00000"/>
        </w:rPr>
      </w:pPr>
    </w:p>
    <w:p w:rsidR="004B2862" w:rsidRDefault="004B2862">
      <w:pPr>
        <w:rPr>
          <w:color w:val="C00000"/>
        </w:rPr>
      </w:pPr>
      <w:r>
        <w:rPr>
          <w:color w:val="C00000"/>
        </w:rPr>
        <w:br w:type="page"/>
      </w:r>
    </w:p>
    <w:p w:rsidR="004B2862" w:rsidRDefault="004B2862" w:rsidP="001C376F">
      <w:pPr>
        <w:rPr>
          <w:b/>
          <w:i/>
          <w:color w:val="C00000"/>
        </w:rPr>
      </w:pPr>
      <w:r w:rsidRPr="004B2862">
        <w:rPr>
          <w:b/>
          <w:i/>
          <w:color w:val="C00000"/>
        </w:rPr>
        <w:t>SLAVKO GRUM: DOGODEK V MESTU GOGI</w:t>
      </w:r>
    </w:p>
    <w:p w:rsidR="004B2862" w:rsidRDefault="004B2862" w:rsidP="001C376F">
      <w:pPr>
        <w:rPr>
          <w:b/>
          <w:i/>
          <w:color w:val="C00000"/>
        </w:rPr>
      </w:pPr>
    </w:p>
    <w:p w:rsidR="004B2862" w:rsidRPr="004B2862" w:rsidRDefault="004B2862" w:rsidP="004B2862">
      <w:pPr>
        <w:pStyle w:val="ListParagraph"/>
        <w:numPr>
          <w:ilvl w:val="0"/>
          <w:numId w:val="1"/>
        </w:numPr>
        <w:rPr>
          <w:b/>
          <w:i/>
          <w:color w:val="C00000"/>
        </w:rPr>
      </w:pPr>
      <w:r>
        <w:rPr>
          <w:color w:val="C00000"/>
        </w:rPr>
        <w:t>Teme: nezakonsko materinstvo,  erotika in blaznost</w:t>
      </w:r>
    </w:p>
    <w:p w:rsidR="004B2862" w:rsidRPr="004B2862" w:rsidRDefault="004B2862" w:rsidP="004B2862">
      <w:pPr>
        <w:pStyle w:val="ListParagraph"/>
        <w:numPr>
          <w:ilvl w:val="0"/>
          <w:numId w:val="1"/>
        </w:numPr>
        <w:rPr>
          <w:b/>
          <w:i/>
          <w:color w:val="C00000"/>
        </w:rPr>
      </w:pPr>
      <w:r>
        <w:rPr>
          <w:color w:val="C00000"/>
        </w:rPr>
        <w:t>Slovenski ekspresionist, tudi naturalist in novo romantik</w:t>
      </w:r>
    </w:p>
    <w:p w:rsidR="006D5172" w:rsidRPr="006D5172" w:rsidRDefault="004B2862" w:rsidP="004B2862">
      <w:pPr>
        <w:pStyle w:val="ListParagraph"/>
        <w:numPr>
          <w:ilvl w:val="0"/>
          <w:numId w:val="1"/>
        </w:numPr>
        <w:rPr>
          <w:b/>
          <w:i/>
          <w:color w:val="C00000"/>
        </w:rPr>
      </w:pPr>
      <w:r>
        <w:rPr>
          <w:color w:val="C00000"/>
        </w:rPr>
        <w:t xml:space="preserve">Naslov po glavnem motivu: mesto Goga, malomeščansko življenje, tesnobna utesnjenost, </w:t>
      </w:r>
      <w:r w:rsidR="006D5172">
        <w:rPr>
          <w:color w:val="C00000"/>
        </w:rPr>
        <w:t>čakanje</w:t>
      </w:r>
      <w:r>
        <w:rPr>
          <w:color w:val="C00000"/>
        </w:rPr>
        <w:t xml:space="preserve"> na dogodek</w:t>
      </w:r>
    </w:p>
    <w:p w:rsidR="006D5172" w:rsidRPr="006D5172" w:rsidRDefault="006D5172" w:rsidP="004B2862">
      <w:pPr>
        <w:pStyle w:val="ListParagraph"/>
        <w:numPr>
          <w:ilvl w:val="0"/>
          <w:numId w:val="1"/>
        </w:numPr>
        <w:rPr>
          <w:b/>
          <w:i/>
          <w:color w:val="C00000"/>
        </w:rPr>
      </w:pPr>
      <w:r>
        <w:rPr>
          <w:color w:val="C00000"/>
        </w:rPr>
        <w:t>Dogajanje je izsek iz resničnosti</w:t>
      </w:r>
    </w:p>
    <w:p w:rsidR="004B2862" w:rsidRPr="006D5172" w:rsidRDefault="006D5172" w:rsidP="004B2862">
      <w:pPr>
        <w:pStyle w:val="ListParagraph"/>
        <w:numPr>
          <w:ilvl w:val="0"/>
          <w:numId w:val="1"/>
        </w:numPr>
        <w:rPr>
          <w:b/>
          <w:i/>
          <w:color w:val="C00000"/>
        </w:rPr>
      </w:pPr>
      <w:r>
        <w:rPr>
          <w:color w:val="C00000"/>
        </w:rPr>
        <w:t>Trpljenje zaradi zavrte ljubezenske sle, človeška energija postane popačena, groteskna</w:t>
      </w:r>
      <w:r w:rsidR="004B2862">
        <w:rPr>
          <w:color w:val="C00000"/>
        </w:rPr>
        <w:t xml:space="preserve">  </w:t>
      </w:r>
    </w:p>
    <w:p w:rsidR="006D5172" w:rsidRPr="006D5172" w:rsidRDefault="006D5172" w:rsidP="004B2862">
      <w:pPr>
        <w:pStyle w:val="ListParagraph"/>
        <w:numPr>
          <w:ilvl w:val="0"/>
          <w:numId w:val="1"/>
        </w:numPr>
        <w:rPr>
          <w:b/>
          <w:i/>
          <w:color w:val="C00000"/>
        </w:rPr>
      </w:pPr>
      <w:r>
        <w:rPr>
          <w:color w:val="C00000"/>
        </w:rPr>
        <w:t>Žrtve lastnih potlačenih spolnih nagnjenj</w:t>
      </w:r>
    </w:p>
    <w:p w:rsidR="006D5172" w:rsidRDefault="006D5172" w:rsidP="006D5172">
      <w:pPr>
        <w:rPr>
          <w:b/>
          <w:i/>
          <w:color w:val="C00000"/>
        </w:rPr>
      </w:pPr>
    </w:p>
    <w:p w:rsidR="006D5172" w:rsidRPr="00667D22" w:rsidRDefault="006D5172" w:rsidP="006D5172">
      <w:r>
        <w:rPr>
          <w:b/>
          <w:i/>
          <w:color w:val="C00000"/>
        </w:rPr>
        <w:t>Osebe</w:t>
      </w:r>
      <w:r w:rsidRPr="00667D22">
        <w:t xml:space="preserve">: Hana, Klikot (pesnik), Človek z lutko, Grbavec( bere in deklamira drame), Tarbula in Afra, gospa Tereza, hlapec Prelih </w:t>
      </w:r>
    </w:p>
    <w:p w:rsidR="006D5172" w:rsidRPr="00667D22" w:rsidRDefault="006D5172" w:rsidP="00667D22">
      <w:pPr>
        <w:spacing w:after="0"/>
      </w:pPr>
      <w:r w:rsidRPr="00667D22">
        <w:t xml:space="preserve">Hana Terezi zaupa zgodbo o deklici, ki jo je posilil hlapec, ki jo je še naprej zalezoval, zato je odšla v tujino. </w:t>
      </w:r>
    </w:p>
    <w:p w:rsidR="00B74EC0" w:rsidRPr="00667D22" w:rsidRDefault="00B74EC0" w:rsidP="00667D22">
      <w:pPr>
        <w:spacing w:after="0"/>
      </w:pPr>
      <w:r w:rsidRPr="00667D22">
        <w:t>Tereza odide, v sobo stopi Prelih, začne poljubljati Hano, Ji naroči, naj po plesu pride v sobo, kjer jo bo čakal. Hana pokliče Terezo. Klikot piče ljubezenska pisma, ki jih nikoli ne pošlje Hani.</w:t>
      </w:r>
    </w:p>
    <w:p w:rsidR="00B74EC0" w:rsidRPr="00667D22" w:rsidRDefault="00B74EC0" w:rsidP="00667D22">
      <w:pPr>
        <w:spacing w:after="0"/>
      </w:pPr>
      <w:r w:rsidRPr="00667D22">
        <w:t>Afra je nekoč rešila življenje grbavcu, ki ga je mati želela ubiti, Grbavec je sin Afrinega bivšega zaročenca, ki se poroči z Mirno ženo. Ne dovoli ji umreti, da bi se v onostranstvu srečala z možem.</w:t>
      </w:r>
    </w:p>
    <w:p w:rsidR="00B74EC0" w:rsidRPr="00667D22" w:rsidRDefault="00B74EC0" w:rsidP="00667D22">
      <w:pPr>
        <w:spacing w:after="0"/>
      </w:pPr>
      <w:r w:rsidRPr="00667D22">
        <w:t>Prelih jo čaka v sobi. Sprva se mu Hana prepusti, kasneje zgrabi svečnik, in ga udari po glavi. Misli, da ga je ubila, in strah jo je.</w:t>
      </w:r>
    </w:p>
    <w:p w:rsidR="00B74EC0" w:rsidRPr="00667D22" w:rsidRDefault="00B74EC0" w:rsidP="00667D22">
      <w:pPr>
        <w:spacing w:after="0"/>
      </w:pPr>
      <w:r w:rsidRPr="00667D22">
        <w:t xml:space="preserve">Klikot odnese Preliha na ulico. Želi se obesiti, saj je razočaran, da mu je Hana ponudila svoje telo. </w:t>
      </w:r>
    </w:p>
    <w:p w:rsidR="00667D22" w:rsidRPr="00667D22" w:rsidRDefault="00667D22" w:rsidP="00667D22">
      <w:pPr>
        <w:spacing w:after="0"/>
      </w:pPr>
      <w:r w:rsidRPr="00667D22">
        <w:rPr>
          <w:b/>
        </w:rPr>
        <w:t xml:space="preserve">»to noč je bil nekdo umorjen« </w:t>
      </w:r>
      <w:r w:rsidR="00843532">
        <w:t>Hana je ubila P</w:t>
      </w:r>
      <w:r w:rsidRPr="00667D22">
        <w:t>reliha v sebi.</w:t>
      </w:r>
    </w:p>
    <w:p w:rsidR="00667D22" w:rsidRDefault="00667D22">
      <w:pPr>
        <w:spacing w:after="0"/>
      </w:pPr>
    </w:p>
    <w:p w:rsidR="00667D22" w:rsidRDefault="00667D22">
      <w:pPr>
        <w:spacing w:after="0"/>
      </w:pPr>
    </w:p>
    <w:p w:rsidR="00667D22" w:rsidRDefault="00667D22">
      <w:pPr>
        <w:spacing w:after="0"/>
      </w:pPr>
    </w:p>
    <w:p w:rsidR="00667D22" w:rsidRPr="00843532" w:rsidRDefault="00667D22">
      <w:pPr>
        <w:spacing w:after="0"/>
        <w:rPr>
          <w:b/>
          <w:color w:val="C00000"/>
        </w:rPr>
      </w:pPr>
      <w:r w:rsidRPr="00843532">
        <w:rPr>
          <w:b/>
          <w:color w:val="C00000"/>
        </w:rPr>
        <w:t>Drama je groteska:</w:t>
      </w:r>
    </w:p>
    <w:p w:rsidR="00667D22" w:rsidRDefault="00667D22" w:rsidP="00667D22">
      <w:pPr>
        <w:pStyle w:val="ListParagraph"/>
        <w:numPr>
          <w:ilvl w:val="0"/>
          <w:numId w:val="1"/>
        </w:numPr>
        <w:spacing w:after="0"/>
      </w:pPr>
      <w:r>
        <w:t>Estetika grdega (naturalizem), mek, pesimizem</w:t>
      </w:r>
    </w:p>
    <w:p w:rsidR="00667D22" w:rsidRDefault="00667D22" w:rsidP="00667D22">
      <w:pPr>
        <w:pStyle w:val="ListParagraph"/>
        <w:numPr>
          <w:ilvl w:val="0"/>
          <w:numId w:val="1"/>
        </w:numPr>
        <w:spacing w:after="0"/>
      </w:pPr>
      <w:r>
        <w:t>Občutje je ekspresionistično (statičnost), germanizmi, tujke, ljudska reklaž</w:t>
      </w:r>
    </w:p>
    <w:p w:rsidR="00667D22" w:rsidRDefault="00667D22" w:rsidP="00667D22">
      <w:pPr>
        <w:pStyle w:val="ListParagraph"/>
        <w:numPr>
          <w:ilvl w:val="0"/>
          <w:numId w:val="1"/>
        </w:numPr>
        <w:spacing w:after="0"/>
      </w:pPr>
      <w:r>
        <w:t>Zamolk, izpust, vzkliki, pretrgani stavki, simbolika</w:t>
      </w:r>
    </w:p>
    <w:p w:rsidR="00667D22" w:rsidRDefault="00667D22" w:rsidP="00667D22">
      <w:pPr>
        <w:pStyle w:val="ListParagraph"/>
        <w:numPr>
          <w:ilvl w:val="0"/>
          <w:numId w:val="1"/>
        </w:numPr>
        <w:spacing w:after="0"/>
      </w:pPr>
      <w:r>
        <w:t>Romantična groteska, človek z lutko, grbavec, norost</w:t>
      </w:r>
    </w:p>
    <w:p w:rsidR="00667D22" w:rsidRDefault="00667D22" w:rsidP="00667D22">
      <w:pPr>
        <w:spacing w:after="0"/>
      </w:pPr>
    </w:p>
    <w:p w:rsidR="00667D22" w:rsidRPr="00843532" w:rsidRDefault="00667D22" w:rsidP="00667D22">
      <w:pPr>
        <w:spacing w:after="0"/>
        <w:rPr>
          <w:b/>
          <w:color w:val="C00000"/>
        </w:rPr>
      </w:pPr>
      <w:r w:rsidRPr="00843532">
        <w:rPr>
          <w:b/>
          <w:color w:val="C00000"/>
        </w:rPr>
        <w:t>Drama je antidrama:</w:t>
      </w:r>
    </w:p>
    <w:p w:rsidR="00667D22" w:rsidRDefault="00667D22" w:rsidP="00667D22">
      <w:pPr>
        <w:pStyle w:val="ListParagraph"/>
        <w:numPr>
          <w:ilvl w:val="0"/>
          <w:numId w:val="1"/>
        </w:numPr>
        <w:spacing w:after="0"/>
      </w:pPr>
      <w:r>
        <w:t>Ni tragičnosti, katarze, antagonista, katastrofe…</w:t>
      </w:r>
    </w:p>
    <w:p w:rsidR="00667D22" w:rsidRDefault="00667D22" w:rsidP="00667D22">
      <w:pPr>
        <w:spacing w:after="0"/>
      </w:pPr>
    </w:p>
    <w:p w:rsidR="00667D22" w:rsidRDefault="00667D22" w:rsidP="00667D22">
      <w:pPr>
        <w:spacing w:after="0"/>
      </w:pPr>
      <w:r>
        <w:t>Analitična dramska tehnika: Hanina zgodba je rezultat dogodkov oz preteklosti.</w:t>
      </w:r>
      <w:r w:rsidR="00843532">
        <w:t xml:space="preserve"> Mozaična zgradba.</w:t>
      </w:r>
    </w:p>
    <w:p w:rsidR="00843532" w:rsidRDefault="00843532" w:rsidP="00667D22">
      <w:pPr>
        <w:spacing w:after="0"/>
      </w:pPr>
    </w:p>
    <w:p w:rsidR="00843532" w:rsidRDefault="00843532" w:rsidP="00667D22">
      <w:pPr>
        <w:spacing w:after="0"/>
      </w:pPr>
      <w:r>
        <w:t>Didaskalije so podrobne</w:t>
      </w:r>
    </w:p>
    <w:p w:rsidR="00206FB4" w:rsidRDefault="00206FB4" w:rsidP="00667D22">
      <w:pPr>
        <w:spacing w:after="0"/>
      </w:pPr>
    </w:p>
    <w:p w:rsidR="00206FB4" w:rsidRDefault="00206FB4" w:rsidP="00667D22">
      <w:pPr>
        <w:spacing w:after="0"/>
      </w:pPr>
    </w:p>
    <w:p w:rsidR="00206FB4" w:rsidRDefault="00206FB4">
      <w:r>
        <w:br w:type="page"/>
      </w:r>
    </w:p>
    <w:p w:rsidR="00206FB4" w:rsidRDefault="00206FB4" w:rsidP="00667D22">
      <w:pPr>
        <w:spacing w:after="0"/>
        <w:rPr>
          <w:b/>
          <w:i/>
          <w:color w:val="C00000"/>
        </w:rPr>
      </w:pPr>
      <w:r w:rsidRPr="00206FB4">
        <w:rPr>
          <w:b/>
          <w:i/>
          <w:color w:val="C00000"/>
        </w:rPr>
        <w:t>IVAN PREGELJ: MATKOVA TINA</w:t>
      </w:r>
    </w:p>
    <w:p w:rsidR="00206FB4" w:rsidRDefault="00206FB4" w:rsidP="00667D22">
      <w:pPr>
        <w:spacing w:after="0"/>
        <w:rPr>
          <w:b/>
          <w:i/>
          <w:color w:val="C00000"/>
        </w:rPr>
      </w:pPr>
    </w:p>
    <w:p w:rsidR="005F4F4B" w:rsidRDefault="00B633D6" w:rsidP="00667D22">
      <w:pPr>
        <w:spacing w:after="0"/>
        <w:rPr>
          <w:b/>
          <w:color w:val="C00000"/>
        </w:rPr>
      </w:pPr>
      <w:r>
        <w:rPr>
          <w:b/>
          <w:noProof/>
          <w:color w:val="C00000"/>
          <w:lang w:val="en-US"/>
        </w:rPr>
        <w:pict>
          <v:shape id="Slika 2" o:spid="_x0000_i1026" type="#_x0000_t75" style="width:436.7pt;height:300.15pt;visibility:visible">
            <v:imagedata r:id="rId6" o:title="SloKnjizevnost_0072" croptop="22390f" cropbottom="17626f" cropleft="8096f" cropright="5002f"/>
          </v:shape>
        </w:pict>
      </w:r>
    </w:p>
    <w:p w:rsidR="005F4F4B" w:rsidRDefault="005F4F4B" w:rsidP="005F4F4B"/>
    <w:p w:rsidR="00206FB4" w:rsidRDefault="005F4F4B" w:rsidP="005F4F4B">
      <w:r>
        <w:t xml:space="preserve">Janez Gradnik in Tina (erotika in religija), križev pot za odrešitev Slovenskega naroda, življenje premaga smrt </w:t>
      </w:r>
      <w:r w:rsidR="00726E03">
        <w:t>.</w:t>
      </w:r>
    </w:p>
    <w:p w:rsidR="00726E03" w:rsidRDefault="00726E03" w:rsidP="005F4F4B">
      <w:r>
        <w:t>Motivi:</w:t>
      </w:r>
    </w:p>
    <w:p w:rsidR="00726E03" w:rsidRDefault="00726E03" w:rsidP="00726E03">
      <w:pPr>
        <w:pStyle w:val="ListParagraph"/>
        <w:numPr>
          <w:ilvl w:val="0"/>
          <w:numId w:val="1"/>
        </w:numPr>
      </w:pPr>
      <w:r>
        <w:t>Tinina pot in zgodovinski dogodek, obglavljenje puntarjev</w:t>
      </w:r>
    </w:p>
    <w:p w:rsidR="00726E03" w:rsidRDefault="00726E03" w:rsidP="00726E03">
      <w:pPr>
        <w:pStyle w:val="ListParagraph"/>
        <w:numPr>
          <w:ilvl w:val="0"/>
          <w:numId w:val="1"/>
        </w:numPr>
      </w:pPr>
      <w:r>
        <w:t>Motiv Salome, poljub mrtve glave</w:t>
      </w:r>
    </w:p>
    <w:p w:rsidR="00726E03" w:rsidRDefault="00726E03" w:rsidP="00726E03">
      <w:pPr>
        <w:pStyle w:val="ListParagraph"/>
        <w:numPr>
          <w:ilvl w:val="0"/>
          <w:numId w:val="1"/>
        </w:numPr>
      </w:pPr>
      <w:r>
        <w:t xml:space="preserve">Motiv nezakonske matere, </w:t>
      </w:r>
    </w:p>
    <w:p w:rsidR="00726E03" w:rsidRDefault="00726E03" w:rsidP="00726E03"/>
    <w:p w:rsidR="00726E03" w:rsidRDefault="00726E03" w:rsidP="00726E03">
      <w:r>
        <w:t>Temi: erotična (ljubezen) in bivanjska (Tinino dojemanje sveta)</w:t>
      </w:r>
    </w:p>
    <w:p w:rsidR="00726E03" w:rsidRDefault="00726E03" w:rsidP="00726E03"/>
    <w:p w:rsidR="00726E03" w:rsidRDefault="00726E03" w:rsidP="00726E03">
      <w:r>
        <w:t>Jezik: metafore, poosebitve, ekspresivni izrazi, brezvezje, mnogovezje, italijanske tujke</w:t>
      </w:r>
    </w:p>
    <w:p w:rsidR="00441186" w:rsidRDefault="00441186" w:rsidP="00726E03"/>
    <w:p w:rsidR="00441186" w:rsidRDefault="00441186">
      <w:r>
        <w:br w:type="page"/>
      </w:r>
    </w:p>
    <w:tbl>
      <w:tblPr>
        <w:tblW w:w="0" w:type="auto"/>
        <w:tblBorders>
          <w:top w:val="single" w:sz="8" w:space="0" w:color="8064A2"/>
          <w:bottom w:val="single" w:sz="8" w:space="0" w:color="8064A2"/>
        </w:tblBorders>
        <w:tblLook w:val="04A0" w:firstRow="1" w:lastRow="0" w:firstColumn="1" w:lastColumn="0" w:noHBand="0" w:noVBand="1"/>
      </w:tblPr>
      <w:tblGrid>
        <w:gridCol w:w="10345"/>
      </w:tblGrid>
      <w:tr w:rsidR="00441186" w:rsidRPr="00B06D7C" w:rsidTr="00B06D7C">
        <w:tc>
          <w:tcPr>
            <w:tcW w:w="10345" w:type="dxa"/>
            <w:tcBorders>
              <w:top w:val="single" w:sz="8" w:space="0" w:color="8064A2"/>
              <w:left w:val="nil"/>
              <w:bottom w:val="single" w:sz="8" w:space="0" w:color="8064A2"/>
              <w:right w:val="nil"/>
            </w:tcBorders>
          </w:tcPr>
          <w:p w:rsidR="00441186" w:rsidRPr="00B06D7C" w:rsidRDefault="00441186" w:rsidP="00B06D7C">
            <w:pPr>
              <w:spacing w:after="0" w:line="240" w:lineRule="auto"/>
              <w:jc w:val="center"/>
              <w:rPr>
                <w:b/>
                <w:bCs/>
                <w:color w:val="5F497A"/>
              </w:rPr>
            </w:pPr>
            <w:r w:rsidRPr="00B06D7C">
              <w:rPr>
                <w:b/>
                <w:bCs/>
                <w:color w:val="5F497A"/>
              </w:rPr>
              <w:t>Socialni realizem na Slovenskem</w:t>
            </w:r>
          </w:p>
        </w:tc>
      </w:tr>
    </w:tbl>
    <w:p w:rsidR="00441186" w:rsidRDefault="00441186" w:rsidP="00726E03"/>
    <w:p w:rsidR="00441186" w:rsidRDefault="00A541F7" w:rsidP="00726E03">
      <w:r>
        <w:t>Prva polovica 20. Stoletja, vpliv gospodarske krize 1930, vrh pred 2 sv. vojno</w:t>
      </w:r>
    </w:p>
    <w:p w:rsidR="00A541F7" w:rsidRDefault="00A541F7" w:rsidP="00726E03">
      <w:r>
        <w:t>Teme: izseljevanje, proletariat, kmečko življenje, usode malih ljudi</w:t>
      </w:r>
    </w:p>
    <w:p w:rsidR="00A541F7" w:rsidRDefault="00A541F7" w:rsidP="00726E03">
      <w:r>
        <w:t xml:space="preserve">Je kritičen in se zavzema za odpravo meščanske družbe, </w:t>
      </w:r>
    </w:p>
    <w:p w:rsidR="00A541F7" w:rsidRDefault="00A541F7" w:rsidP="00726E03">
      <w:r>
        <w:t xml:space="preserve">Preučuje bolj socialno plat človeka kot psihološko, človek teži k dobremu, srečnemu  … </w:t>
      </w:r>
    </w:p>
    <w:p w:rsidR="00A541F7" w:rsidRDefault="00A541F7" w:rsidP="00726E03">
      <w:r>
        <w:t>Miško Kranjec, Prežihov Voranc, Ciril Kosmač, France Bevk</w:t>
      </w:r>
    </w:p>
    <w:p w:rsidR="002A1379" w:rsidRDefault="002A1379" w:rsidP="00726E03"/>
    <w:p w:rsidR="002A1379" w:rsidRPr="002A1379" w:rsidRDefault="002A1379" w:rsidP="00726E03">
      <w:pPr>
        <w:rPr>
          <w:b/>
          <w:i/>
          <w:color w:val="7030A0"/>
        </w:rPr>
      </w:pPr>
      <w:r w:rsidRPr="002A1379">
        <w:rPr>
          <w:b/>
          <w:i/>
          <w:color w:val="7030A0"/>
        </w:rPr>
        <w:t>PREŽIHOV VORANC: SAMORASTNIKI</w:t>
      </w:r>
    </w:p>
    <w:p w:rsidR="002A1379" w:rsidRDefault="002A1379" w:rsidP="00726E03"/>
    <w:p w:rsidR="00FD2D9C" w:rsidRDefault="00FD2D9C" w:rsidP="00726E03">
      <w:r>
        <w:t>Zbirka Samorastniki:  koroško okolje</w:t>
      </w:r>
    </w:p>
    <w:p w:rsidR="00FD2D9C" w:rsidRDefault="00FD2D9C" w:rsidP="00726E03">
      <w:r>
        <w:t>Hudabiviška Meta</w:t>
      </w:r>
    </w:p>
    <w:p w:rsidR="00FD2D9C" w:rsidRDefault="00E80297" w:rsidP="00726E03">
      <w:r>
        <w:t>Okvirna zgodba, Vo</w:t>
      </w:r>
      <w:r w:rsidR="00FD2D9C">
        <w:t>ranc se s prijateljem sprehaja po Karnicah.</w:t>
      </w:r>
    </w:p>
    <w:p w:rsidR="00FD2D9C" w:rsidRDefault="00FD2D9C" w:rsidP="00726E03">
      <w:r>
        <w:t>Kmet Karničnik, sin Ožbej, Meta, rojeva otroke, Karničnik jo muči, mučenje na gradu, Ožbej v vojsko, se vrne, s prestreljeno nogo, popiva, nekega dne utone. Mati na koncu novele nagovarj a svojih 9 otrok, naj bodo na svoj rod ponosni. (simbol neuklonljivega proletariata).</w:t>
      </w:r>
    </w:p>
    <w:p w:rsidR="00FD2D9C" w:rsidRDefault="00FD2D9C" w:rsidP="00726E03">
      <w:r>
        <w:t xml:space="preserve">Nana, ki zgodbo pripoveduje, je najmlajši otrok. Kmetija Karničnikov je propadla. </w:t>
      </w:r>
    </w:p>
    <w:p w:rsidR="00E80297" w:rsidRDefault="00E80297" w:rsidP="00726E03"/>
    <w:p w:rsidR="00E80297" w:rsidRDefault="00E80297" w:rsidP="00726E03">
      <w:r>
        <w:t xml:space="preserve">Motivi: </w:t>
      </w:r>
    </w:p>
    <w:p w:rsidR="00FD2D9C" w:rsidRDefault="00E80297" w:rsidP="00E80297">
      <w:pPr>
        <w:pStyle w:val="ListParagraph"/>
        <w:numPr>
          <w:ilvl w:val="0"/>
          <w:numId w:val="1"/>
        </w:numPr>
      </w:pPr>
      <w:r>
        <w:t>Ljubezen med gruntarjem in kajžarko , nezakonska mati, ošabnost, fizično kaznovanje</w:t>
      </w:r>
    </w:p>
    <w:p w:rsidR="00E80297" w:rsidRDefault="00E80297" w:rsidP="00E80297">
      <w:r>
        <w:t>Tema:</w:t>
      </w:r>
    </w:p>
    <w:p w:rsidR="00E80297" w:rsidRDefault="00E80297" w:rsidP="00E80297">
      <w:pPr>
        <w:pStyle w:val="ListParagraph"/>
        <w:numPr>
          <w:ilvl w:val="0"/>
          <w:numId w:val="1"/>
        </w:numPr>
      </w:pPr>
      <w:r>
        <w:t>Samoraslost Mete in otrok, borba za obstanek</w:t>
      </w:r>
      <w:r w:rsidR="002A1379">
        <w:t>, socialna</w:t>
      </w:r>
    </w:p>
    <w:p w:rsidR="00E80297" w:rsidRDefault="00E80297" w:rsidP="00E80297">
      <w:r>
        <w:t>Meta je simbol neuničljivosti.</w:t>
      </w:r>
    </w:p>
    <w:p w:rsidR="00E80297" w:rsidRDefault="00E80297" w:rsidP="00E80297">
      <w:r>
        <w:t>Ljubezen vs. Nečloveškost norm</w:t>
      </w:r>
    </w:p>
    <w:p w:rsidR="00E80297" w:rsidRDefault="00E80297" w:rsidP="00E80297"/>
    <w:p w:rsidR="00E80297" w:rsidRDefault="00E80297" w:rsidP="00E80297">
      <w:r>
        <w:t>Slog:</w:t>
      </w:r>
    </w:p>
    <w:p w:rsidR="00E80297" w:rsidRDefault="00F16E49" w:rsidP="00E80297">
      <w:pPr>
        <w:pStyle w:val="ListParagraph"/>
        <w:numPr>
          <w:ilvl w:val="0"/>
          <w:numId w:val="1"/>
        </w:numPr>
      </w:pPr>
      <w:r>
        <w:t>Jezik: naturalizmi, narečje</w:t>
      </w:r>
    </w:p>
    <w:p w:rsidR="00F16E49" w:rsidRDefault="00F16E49" w:rsidP="00E80297">
      <w:pPr>
        <w:pStyle w:val="ListParagraph"/>
        <w:numPr>
          <w:ilvl w:val="0"/>
          <w:numId w:val="1"/>
        </w:numPr>
      </w:pPr>
      <w:r>
        <w:t>Bogata metaforika, verizem, pretiravanje</w:t>
      </w:r>
    </w:p>
    <w:p w:rsidR="00F16E49" w:rsidRDefault="00F16E49" w:rsidP="00E80297">
      <w:pPr>
        <w:pStyle w:val="ListParagraph"/>
        <w:numPr>
          <w:ilvl w:val="0"/>
          <w:numId w:val="1"/>
        </w:numPr>
      </w:pPr>
      <w:r>
        <w:t>analitična</w:t>
      </w:r>
    </w:p>
    <w:p w:rsidR="00FD2D9C" w:rsidRDefault="00FD2D9C" w:rsidP="00726E03"/>
    <w:p w:rsidR="00A541F7" w:rsidRDefault="00A541F7" w:rsidP="00726E03"/>
    <w:p w:rsidR="005B5EB1" w:rsidRDefault="005B5EB1">
      <w:pPr>
        <w:rPr>
          <w:noProof/>
          <w:lang w:eastAsia="sl-SI"/>
        </w:rPr>
      </w:pPr>
      <w:r>
        <w:rPr>
          <w:noProof/>
          <w:lang w:eastAsia="sl-SI"/>
        </w:rPr>
        <w:br w:type="page"/>
      </w:r>
      <w:r w:rsidR="00B633D6">
        <w:rPr>
          <w:noProof/>
          <w:lang w:val="en-US"/>
        </w:rPr>
        <w:pict>
          <v:shape id="Slika 3" o:spid="_x0000_i1027" type="#_x0000_t75" style="width:431.05pt;height:350.65pt;visibility:visible">
            <v:imagedata r:id="rId7" o:title="SloKnjizevnost_0073" croptop="19732f" cropbottom="13959f" cropleft="4819f" cropright="5301f"/>
          </v:shape>
        </w:pict>
      </w:r>
    </w:p>
    <w:p w:rsidR="005B5EB1" w:rsidRDefault="005B5EB1" w:rsidP="005F4F4B"/>
    <w:p w:rsidR="005B5EB1" w:rsidRPr="005B5EB1" w:rsidRDefault="005B5EB1" w:rsidP="005B5EB1"/>
    <w:p w:rsidR="005B5EB1" w:rsidRPr="005B5EB1" w:rsidRDefault="005B5EB1" w:rsidP="005B5EB1"/>
    <w:p w:rsidR="005B5EB1" w:rsidRDefault="005B5EB1" w:rsidP="005B5EB1"/>
    <w:p w:rsidR="005B5EB1" w:rsidRDefault="005B5EB1" w:rsidP="005B5EB1">
      <w:pPr>
        <w:tabs>
          <w:tab w:val="left" w:pos="1245"/>
        </w:tabs>
      </w:pPr>
      <w:r>
        <w:tab/>
      </w:r>
    </w:p>
    <w:p w:rsidR="005B5EB1" w:rsidRDefault="005B5EB1">
      <w:r>
        <w:br w:type="page"/>
      </w:r>
    </w:p>
    <w:p w:rsidR="005B5EB1" w:rsidRDefault="00B633D6" w:rsidP="005B5EB1">
      <w:pPr>
        <w:tabs>
          <w:tab w:val="left" w:pos="1245"/>
        </w:tabs>
      </w:pPr>
      <w:r>
        <w:rPr>
          <w:noProof/>
          <w:lang w:val="en-US"/>
        </w:rPr>
        <w:pict>
          <v:shape id="Slika 4" o:spid="_x0000_i1028" type="#_x0000_t75" style="width:441.35pt;height:568.5pt;visibility:visible">
            <v:imagedata r:id="rId8" o:title="SloKnjizevnost_0075" croptop="3471f" cropbottom="7418f" cropleft="4915f" cropright="3847f"/>
          </v:shape>
        </w:pict>
      </w:r>
    </w:p>
    <w:p w:rsidR="005B5EB1" w:rsidRDefault="005B5EB1" w:rsidP="005B5EB1"/>
    <w:p w:rsidR="005B5EB1" w:rsidRDefault="00B633D6">
      <w:r>
        <w:rPr>
          <w:noProof/>
          <w:lang w:val="en-US"/>
        </w:rPr>
        <w:pict>
          <v:shape id="Slika 5" o:spid="_x0000_i1029" type="#_x0000_t75" style="width:411.45pt;height:86.05pt;visibility:visible">
            <v:imagedata r:id="rId9" o:title="SloKnjizevnost_0076" croptop="4629f" cropbottom="53147f" cropleft="6457f" cropright="6265f"/>
          </v:shape>
        </w:pict>
      </w:r>
      <w:r w:rsidR="005B5EB1">
        <w:br w:type="page"/>
      </w:r>
    </w:p>
    <w:sectPr w:rsidR="005B5EB1" w:rsidSect="006D57F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F63A4"/>
    <w:multiLevelType w:val="hybridMultilevel"/>
    <w:tmpl w:val="538C8EE8"/>
    <w:lvl w:ilvl="0" w:tplc="96E0B496">
      <w:start w:val="1"/>
      <w:numFmt w:val="bullet"/>
      <w:lvlText w:val="-"/>
      <w:lvlJc w:val="left"/>
      <w:pPr>
        <w:ind w:left="39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F3482"/>
    <w:rsid w:val="001C376F"/>
    <w:rsid w:val="00206FB4"/>
    <w:rsid w:val="002A1379"/>
    <w:rsid w:val="003F3482"/>
    <w:rsid w:val="00441186"/>
    <w:rsid w:val="004B2862"/>
    <w:rsid w:val="005B5EB1"/>
    <w:rsid w:val="005F4F4B"/>
    <w:rsid w:val="00667D22"/>
    <w:rsid w:val="00680B66"/>
    <w:rsid w:val="006D5172"/>
    <w:rsid w:val="006D57FA"/>
    <w:rsid w:val="00726E03"/>
    <w:rsid w:val="00843532"/>
    <w:rsid w:val="00A541F7"/>
    <w:rsid w:val="00B06D7C"/>
    <w:rsid w:val="00B633D6"/>
    <w:rsid w:val="00B74EC0"/>
    <w:rsid w:val="00C942C4"/>
    <w:rsid w:val="00E65726"/>
    <w:rsid w:val="00E80297"/>
    <w:rsid w:val="00EE336B"/>
    <w:rsid w:val="00F16E49"/>
    <w:rsid w:val="00FD2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336B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F348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LightShading-Accent1">
    <w:name w:val="Light Shading Accent 1"/>
    <w:basedOn w:val="TableNormal"/>
    <w:uiPriority w:val="60"/>
    <w:rsid w:val="003F3482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6D5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7F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B2862"/>
    <w:pPr>
      <w:ind w:left="720"/>
      <w:contextualSpacing/>
    </w:pPr>
  </w:style>
  <w:style w:type="table" w:styleId="LightShading-Accent4">
    <w:name w:val="Light Shading Accent 4"/>
    <w:basedOn w:val="TableNormal"/>
    <w:uiPriority w:val="60"/>
    <w:rsid w:val="00441186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541</Words>
  <Characters>3087</Characters>
  <Application>Microsoft Office Word</Application>
  <DocSecurity>0</DocSecurity>
  <Lines>25</Lines>
  <Paragraphs>7</Paragraphs>
  <ScaleCrop>false</ScaleCrop>
  <Company/>
  <LinksUpToDate>false</LinksUpToDate>
  <CharactersWithSpaces>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2019-05-21T10:08:00Z</dcterms:created>
  <dcterms:modified xsi:type="dcterms:W3CDTF">2019-05-21T10:08:00Z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