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4516" w:rsidRDefault="000238B7">
      <w:pPr>
        <w:pStyle w:val="Heading1"/>
        <w:tabs>
          <w:tab w:val="left" w:pos="0"/>
        </w:tabs>
      </w:pPr>
      <w:bookmarkStart w:id="0" w:name="_GoBack"/>
      <w:bookmarkEnd w:id="0"/>
      <w:r>
        <w:t>SREDNJI VEK</w:t>
      </w:r>
    </w:p>
    <w:p w:rsidR="003D4516" w:rsidRDefault="003D4516"/>
    <w:p w:rsidR="003D4516" w:rsidRDefault="000238B7">
      <w:r>
        <w:t xml:space="preserve">   Nastopi za antiko, in sicer leta </w:t>
      </w:r>
      <w:r>
        <w:rPr>
          <w:color w:val="FF0000"/>
        </w:rPr>
        <w:t>476</w:t>
      </w:r>
      <w:r>
        <w:t xml:space="preserve">. Že v </w:t>
      </w:r>
      <w:r>
        <w:rPr>
          <w:color w:val="FF0000"/>
        </w:rPr>
        <w:t>4. in 5. stol.</w:t>
      </w:r>
      <w:r>
        <w:t xml:space="preserve"> se pričnejo pojavljati srednjeveške značilnosti. Zaključi se leta </w:t>
      </w:r>
      <w:r>
        <w:rPr>
          <w:color w:val="FF0000"/>
        </w:rPr>
        <w:t>1492</w:t>
      </w:r>
      <w:r>
        <w:t xml:space="preserve">. </w:t>
      </w:r>
    </w:p>
    <w:p w:rsidR="003D4516" w:rsidRDefault="003D4516"/>
    <w:p w:rsidR="003D4516" w:rsidRDefault="000238B7">
      <w:pPr>
        <w:rPr>
          <w:color w:val="993366"/>
        </w:rPr>
      </w:pPr>
      <w:r>
        <w:t xml:space="preserve">ANTIKA: središče je </w:t>
      </w:r>
      <w:r>
        <w:rPr>
          <w:color w:val="993366"/>
        </w:rPr>
        <w:t>človek</w:t>
      </w:r>
    </w:p>
    <w:p w:rsidR="003D4516" w:rsidRDefault="000238B7">
      <w:pPr>
        <w:rPr>
          <w:color w:val="993366"/>
        </w:rPr>
      </w:pPr>
      <w:r>
        <w:t xml:space="preserve">SREDNJI VEK: središče sta </w:t>
      </w:r>
      <w:r>
        <w:rPr>
          <w:color w:val="993366"/>
        </w:rPr>
        <w:t>bog</w:t>
      </w:r>
      <w:r>
        <w:t xml:space="preserve"> in </w:t>
      </w:r>
      <w:r>
        <w:rPr>
          <w:color w:val="993366"/>
        </w:rPr>
        <w:t>cerkev</w:t>
      </w:r>
    </w:p>
    <w:p w:rsidR="003D4516" w:rsidRDefault="003D4516"/>
    <w:p w:rsidR="003D4516" w:rsidRDefault="000238B7">
      <w:r>
        <w:t xml:space="preserve">   Srednjeveško literaturo je zelo zaznamovalo </w:t>
      </w:r>
      <w:r>
        <w:rPr>
          <w:color w:val="993366"/>
        </w:rPr>
        <w:t>krščanstvo</w:t>
      </w:r>
      <w:r>
        <w:t>.</w:t>
      </w:r>
    </w:p>
    <w:p w:rsidR="003D4516" w:rsidRDefault="000238B7">
      <w:r>
        <w:t xml:space="preserve">   V </w:t>
      </w:r>
      <w:r>
        <w:rPr>
          <w:color w:val="993366"/>
        </w:rPr>
        <w:t>Italiji</w:t>
      </w:r>
      <w:r>
        <w:t xml:space="preserve"> pride za srednjim vekom renesansa že v </w:t>
      </w:r>
      <w:r>
        <w:rPr>
          <w:color w:val="FF0000"/>
        </w:rPr>
        <w:t>14. stol</w:t>
      </w:r>
      <w:r>
        <w:t>.</w:t>
      </w:r>
    </w:p>
    <w:p w:rsidR="003D4516" w:rsidRDefault="000238B7">
      <w:r>
        <w:rPr>
          <w:color w:val="FF0000"/>
        </w:rPr>
        <w:t>Sholastika</w:t>
      </w:r>
      <w:r>
        <w:t xml:space="preserve"> je filozofski </w:t>
      </w:r>
      <w:r>
        <w:rPr>
          <w:color w:val="993366"/>
        </w:rPr>
        <w:t>nauk</w:t>
      </w:r>
      <w:r>
        <w:t xml:space="preserve">, ki je v srednjem veku poskušal utemeljiti pomen boga in cerkve. Najpomembnejši sholastiki so bili: </w:t>
      </w:r>
      <w:r>
        <w:rPr>
          <w:i/>
        </w:rPr>
        <w:t>Tomaž Akvinski</w:t>
      </w:r>
      <w:r>
        <w:t xml:space="preserve">, </w:t>
      </w:r>
      <w:r>
        <w:rPr>
          <w:i/>
        </w:rPr>
        <w:t>Avrelij Avguštin</w:t>
      </w:r>
      <w:r>
        <w:t xml:space="preserve">. </w:t>
      </w:r>
    </w:p>
    <w:p w:rsidR="003D4516" w:rsidRDefault="003D4516"/>
    <w:p w:rsidR="003D4516" w:rsidRDefault="000238B7">
      <w:pPr>
        <w:pStyle w:val="Heading1"/>
        <w:tabs>
          <w:tab w:val="left" w:pos="0"/>
        </w:tabs>
      </w:pPr>
      <w:r>
        <w:t>JEZIKI SREDNJEVEŠKE KNJIŽEVNOSTI</w:t>
      </w:r>
    </w:p>
    <w:p w:rsidR="003D4516" w:rsidRDefault="003D4516"/>
    <w:p w:rsidR="003D4516" w:rsidRDefault="000238B7">
      <w:pPr>
        <w:pStyle w:val="Heading2"/>
        <w:tabs>
          <w:tab w:val="left" w:pos="0"/>
        </w:tabs>
      </w:pPr>
      <w:r>
        <w:t>LATINŠČINA</w:t>
      </w:r>
    </w:p>
    <w:p w:rsidR="003D4516" w:rsidRDefault="000238B7">
      <w:r>
        <w:t xml:space="preserve">   Velik del srednjeveških besedil je bil še vedno napisan v latinščini. Ta besedila so bila tako </w:t>
      </w:r>
      <w:r>
        <w:rPr>
          <w:color w:val="993366"/>
        </w:rPr>
        <w:t>posvetna</w:t>
      </w:r>
      <w:r>
        <w:t xml:space="preserve"> kot </w:t>
      </w:r>
      <w:r>
        <w:rPr>
          <w:color w:val="993366"/>
        </w:rPr>
        <w:t>cerkvena</w:t>
      </w:r>
      <w:r>
        <w:t xml:space="preserve">. Avtorji slednjih so bili zgodnji oznanjevalci krščanstva, in sicer </w:t>
      </w:r>
      <w:r>
        <w:rPr>
          <w:color w:val="993366"/>
        </w:rPr>
        <w:t>menihi</w:t>
      </w:r>
      <w:r>
        <w:t xml:space="preserve"> in </w:t>
      </w:r>
      <w:r>
        <w:rPr>
          <w:color w:val="993366"/>
        </w:rPr>
        <w:t>duhovniki</w:t>
      </w:r>
      <w:r>
        <w:t>.</w:t>
      </w:r>
    </w:p>
    <w:p w:rsidR="003D4516" w:rsidRDefault="000238B7">
      <w:pPr>
        <w:rPr>
          <w:color w:val="FF0000"/>
        </w:rPr>
      </w:pPr>
      <w:r>
        <w:t xml:space="preserve">   Od literarnih zvrsti in vrst se znotraj pesništva razvije predvsem </w:t>
      </w:r>
      <w:r>
        <w:rPr>
          <w:color w:val="FF0000"/>
        </w:rPr>
        <w:t xml:space="preserve">himnika </w:t>
      </w:r>
      <w:r>
        <w:t xml:space="preserve">(prevladujejo </w:t>
      </w:r>
      <w:r>
        <w:rPr>
          <w:color w:val="993366"/>
        </w:rPr>
        <w:t>himne</w:t>
      </w:r>
      <w:r>
        <w:t xml:space="preserve">, hvalnice). Najbolj je znan avtor </w:t>
      </w:r>
      <w:r>
        <w:rPr>
          <w:i/>
        </w:rPr>
        <w:t>Frančišek Asiški</w:t>
      </w:r>
      <w:r>
        <w:t xml:space="preserve">. Pesništvu sledi osebnoizpovedna kratka proza; avtor je </w:t>
      </w:r>
      <w:r>
        <w:rPr>
          <w:i/>
        </w:rPr>
        <w:t>Avrelij Avguštin</w:t>
      </w:r>
      <w:r>
        <w:t xml:space="preserve"> (Izpovedi). V latinščini je napisana tudi </w:t>
      </w:r>
      <w:r>
        <w:rPr>
          <w:color w:val="993366"/>
        </w:rPr>
        <w:t>cerkvena dramatika</w:t>
      </w:r>
      <w:r>
        <w:t xml:space="preserve">. To so bile duhovne igre in liturgične drame. Prve so se pojavile v </w:t>
      </w:r>
      <w:r>
        <w:rPr>
          <w:color w:val="FF0000"/>
        </w:rPr>
        <w:t>10. stol.</w:t>
      </w:r>
    </w:p>
    <w:p w:rsidR="003D4516" w:rsidRDefault="003D4516"/>
    <w:p w:rsidR="003D4516" w:rsidRDefault="000238B7">
      <w:pPr>
        <w:pStyle w:val="Heading2"/>
        <w:tabs>
          <w:tab w:val="left" w:pos="0"/>
        </w:tabs>
      </w:pPr>
      <w:r>
        <w:t>NOVI JEZIKI EVROPSKIH NARODOV</w:t>
      </w:r>
    </w:p>
    <w:p w:rsidR="003D4516" w:rsidRDefault="000238B7">
      <w:pPr>
        <w:pStyle w:val="Heading3"/>
        <w:numPr>
          <w:ilvl w:val="0"/>
          <w:numId w:val="3"/>
        </w:numPr>
        <w:tabs>
          <w:tab w:val="left" w:pos="510"/>
        </w:tabs>
      </w:pPr>
      <w:r>
        <w:t>Junaška epika</w:t>
      </w:r>
    </w:p>
    <w:p w:rsidR="003D4516" w:rsidRDefault="000238B7">
      <w:pPr>
        <w:numPr>
          <w:ilvl w:val="1"/>
          <w:numId w:val="2"/>
        </w:numPr>
        <w:tabs>
          <w:tab w:val="left" w:pos="1440"/>
        </w:tabs>
      </w:pPr>
      <w:r>
        <w:t>Pesem o pohodu Igorjevem (Rusija)</w:t>
      </w:r>
    </w:p>
    <w:p w:rsidR="003D4516" w:rsidRDefault="000238B7">
      <w:pPr>
        <w:numPr>
          <w:ilvl w:val="1"/>
          <w:numId w:val="2"/>
        </w:numPr>
        <w:tabs>
          <w:tab w:val="left" w:pos="1440"/>
        </w:tabs>
      </w:pPr>
      <w:r>
        <w:t>Pesem o Rolandu (Francija)</w:t>
      </w:r>
    </w:p>
    <w:p w:rsidR="003D4516" w:rsidRDefault="000238B7">
      <w:r>
        <w:t xml:space="preserve">   V Francoski literaturi se razvijejo posebne </w:t>
      </w:r>
      <w:r>
        <w:rPr>
          <w:color w:val="993366"/>
        </w:rPr>
        <w:t>junaške</w:t>
      </w:r>
      <w:r>
        <w:t xml:space="preserve"> pesmi oz. epi, ki se v originalu imenujejo Chansons de Geste. Pomenijo pesmi o junaških dejanjih.</w:t>
      </w:r>
    </w:p>
    <w:p w:rsidR="003D4516" w:rsidRDefault="000238B7">
      <w:pPr>
        <w:numPr>
          <w:ilvl w:val="1"/>
          <w:numId w:val="2"/>
        </w:numPr>
        <w:tabs>
          <w:tab w:val="left" w:pos="1440"/>
        </w:tabs>
      </w:pPr>
      <w:r>
        <w:t>Pesem o Cidu (Španija)</w:t>
      </w:r>
    </w:p>
    <w:p w:rsidR="003D4516" w:rsidRDefault="000238B7">
      <w:pPr>
        <w:numPr>
          <w:ilvl w:val="1"/>
          <w:numId w:val="2"/>
        </w:numPr>
        <w:tabs>
          <w:tab w:val="left" w:pos="1440"/>
        </w:tabs>
        <w:rPr>
          <w:color w:val="FF0000"/>
        </w:rPr>
      </w:pPr>
      <w:r>
        <w:t xml:space="preserve">Pesem o Nibelungih (starogermanski jezik); začetek </w:t>
      </w:r>
      <w:r>
        <w:rPr>
          <w:color w:val="FF0000"/>
        </w:rPr>
        <w:t>13. stol.</w:t>
      </w:r>
    </w:p>
    <w:p w:rsidR="003D4516" w:rsidRDefault="000238B7">
      <w:pPr>
        <w:numPr>
          <w:ilvl w:val="1"/>
          <w:numId w:val="2"/>
        </w:numPr>
        <w:tabs>
          <w:tab w:val="left" w:pos="1440"/>
        </w:tabs>
      </w:pPr>
      <w:r>
        <w:t>Beowulf (stara angleščina)</w:t>
      </w:r>
    </w:p>
    <w:p w:rsidR="003D4516" w:rsidRDefault="000238B7">
      <w:r>
        <w:t xml:space="preserve">   Je najstarejši ohranjeni ep. Čas:  med </w:t>
      </w:r>
      <w:r>
        <w:rPr>
          <w:color w:val="FF0000"/>
        </w:rPr>
        <w:t>7. – 9. stol.</w:t>
      </w:r>
      <w:r>
        <w:t xml:space="preserve"> je nastajal, zapisan pa je v </w:t>
      </w:r>
      <w:r>
        <w:rPr>
          <w:color w:val="FF0000"/>
        </w:rPr>
        <w:t>11. stol.</w:t>
      </w:r>
      <w:r>
        <w:t xml:space="preserve"> Ep v celoti govori o </w:t>
      </w:r>
      <w:r>
        <w:rPr>
          <w:color w:val="993366"/>
        </w:rPr>
        <w:t>poganih</w:t>
      </w:r>
      <w:r>
        <w:t>.</w:t>
      </w:r>
    </w:p>
    <w:p w:rsidR="003D4516" w:rsidRDefault="000238B7">
      <w:pPr>
        <w:numPr>
          <w:ilvl w:val="1"/>
          <w:numId w:val="2"/>
        </w:numPr>
        <w:tabs>
          <w:tab w:val="left" w:pos="1440"/>
        </w:tabs>
      </w:pPr>
      <w:r>
        <w:t>Islandske sage</w:t>
      </w:r>
    </w:p>
    <w:p w:rsidR="003D4516" w:rsidRDefault="000238B7">
      <w:pPr>
        <w:rPr>
          <w:color w:val="FF0000"/>
        </w:rPr>
      </w:pPr>
      <w:r>
        <w:t xml:space="preserve">   Nastajale so na severu. Gre za kratka </w:t>
      </w:r>
      <w:r>
        <w:rPr>
          <w:color w:val="993366"/>
        </w:rPr>
        <w:t>prozna</w:t>
      </w:r>
      <w:r>
        <w:t xml:space="preserve"> besedila, ki so bila zapisana v </w:t>
      </w:r>
      <w:r>
        <w:rPr>
          <w:color w:val="FF0000"/>
        </w:rPr>
        <w:t>12. in 13. stol.</w:t>
      </w:r>
    </w:p>
    <w:p w:rsidR="003D4516" w:rsidRDefault="003D4516"/>
    <w:p w:rsidR="003D4516" w:rsidRDefault="000238B7">
      <w:pPr>
        <w:pStyle w:val="Heading3"/>
        <w:numPr>
          <w:ilvl w:val="0"/>
          <w:numId w:val="3"/>
        </w:numPr>
        <w:tabs>
          <w:tab w:val="left" w:pos="510"/>
        </w:tabs>
      </w:pPr>
      <w:r>
        <w:t>Viteški romani</w:t>
      </w:r>
    </w:p>
    <w:p w:rsidR="003D4516" w:rsidRDefault="000238B7">
      <w:r>
        <w:t xml:space="preserve">   Romani so govorili o </w:t>
      </w:r>
      <w:r>
        <w:rPr>
          <w:color w:val="993366"/>
        </w:rPr>
        <w:t>viteških</w:t>
      </w:r>
      <w:r>
        <w:t xml:space="preserve"> junaških dejanjih. </w:t>
      </w:r>
      <w:r>
        <w:rPr>
          <w:color w:val="993366"/>
        </w:rPr>
        <w:t>Roman</w:t>
      </w:r>
      <w:r>
        <w:t xml:space="preserve"> ~ besedilo napisano v kateremkoli romanskem jeziku. </w:t>
      </w:r>
    </w:p>
    <w:p w:rsidR="003D4516" w:rsidRDefault="000238B7">
      <w:r>
        <w:t xml:space="preserve">   Najbolj znan je Perceval ali Zgodba o gralu. Napisal ga je Chreiton de Troyes (Kreten iz Troje). Znan je tudi roman o Tristanu in Izoldi, ki je bil napisan šele ob koncu </w:t>
      </w:r>
      <w:r>
        <w:rPr>
          <w:color w:val="FF0000"/>
        </w:rPr>
        <w:t>19. stol</w:t>
      </w:r>
      <w:r>
        <w:t>. Zapisal ga je Joseph Bedier.</w:t>
      </w:r>
    </w:p>
    <w:p w:rsidR="003D4516" w:rsidRDefault="000238B7">
      <w:pPr>
        <w:pStyle w:val="Heading3"/>
        <w:numPr>
          <w:ilvl w:val="0"/>
          <w:numId w:val="3"/>
        </w:numPr>
        <w:tabs>
          <w:tab w:val="left" w:pos="510"/>
        </w:tabs>
      </w:pPr>
      <w:r>
        <w:t>Trubadurska (provansalska) lirika</w:t>
      </w:r>
    </w:p>
    <w:p w:rsidR="003D4516" w:rsidRDefault="000238B7">
      <w:r>
        <w:t xml:space="preserve">   Ohranjena je v </w:t>
      </w:r>
      <w:r>
        <w:rPr>
          <w:color w:val="993366"/>
        </w:rPr>
        <w:t>provansalskem</w:t>
      </w:r>
      <w:r>
        <w:t xml:space="preserve"> jeziku.</w:t>
      </w:r>
    </w:p>
    <w:p w:rsidR="003D4516" w:rsidRDefault="000238B7">
      <w:r>
        <w:t xml:space="preserve">   Beseda trubadur pride iz provansalske besede trobar </w:t>
      </w:r>
      <w:r>
        <w:rPr>
          <w:rFonts w:ascii="Wingdings" w:hAnsi="Wingdings"/>
        </w:rPr>
        <w:t></w:t>
      </w:r>
      <w:r>
        <w:t xml:space="preserve"> najti (najti spev, pesem). Po večini so bili </w:t>
      </w:r>
      <w:r>
        <w:rPr>
          <w:color w:val="993366"/>
        </w:rPr>
        <w:t>trubadurji</w:t>
      </w:r>
      <w:r>
        <w:t xml:space="preserve"> viteškega rodu, njihova poezija pa je bila namenjena dvoru. Peli so o </w:t>
      </w:r>
      <w:r>
        <w:rPr>
          <w:color w:val="993366"/>
        </w:rPr>
        <w:t>ljubezni</w:t>
      </w:r>
      <w:r>
        <w:t xml:space="preserve"> in </w:t>
      </w:r>
      <w:r>
        <w:rPr>
          <w:color w:val="993366"/>
        </w:rPr>
        <w:t>dekletih</w:t>
      </w:r>
      <w:r>
        <w:t>, ki jim ljubezen niso vračala.</w:t>
      </w:r>
    </w:p>
    <w:p w:rsidR="003D4516" w:rsidRDefault="000238B7">
      <w:r>
        <w:t xml:space="preserve">   Trubadurska ljubezen pomeni </w:t>
      </w:r>
      <w:r>
        <w:rPr>
          <w:color w:val="993366"/>
        </w:rPr>
        <w:t>hrepenenje</w:t>
      </w:r>
      <w:r>
        <w:t xml:space="preserve"> po nedosegljivi dami, ženski, ki jo trubadur obožuje, ko idealizira in ji je brezmejno vdan. Bistvo take ljubezni je v njeni </w:t>
      </w:r>
      <w:r>
        <w:rPr>
          <w:color w:val="993366"/>
        </w:rPr>
        <w:t>nedosegljivosti</w:t>
      </w:r>
      <w:r>
        <w:t>, a prav to je tudi njen čar.</w:t>
      </w:r>
    </w:p>
    <w:p w:rsidR="003D4516" w:rsidRDefault="000238B7">
      <w:pPr>
        <w:pStyle w:val="Heading3"/>
        <w:numPr>
          <w:ilvl w:val="0"/>
          <w:numId w:val="3"/>
        </w:numPr>
        <w:tabs>
          <w:tab w:val="left" w:pos="510"/>
        </w:tabs>
      </w:pPr>
      <w:r>
        <w:t>Španske romance</w:t>
      </w:r>
    </w:p>
    <w:p w:rsidR="003D4516" w:rsidRDefault="000238B7">
      <w:r>
        <w:t xml:space="preserve">   Gre za </w:t>
      </w:r>
      <w:r>
        <w:rPr>
          <w:color w:val="993366"/>
        </w:rPr>
        <w:t>ljudske</w:t>
      </w:r>
      <w:r>
        <w:t xml:space="preserve"> pesmi španske dežele, ki so nastajale od </w:t>
      </w:r>
      <w:r>
        <w:rPr>
          <w:color w:val="FF0000"/>
        </w:rPr>
        <w:t>13. – 15. stol.</w:t>
      </w:r>
      <w:r>
        <w:t xml:space="preserve"> </w:t>
      </w:r>
    </w:p>
    <w:p w:rsidR="003D4516" w:rsidRDefault="003D4516"/>
    <w:p w:rsidR="003D4516" w:rsidRDefault="000238B7">
      <w:pPr>
        <w:pStyle w:val="Heading1"/>
        <w:tabs>
          <w:tab w:val="left" w:pos="0"/>
        </w:tabs>
      </w:pPr>
      <w:r>
        <w:t>DANTE ALIGHIERI</w:t>
      </w:r>
    </w:p>
    <w:p w:rsidR="003D4516" w:rsidRDefault="000238B7">
      <w:r>
        <w:t xml:space="preserve">   Dante Alighieri je najpomembnejši avtor srednjeveške literature. Uvedel je nov slog, tako imenovani </w:t>
      </w:r>
      <w:r>
        <w:rPr>
          <w:color w:val="FF0000"/>
        </w:rPr>
        <w:t>sladki novi slog</w:t>
      </w:r>
      <w:r>
        <w:t xml:space="preserve"> (dolce stil nuovo). K oblikovanju tega sloga ga je navdušila Beatrice. To se opazi tudi v njegovem prvem pomembnejšem delu Novo življenje iz leta </w:t>
      </w:r>
      <w:r>
        <w:rPr>
          <w:color w:val="FF0000"/>
        </w:rPr>
        <w:t>1292</w:t>
      </w:r>
      <w:r>
        <w:t>. To delo je v celoti posvečeno Beatrice.</w:t>
      </w:r>
    </w:p>
    <w:p w:rsidR="003D4516" w:rsidRDefault="000238B7">
      <w:r>
        <w:t xml:space="preserve">   Ljubezen je pri Danteju, če jo primerjamo s trubadursko bolj </w:t>
      </w:r>
      <w:r>
        <w:rPr>
          <w:color w:val="993366"/>
        </w:rPr>
        <w:t>poduhovljena</w:t>
      </w:r>
      <w:r>
        <w:t xml:space="preserve"> in </w:t>
      </w:r>
      <w:r>
        <w:rPr>
          <w:color w:val="993366"/>
        </w:rPr>
        <w:t>osebna</w:t>
      </w:r>
      <w:r>
        <w:t xml:space="preserve">. Izraža individualna ljubezenska </w:t>
      </w:r>
      <w:r>
        <w:rPr>
          <w:color w:val="993366"/>
        </w:rPr>
        <w:t>čustva</w:t>
      </w:r>
      <w:r>
        <w:t>. Dante je s tem že postavil temelje novoveškemu pojmovanju ljubezni. Ljubezen je za Danteja idealna. Njegova ženska je nebeške lepote, duhovne popolnosti. V njej se kažeta moč in plemenitost vzvišenega pojmovanja.</w:t>
      </w:r>
    </w:p>
    <w:p w:rsidR="003D4516" w:rsidRDefault="003D4516"/>
    <w:p w:rsidR="003D4516" w:rsidRDefault="000238B7">
      <w:pPr>
        <w:pStyle w:val="Heading2"/>
        <w:tabs>
          <w:tab w:val="left" w:pos="0"/>
        </w:tabs>
      </w:pPr>
      <w:r>
        <w:t>Božanska komedija</w:t>
      </w:r>
    </w:p>
    <w:p w:rsidR="003D4516" w:rsidRDefault="000238B7">
      <w:r>
        <w:t xml:space="preserve">   Delo je nastajalo od </w:t>
      </w:r>
      <w:r>
        <w:rPr>
          <w:color w:val="FF0000"/>
        </w:rPr>
        <w:t>1309 – 1321</w:t>
      </w:r>
      <w:r>
        <w:t>.</w:t>
      </w:r>
    </w:p>
    <w:p w:rsidR="003D4516" w:rsidRDefault="000238B7">
      <w:r>
        <w:t xml:space="preserve">   Dante je to delo poimenoval le Komedija. Besedo komedija moramo razumeti po srednjeveško, ki se začne </w:t>
      </w:r>
      <w:r>
        <w:rPr>
          <w:color w:val="993366"/>
        </w:rPr>
        <w:t>žalostno</w:t>
      </w:r>
      <w:r>
        <w:t xml:space="preserve"> in konča </w:t>
      </w:r>
      <w:r>
        <w:rPr>
          <w:color w:val="993366"/>
        </w:rPr>
        <w:t>srečno</w:t>
      </w:r>
      <w:r>
        <w:t>.</w:t>
      </w:r>
    </w:p>
    <w:p w:rsidR="003D4516" w:rsidRDefault="000238B7">
      <w:r>
        <w:t xml:space="preserve">   Božanska komedija ima zelo premišljeno zunanjo zradbo, in sicer je sestavljena iz </w:t>
      </w:r>
      <w:r>
        <w:rPr>
          <w:color w:val="FF0000"/>
        </w:rPr>
        <w:t>treh</w:t>
      </w:r>
      <w:r>
        <w:t xml:space="preserve"> delov: pekla, vic in nebes. Vsak od teh delov ima </w:t>
      </w:r>
      <w:r>
        <w:rPr>
          <w:color w:val="FF0000"/>
        </w:rPr>
        <w:t>33</w:t>
      </w:r>
      <w:r>
        <w:t xml:space="preserve"> </w:t>
      </w:r>
      <w:r>
        <w:rPr>
          <w:color w:val="FF0000"/>
        </w:rPr>
        <w:t>spevov</w:t>
      </w:r>
      <w:r>
        <w:t xml:space="preserve">. Če temu dodamo še uvodni spev ima Božanska komedija </w:t>
      </w:r>
      <w:r>
        <w:rPr>
          <w:color w:val="FF0000"/>
        </w:rPr>
        <w:t>100 spevov</w:t>
      </w:r>
      <w:r>
        <w:t xml:space="preserve">. Taka premišljena zgradba Božanske komedije je povezana s srednjeveškim verovanjem v mistiko števil (verovanje v moč števil). Božanska komedija je </w:t>
      </w:r>
      <w:r>
        <w:rPr>
          <w:color w:val="993366"/>
        </w:rPr>
        <w:t>literarnovrstni ep</w:t>
      </w:r>
      <w:r>
        <w:t>.</w:t>
      </w:r>
    </w:p>
    <w:p w:rsidR="003D4516" w:rsidRDefault="000238B7">
      <w:r>
        <w:t xml:space="preserve">   1. kitica pomeni pesnikovih 35 let, ko se je podal na svoje onostransko potovanje, in sicer je bilo to na Veliki petek 1. aprila. </w:t>
      </w:r>
    </w:p>
    <w:p w:rsidR="003D4516" w:rsidRDefault="000238B7">
      <w:r>
        <w:t xml:space="preserve">   Gozd črni – prispodoba grešnega življenja in konkretnih zablod v katerih je taval Dante v svojem življenju. </w:t>
      </w:r>
    </w:p>
    <w:p w:rsidR="003D4516" w:rsidRDefault="003D4516"/>
    <w:p w:rsidR="003D4516" w:rsidRDefault="000238B7">
      <w:r>
        <w:t>Odgovori: str. 165</w:t>
      </w:r>
    </w:p>
    <w:p w:rsidR="003D4516" w:rsidRDefault="003D4516"/>
    <w:p w:rsidR="003D4516" w:rsidRDefault="000238B7">
      <w:r>
        <w:t>1.   a) Dante v gozdu sreča leoparda, leva in volkuljo. Iz svojega znanja o naravi izvem, da so te živali zveri in, da so močne. Človek pripisuje naslednje vedenjske značilnosti:</w:t>
      </w:r>
    </w:p>
    <w:p w:rsidR="003D4516" w:rsidRDefault="000238B7">
      <w:r>
        <w:t xml:space="preserve">leopard </w:t>
      </w:r>
      <w:r>
        <w:rPr>
          <w:rFonts w:ascii="Wingdings" w:hAnsi="Wingdings"/>
        </w:rPr>
        <w:t></w:t>
      </w:r>
      <w:r>
        <w:t xml:space="preserve"> nečistost, krutost, ošabnost, lakomnost, oholost</w:t>
      </w:r>
    </w:p>
    <w:p w:rsidR="003D4516" w:rsidRDefault="000238B7">
      <w:r>
        <w:t xml:space="preserve">lev </w:t>
      </w:r>
      <w:r>
        <w:rPr>
          <w:rFonts w:ascii="Wingdings" w:hAnsi="Wingdings"/>
        </w:rPr>
        <w:t></w:t>
      </w:r>
      <w:r>
        <w:t xml:space="preserve"> napuh, krutost, ošabnost, lakomnost, skopost</w:t>
      </w:r>
    </w:p>
    <w:p w:rsidR="003D4516" w:rsidRDefault="000238B7">
      <w:r>
        <w:t xml:space="preserve">volkulja </w:t>
      </w:r>
      <w:r>
        <w:rPr>
          <w:rFonts w:ascii="Wingdings" w:hAnsi="Wingdings"/>
        </w:rPr>
        <w:t></w:t>
      </w:r>
      <w:r>
        <w:t xml:space="preserve"> pogoltnost, sebičnost</w:t>
      </w:r>
    </w:p>
    <w:p w:rsidR="003D4516" w:rsidRDefault="000238B7">
      <w:r>
        <w:t xml:space="preserve">    b) Po mojem imajo te zveri vlogo, da ponazarjajo tri človekove glavne grehe.</w:t>
      </w:r>
    </w:p>
    <w:p w:rsidR="003D4516" w:rsidRDefault="000238B7">
      <w:r>
        <w:t>2. Dante govori o Vergilu. Menim, da želi s temi besedami povedati, da ta neznanec ni ravno najboljši po srcu. Vodi ga iz pekla do vic, v nebesa pa ga vodi Beatrice.</w:t>
      </w:r>
    </w:p>
    <w:p w:rsidR="003D4516" w:rsidRDefault="003D4516"/>
    <w:p w:rsidR="003D4516" w:rsidRDefault="000238B7">
      <w:r>
        <w:t xml:space="preserve">   Dantejevo delo Božanska komedija je </w:t>
      </w:r>
      <w:r>
        <w:rPr>
          <w:color w:val="993366"/>
        </w:rPr>
        <w:t>največja</w:t>
      </w:r>
      <w:r>
        <w:t xml:space="preserve"> alegorija v svetovni literaturi. V njej avtor prikazuje svoje alegorično potovanje v onostranstvo skozi pekel, vice in nebesa. Namen Dantejevega pisanja pa je prikazati strahotne </w:t>
      </w:r>
      <w:r>
        <w:rPr>
          <w:color w:val="993366"/>
        </w:rPr>
        <w:t>posledice</w:t>
      </w:r>
      <w:r>
        <w:t xml:space="preserve"> greha in človeka spodbuditi k dobremu.</w:t>
      </w:r>
    </w:p>
    <w:p w:rsidR="003D4516" w:rsidRDefault="000238B7">
      <w:r>
        <w:rPr>
          <w:color w:val="FF0000"/>
        </w:rPr>
        <w:t xml:space="preserve">   Alegorija</w:t>
      </w:r>
      <w:r>
        <w:t xml:space="preserve"> pomeni figuro ali stilno sredstvo, ki predstavlja </w:t>
      </w:r>
      <w:r>
        <w:rPr>
          <w:color w:val="993366"/>
        </w:rPr>
        <w:t>pojmovno-idejni</w:t>
      </w:r>
      <w:r>
        <w:t xml:space="preserve"> svet s pomočjo konkretnih likov in prizorov. Pri tem pomen podobe ni jasen iz nje same, ampak je razumljiv samo iz pojma, ki ga predstavlja. Alegorije so bile zelo pogoste v </w:t>
      </w:r>
      <w:r>
        <w:rPr>
          <w:color w:val="993366"/>
        </w:rPr>
        <w:t>srednjem veku</w:t>
      </w:r>
      <w:r>
        <w:t xml:space="preserve"> in </w:t>
      </w:r>
      <w:r>
        <w:rPr>
          <w:color w:val="993366"/>
        </w:rPr>
        <w:t>baroku</w:t>
      </w:r>
      <w:r>
        <w:t xml:space="preserve">, in sicer za ponazoritev filozofskih in teoloških vsebin. Ni nujno, da je alegorija umetniško delo v celoti, tako kot je to pri Danteju. Lahko se pojavi samo kot del neke umetnine. Božanska komedija je literarno vrstno in literarno vrstno tako imenovani </w:t>
      </w:r>
      <w:r>
        <w:rPr>
          <w:color w:val="993366"/>
        </w:rPr>
        <w:t>versko-alegorični ep</w:t>
      </w:r>
      <w:r>
        <w:t>.</w:t>
      </w:r>
    </w:p>
    <w:p w:rsidR="003D4516" w:rsidRDefault="000238B7">
      <w:r>
        <w:t xml:space="preserve">   Božansko komedijo je nazadnje prevedel Andrej Capudri.</w:t>
      </w:r>
    </w:p>
    <w:p w:rsidR="003D4516" w:rsidRDefault="003D4516"/>
    <w:p w:rsidR="003D4516" w:rsidRDefault="000238B7">
      <w:pPr>
        <w:pStyle w:val="Heading3"/>
        <w:tabs>
          <w:tab w:val="left" w:pos="0"/>
        </w:tabs>
      </w:pPr>
      <w:r>
        <w:t>Smrt grofa Ugolina</w:t>
      </w:r>
    </w:p>
    <w:p w:rsidR="003D4516" w:rsidRDefault="000238B7">
      <w:r>
        <w:t>Odgovori: str. 165</w:t>
      </w:r>
    </w:p>
    <w:p w:rsidR="003D4516" w:rsidRDefault="000238B7">
      <w:r>
        <w:t xml:space="preserve">3.    a) Vsaka kitica obsega </w:t>
      </w:r>
      <w:r>
        <w:rPr>
          <w:color w:val="FF0000"/>
        </w:rPr>
        <w:t>3 verze</w:t>
      </w:r>
      <w:r>
        <w:t>.</w:t>
      </w:r>
    </w:p>
    <w:p w:rsidR="003D4516" w:rsidRDefault="000238B7">
      <w:r>
        <w:t xml:space="preserve">       b) Sestavljen je iz </w:t>
      </w:r>
      <w:r>
        <w:rPr>
          <w:color w:val="FF0000"/>
        </w:rPr>
        <w:t>11 zlogov</w:t>
      </w:r>
      <w:r>
        <w:t xml:space="preserve">. Poudarjenih je </w:t>
      </w:r>
      <w:r>
        <w:rPr>
          <w:color w:val="993366"/>
        </w:rPr>
        <w:t xml:space="preserve">5 </w:t>
      </w:r>
      <w:r>
        <w:t xml:space="preserve">zlogov, nepoudarjenih pa </w:t>
      </w:r>
      <w:r>
        <w:rPr>
          <w:color w:val="993366"/>
        </w:rPr>
        <w:t>6</w:t>
      </w:r>
      <w:r>
        <w:t xml:space="preserve">. Stopica je </w:t>
      </w:r>
      <w:r>
        <w:rPr>
          <w:color w:val="993366"/>
        </w:rPr>
        <w:t>jambski enajsterec</w:t>
      </w:r>
      <w:r>
        <w:t>: U - | U - | U - | U - | U - | U</w:t>
      </w:r>
    </w:p>
    <w:p w:rsidR="003D4516" w:rsidRDefault="000238B7">
      <w:r>
        <w:t xml:space="preserve">       c) Rima je: a, b, a, b, c, b, c, d, c </w:t>
      </w:r>
      <w:r>
        <w:rPr>
          <w:rFonts w:ascii="Wingdings" w:hAnsi="Wingdings"/>
        </w:rPr>
        <w:t></w:t>
      </w:r>
      <w:r>
        <w:t xml:space="preserve"> </w:t>
      </w:r>
      <w:r>
        <w:rPr>
          <w:color w:val="993366"/>
        </w:rPr>
        <w:t>verižna rima</w:t>
      </w:r>
      <w:r>
        <w:t xml:space="preserve">. </w:t>
      </w:r>
      <w:r>
        <w:rPr>
          <w:color w:val="FF0000"/>
        </w:rPr>
        <w:t>Tercina</w:t>
      </w:r>
      <w:r>
        <w:t xml:space="preserve"> je trivrstična kitica, ki je napisana v jambskem enajstercu in povezana z verižno rimo.</w:t>
      </w:r>
    </w:p>
    <w:p w:rsidR="003D4516" w:rsidRDefault="000238B7">
      <w:r>
        <w:t xml:space="preserve">4. Grof Ugolini je bil zaradi izdajanja v politiki zaprt skupaj s svojimi sinovi in vnukom v stolp družine Gualandi. Tam vsi po vrsti zaradi lakote tudi umrejo. Dante meni, da ni bilo treba zapreti tudi sinov in vnuka v ječo. Zadnja kitica govori o Dantejevem stališču. </w:t>
      </w:r>
    </w:p>
    <w:p w:rsidR="003D4516" w:rsidRDefault="003D4516"/>
    <w:p w:rsidR="003D4516" w:rsidRDefault="000238B7">
      <w:pPr>
        <w:pStyle w:val="Heading1"/>
        <w:tabs>
          <w:tab w:val="left" w:pos="0"/>
        </w:tabs>
      </w:pPr>
      <w:r>
        <w:lastRenderedPageBreak/>
        <w:t>SREDNJI VEK NA SLOVENSKEM</w:t>
      </w:r>
    </w:p>
    <w:p w:rsidR="003D4516" w:rsidRDefault="003D4516"/>
    <w:p w:rsidR="003D4516" w:rsidRDefault="000238B7">
      <w:pPr>
        <w:numPr>
          <w:ilvl w:val="1"/>
          <w:numId w:val="2"/>
        </w:numPr>
        <w:tabs>
          <w:tab w:val="left" w:pos="1440"/>
        </w:tabs>
      </w:pPr>
      <w:r>
        <w:t>Brižinski spomeniki</w:t>
      </w:r>
    </w:p>
    <w:p w:rsidR="003D4516" w:rsidRDefault="000238B7">
      <w:pPr>
        <w:numPr>
          <w:ilvl w:val="1"/>
          <w:numId w:val="2"/>
        </w:numPr>
        <w:tabs>
          <w:tab w:val="left" w:pos="1440"/>
        </w:tabs>
      </w:pPr>
      <w:r>
        <w:t>Stiški rokopis: prva v slovenščini objavljena pesem</w:t>
      </w:r>
    </w:p>
    <w:p w:rsidR="003D4516" w:rsidRDefault="000238B7">
      <w:pPr>
        <w:numPr>
          <w:ilvl w:val="1"/>
          <w:numId w:val="2"/>
        </w:numPr>
        <w:tabs>
          <w:tab w:val="left" w:pos="1440"/>
        </w:tabs>
      </w:pPr>
      <w:r>
        <w:t>Rateški / Celovški rokopis</w:t>
      </w:r>
    </w:p>
    <w:p w:rsidR="003D4516" w:rsidRDefault="000238B7">
      <w:pPr>
        <w:numPr>
          <w:ilvl w:val="1"/>
          <w:numId w:val="2"/>
        </w:numPr>
        <w:tabs>
          <w:tab w:val="left" w:pos="1440"/>
        </w:tabs>
      </w:pPr>
      <w:r>
        <w:t>Starogorski rokopis</w:t>
      </w:r>
    </w:p>
    <w:p w:rsidR="003D4516" w:rsidRDefault="000238B7">
      <w:pPr>
        <w:numPr>
          <w:ilvl w:val="1"/>
          <w:numId w:val="2"/>
        </w:numPr>
        <w:tabs>
          <w:tab w:val="left" w:pos="1440"/>
        </w:tabs>
      </w:pPr>
      <w:r>
        <w:t>Škofjeloški rokopis: prva poimenovanja mesecev</w:t>
      </w:r>
    </w:p>
    <w:p w:rsidR="003D4516" w:rsidRDefault="000238B7">
      <w:pPr>
        <w:ind w:left="1080"/>
      </w:pPr>
      <w:r>
        <w:t xml:space="preserve">   Januar (prosinec), februar (svečan), marec (sušec), april (mali traven), maj (veliki traven), junij (bobov list), julij (mali srpan), avgust (veliki srpan), september (poberuh), oktober (listognoj), november (kozoprsk), december (gruden).</w:t>
      </w:r>
    </w:p>
    <w:p w:rsidR="003D4516" w:rsidRDefault="000238B7">
      <w:pPr>
        <w:ind w:left="1080"/>
      </w:pPr>
      <w:r>
        <w:t xml:space="preserve">   Brižinski spomeniki imajo zelo premišljeno zgradbo. V 56. vrstici pride do </w:t>
      </w:r>
      <w:r>
        <w:rPr>
          <w:color w:val="993366"/>
        </w:rPr>
        <w:t>preobrata</w:t>
      </w:r>
      <w:r>
        <w:t>.</w:t>
      </w:r>
    </w:p>
    <w:p w:rsidR="003D4516" w:rsidRDefault="000238B7">
      <w:pPr>
        <w:ind w:left="1080"/>
      </w:pPr>
      <w:r>
        <w:rPr>
          <w:color w:val="FF0000"/>
        </w:rPr>
        <w:t xml:space="preserve">   Homilija</w:t>
      </w:r>
      <w:r>
        <w:t xml:space="preserve"> je preprosta </w:t>
      </w:r>
      <w:r>
        <w:rPr>
          <w:color w:val="993366"/>
        </w:rPr>
        <w:t>pridiga</w:t>
      </w:r>
      <w:r>
        <w:t xml:space="preserve"> na podlagi odlomka iz Svetega pisma. Sodi med </w:t>
      </w:r>
      <w:r>
        <w:rPr>
          <w:color w:val="993366"/>
        </w:rPr>
        <w:t>polliterarna</w:t>
      </w:r>
      <w:r>
        <w:t xml:space="preserve"> besedila. Veda o homiliji se imenuje </w:t>
      </w:r>
      <w:r>
        <w:rPr>
          <w:color w:val="FF0000"/>
        </w:rPr>
        <w:t>homilitika</w:t>
      </w:r>
      <w:r>
        <w:t xml:space="preserve">. </w:t>
      </w:r>
    </w:p>
    <w:p w:rsidR="003D4516" w:rsidRDefault="003D4516"/>
    <w:p w:rsidR="003D4516" w:rsidRDefault="003D4516">
      <w:pPr>
        <w:pStyle w:val="Heading1"/>
        <w:tabs>
          <w:tab w:val="left" w:pos="0"/>
        </w:tabs>
      </w:pPr>
    </w:p>
    <w:sectPr w:rsidR="003D4516">
      <w:footerReference w:type="default" r:id="rId7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16" w:rsidRDefault="000238B7">
      <w:r>
        <w:separator/>
      </w:r>
    </w:p>
  </w:endnote>
  <w:endnote w:type="continuationSeparator" w:id="0">
    <w:p w:rsidR="003D4516" w:rsidRDefault="0002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516" w:rsidRDefault="00D438C9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8pt;margin-top:.05pt;width:5.55pt;height:11.4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3D4516" w:rsidRDefault="000238B7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16" w:rsidRDefault="000238B7">
      <w:r>
        <w:separator/>
      </w:r>
    </w:p>
  </w:footnote>
  <w:footnote w:type="continuationSeparator" w:id="0">
    <w:p w:rsidR="003D4516" w:rsidRDefault="0002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8B7"/>
    <w:rsid w:val="000238B7"/>
    <w:rsid w:val="003D4516"/>
    <w:rsid w:val="00D4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color w:val="000000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60" w:after="60"/>
      <w:outlineLvl w:val="0"/>
    </w:pPr>
    <w:rPr>
      <w:rFonts w:cs="Arial"/>
      <w:b/>
      <w:bCs/>
      <w:color w:val="FF0000"/>
      <w:kern w:val="1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color w:val="008000"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Arial" w:eastAsia="Times New Roman" w:hAnsi="Arial" w:cs="Arial"/>
    </w:rPr>
  </w:style>
  <w:style w:type="character" w:customStyle="1" w:styleId="WW8Num13z2">
    <w:name w:val="WW8Num13z2"/>
    <w:rPr>
      <w:rFonts w:ascii="Courier New" w:hAnsi="Courier New" w:cs="Courier New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