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3C" w:rsidRPr="00B97143" w:rsidRDefault="00DE130D" w:rsidP="00B97143">
      <w:pPr>
        <w:jc w:val="center"/>
        <w:rPr>
          <w:b/>
          <w:u w:val="single"/>
        </w:rPr>
      </w:pPr>
      <w:bookmarkStart w:id="0" w:name="_GoBack"/>
      <w:bookmarkEnd w:id="0"/>
      <w:r w:rsidRPr="00B97143">
        <w:rPr>
          <w:b/>
          <w:u w:val="single"/>
        </w:rPr>
        <w:t>Sestava besedila</w:t>
      </w:r>
    </w:p>
    <w:p w:rsidR="00DE130D" w:rsidRDefault="00DE130D"/>
    <w:p w:rsidR="00DE130D" w:rsidRDefault="00DE130D">
      <w:r>
        <w:t>Dejavniki sporočanja: okoliščine, sporočevalčev namen, zunanja predmetnost, besedni jezik besedila, prenosnik.</w:t>
      </w:r>
    </w:p>
    <w:p w:rsidR="00DE130D" w:rsidRDefault="00DE130D"/>
    <w:p w:rsidR="00DE130D" w:rsidRDefault="00DE130D">
      <w:r w:rsidRPr="00B97143">
        <w:rPr>
          <w:b/>
        </w:rPr>
        <w:t>Okoliščinska sestava besedila:</w:t>
      </w:r>
      <w:r>
        <w:t xml:space="preserve"> komu je namenjeno, kdo ga tvori, kdaj ga tvori, kje je objavljeno.</w:t>
      </w:r>
    </w:p>
    <w:p w:rsidR="00DE130D" w:rsidRDefault="00DE130D">
      <w:r w:rsidRPr="00B97143">
        <w:rPr>
          <w:b/>
        </w:rPr>
        <w:t>Naklonska sestava besedila:</w:t>
      </w:r>
      <w:r>
        <w:t xml:space="preserve"> s kakšnim namenom je bilo tvorjeno. Kako je namen izražen (posredno/neposredno).</w:t>
      </w:r>
    </w:p>
    <w:p w:rsidR="00DE130D" w:rsidRDefault="00DE130D">
      <w:r w:rsidRPr="00B97143">
        <w:rPr>
          <w:b/>
        </w:rPr>
        <w:t xml:space="preserve">Predmetnopomenska sestava: </w:t>
      </w:r>
      <w:r>
        <w:t>tema, vsebina</w:t>
      </w:r>
      <w:r w:rsidR="00B97143">
        <w:t>,</w:t>
      </w:r>
      <w:r>
        <w:t xml:space="preserve"> kako ra</w:t>
      </w:r>
      <w:r w:rsidR="00B97143">
        <w:t>z</w:t>
      </w:r>
      <w:r>
        <w:t>vija temo.</w:t>
      </w:r>
    </w:p>
    <w:p w:rsidR="00DE130D" w:rsidRDefault="00DE130D">
      <w:r w:rsidRPr="00B97143">
        <w:rPr>
          <w:b/>
        </w:rPr>
        <w:t xml:space="preserve">Besedno slovnična sestava: </w:t>
      </w:r>
      <w:r>
        <w:t>oblika, povezanost, razvrstitev besed in stavkov …</w:t>
      </w:r>
    </w:p>
    <w:p w:rsidR="00DE130D" w:rsidRDefault="00DE130D">
      <w:r w:rsidRPr="00B97143">
        <w:rPr>
          <w:b/>
        </w:rPr>
        <w:t>Tvarna sestava besedila:</w:t>
      </w:r>
      <w:r>
        <w:t xml:space="preserve"> vidni / slušni prenostnik.</w:t>
      </w:r>
    </w:p>
    <w:p w:rsidR="00DE130D" w:rsidRDefault="00DE130D"/>
    <w:p w:rsidR="00DE130D" w:rsidRPr="00B97143" w:rsidRDefault="00DE130D" w:rsidP="00B97143">
      <w:pPr>
        <w:jc w:val="center"/>
        <w:rPr>
          <w:b/>
        </w:rPr>
      </w:pPr>
      <w:r w:rsidRPr="00B97143">
        <w:rPr>
          <w:b/>
        </w:rPr>
        <w:t>Slovnična sestava povedi</w:t>
      </w:r>
    </w:p>
    <w:p w:rsidR="00DE130D" w:rsidRDefault="00DE130D"/>
    <w:p w:rsidR="00DE130D" w:rsidRDefault="00DE130D" w:rsidP="00DE130D">
      <w:pPr>
        <w:numPr>
          <w:ilvl w:val="0"/>
          <w:numId w:val="1"/>
        </w:numPr>
      </w:pPr>
      <w:r>
        <w:t>Enostavčna poved, večstavčna poved.</w:t>
      </w:r>
    </w:p>
    <w:p w:rsidR="00DE130D" w:rsidRPr="00B97143" w:rsidRDefault="00DE130D" w:rsidP="00DE130D">
      <w:pPr>
        <w:numPr>
          <w:ilvl w:val="0"/>
          <w:numId w:val="1"/>
        </w:numPr>
        <w:rPr>
          <w:u w:val="single"/>
        </w:rPr>
      </w:pPr>
      <w:r>
        <w:t xml:space="preserve">Vsako besedilo je sestavljeno iz povedi, ki so med seboj povezane </w:t>
      </w:r>
      <w:r w:rsidRPr="00B97143">
        <w:rPr>
          <w:u w:val="single"/>
        </w:rPr>
        <w:t>pomensko, slovnično, aktualnostno.</w:t>
      </w:r>
    </w:p>
    <w:p w:rsidR="00DE130D" w:rsidRDefault="00DE130D" w:rsidP="00DE130D">
      <w:pPr>
        <w:numPr>
          <w:ilvl w:val="0"/>
          <w:numId w:val="1"/>
        </w:numPr>
      </w:pPr>
      <w:r>
        <w:t>Enopovedno ali večpovedno besedilo.</w:t>
      </w:r>
    </w:p>
    <w:p w:rsidR="00DE130D" w:rsidRDefault="00DE130D" w:rsidP="00DE130D">
      <w:pPr>
        <w:numPr>
          <w:ilvl w:val="0"/>
          <w:numId w:val="1"/>
        </w:numPr>
      </w:pPr>
      <w:r>
        <w:t>Sestava zvez replik. Pobudna in odzivna replika tvorita sekvenco.</w:t>
      </w:r>
    </w:p>
    <w:p w:rsidR="00DE130D" w:rsidRDefault="00DE130D" w:rsidP="00DE130D"/>
    <w:p w:rsidR="00DE130D" w:rsidRPr="00B97143" w:rsidRDefault="00DE130D" w:rsidP="00B97143">
      <w:pPr>
        <w:jc w:val="center"/>
        <w:rPr>
          <w:b/>
        </w:rPr>
      </w:pPr>
      <w:r w:rsidRPr="00B97143">
        <w:rPr>
          <w:b/>
        </w:rPr>
        <w:t>Poved in stavek</w:t>
      </w:r>
    </w:p>
    <w:p w:rsidR="00DE130D" w:rsidRDefault="00DE130D" w:rsidP="00DE130D"/>
    <w:p w:rsidR="00DE130D" w:rsidRDefault="00DE130D" w:rsidP="00DE130D">
      <w:pPr>
        <w:numPr>
          <w:ilvl w:val="0"/>
          <w:numId w:val="1"/>
        </w:numPr>
      </w:pPr>
      <w:r>
        <w:t>Vrste stavkov glede na prisotnost stavčnih členov:</w:t>
      </w:r>
    </w:p>
    <w:p w:rsidR="00DE130D" w:rsidRDefault="00DE130D" w:rsidP="00DE130D">
      <w:pPr>
        <w:numPr>
          <w:ilvl w:val="1"/>
          <w:numId w:val="1"/>
        </w:numPr>
      </w:pPr>
      <w:r w:rsidRPr="00B97143">
        <w:rPr>
          <w:b/>
        </w:rPr>
        <w:t>D</w:t>
      </w:r>
      <w:r w:rsidR="00B97143" w:rsidRPr="00B97143">
        <w:rPr>
          <w:b/>
        </w:rPr>
        <w:t>v</w:t>
      </w:r>
      <w:r w:rsidRPr="00B97143">
        <w:rPr>
          <w:b/>
        </w:rPr>
        <w:t>odelni stavki</w:t>
      </w:r>
      <w:r>
        <w:t xml:space="preserve"> – </w:t>
      </w:r>
      <w:r w:rsidRPr="00B97143">
        <w:rPr>
          <w:u w:val="single"/>
        </w:rPr>
        <w:t>osebek in povedek</w:t>
      </w:r>
      <w:r>
        <w:t>.</w:t>
      </w:r>
    </w:p>
    <w:p w:rsidR="00DE130D" w:rsidRDefault="00DE130D" w:rsidP="00DE130D">
      <w:pPr>
        <w:numPr>
          <w:ilvl w:val="1"/>
          <w:numId w:val="1"/>
        </w:numPr>
      </w:pPr>
      <w:r w:rsidRPr="00B97143">
        <w:rPr>
          <w:b/>
        </w:rPr>
        <w:t>Enodelni stavki</w:t>
      </w:r>
      <w:r>
        <w:t>:</w:t>
      </w:r>
    </w:p>
    <w:p w:rsidR="00DE130D" w:rsidRDefault="00DE130D" w:rsidP="00DE130D">
      <w:pPr>
        <w:numPr>
          <w:ilvl w:val="2"/>
          <w:numId w:val="1"/>
        </w:numPr>
      </w:pPr>
      <w:r w:rsidRPr="00B97143">
        <w:rPr>
          <w:u w:val="single"/>
        </w:rPr>
        <w:t>Glagolski enodelni stavki</w:t>
      </w:r>
      <w:r>
        <w:t xml:space="preserve"> – v njih le povedek.</w:t>
      </w:r>
    </w:p>
    <w:p w:rsidR="00DE130D" w:rsidRDefault="00DE130D" w:rsidP="00DE130D">
      <w:pPr>
        <w:numPr>
          <w:ilvl w:val="2"/>
          <w:numId w:val="1"/>
        </w:numPr>
      </w:pPr>
      <w:r w:rsidRPr="00B97143">
        <w:rPr>
          <w:u w:val="single"/>
        </w:rPr>
        <w:t>Neglagolski enodelni stavki</w:t>
      </w:r>
      <w:r>
        <w:t xml:space="preserve"> – v njih ni osebne glagolske oblike; </w:t>
      </w:r>
      <w:r w:rsidRPr="00B97143">
        <w:rPr>
          <w:i/>
        </w:rPr>
        <w:t xml:space="preserve">pastavki </w:t>
      </w:r>
      <w:r>
        <w:t>– neglagolski enodelni stavki, v katerih je zvalnik, členek, medmet.</w:t>
      </w:r>
    </w:p>
    <w:p w:rsidR="00DE130D" w:rsidRDefault="00DE130D" w:rsidP="00DE130D">
      <w:pPr>
        <w:numPr>
          <w:ilvl w:val="0"/>
          <w:numId w:val="1"/>
        </w:numPr>
      </w:pPr>
      <w:r>
        <w:t>Poved je množica pomensko in oblikovno povezanih besed, ki nekaj pomeni in je nastala v določenih okoliščinah. Je najmanjša enota besedila, ki je lahko že sama besedilo. Velika začetnica, končno ločilo.</w:t>
      </w:r>
    </w:p>
    <w:p w:rsidR="00DE130D" w:rsidRDefault="00DE130D" w:rsidP="00DE130D">
      <w:pPr>
        <w:numPr>
          <w:ilvl w:val="0"/>
          <w:numId w:val="1"/>
        </w:numPr>
      </w:pPr>
      <w:r>
        <w:t>Stavek je zveza besed okrog osebne glagolske oblike. Je iz stavčnih členov:</w:t>
      </w:r>
    </w:p>
    <w:p w:rsidR="00DE130D" w:rsidRPr="00B97143" w:rsidRDefault="00DE130D" w:rsidP="00DE130D">
      <w:pPr>
        <w:numPr>
          <w:ilvl w:val="1"/>
          <w:numId w:val="1"/>
        </w:numPr>
        <w:rPr>
          <w:b/>
        </w:rPr>
      </w:pPr>
      <w:r w:rsidRPr="00B97143">
        <w:rPr>
          <w:b/>
        </w:rPr>
        <w:t>Povedek:</w:t>
      </w:r>
    </w:p>
    <w:p w:rsidR="00DE130D" w:rsidRDefault="00DE130D" w:rsidP="00DE130D">
      <w:pPr>
        <w:numPr>
          <w:ilvl w:val="2"/>
          <w:numId w:val="1"/>
        </w:numPr>
      </w:pPr>
      <w:r w:rsidRPr="00B97143">
        <w:rPr>
          <w:u w:val="single"/>
        </w:rPr>
        <w:t>Gol:</w:t>
      </w:r>
      <w:r>
        <w:t xml:space="preserve"> glagol v osebni glagolski obliki. Npr. so prispeli.</w:t>
      </w:r>
    </w:p>
    <w:p w:rsidR="00DE130D" w:rsidRDefault="00DE130D" w:rsidP="00DE130D">
      <w:pPr>
        <w:numPr>
          <w:ilvl w:val="2"/>
          <w:numId w:val="1"/>
        </w:numPr>
      </w:pPr>
      <w:r w:rsidRPr="00B97143">
        <w:rPr>
          <w:u w:val="single"/>
        </w:rPr>
        <w:t>Zložen:</w:t>
      </w:r>
      <w:r>
        <w:t xml:space="preserve"> poleg osebne glagolske oblike ima še eno polnopomensko besedo. Npr. je upodobil gole. </w:t>
      </w:r>
      <w:r>
        <w:sym w:font="Wingdings" w:char="F0E0"/>
      </w:r>
      <w:r>
        <w:t xml:space="preserve"> </w:t>
      </w:r>
      <w:r w:rsidRPr="00B97143">
        <w:rPr>
          <w:u w:val="single"/>
        </w:rPr>
        <w:t>povedkov prilastek</w:t>
      </w:r>
      <w:r>
        <w:t xml:space="preserve"> (podatek o tem, v kakšnem stanju je bil kdo v trenutku dejanja).</w:t>
      </w:r>
    </w:p>
    <w:p w:rsidR="00DE130D" w:rsidRDefault="00DE130D" w:rsidP="00DE130D">
      <w:pPr>
        <w:ind w:left="2124"/>
      </w:pPr>
      <w:r>
        <w:t xml:space="preserve">Bili so goli. </w:t>
      </w:r>
      <w:r>
        <w:sym w:font="Wingdings" w:char="F0E0"/>
      </w:r>
      <w:r>
        <w:t xml:space="preserve"> </w:t>
      </w:r>
      <w:r w:rsidR="00E07B17">
        <w:t xml:space="preserve">biti je vez, v vlogi </w:t>
      </w:r>
      <w:r w:rsidR="00E07B17" w:rsidRPr="00B97143">
        <w:rPr>
          <w:u w:val="single"/>
        </w:rPr>
        <w:t>povedkovega določila</w:t>
      </w:r>
      <w:r w:rsidR="00E07B17">
        <w:t xml:space="preserve"> je polnopomenska beseda.</w:t>
      </w:r>
    </w:p>
    <w:p w:rsidR="00E07B17" w:rsidRPr="00B97143" w:rsidRDefault="00E07B17" w:rsidP="00E07B17">
      <w:pPr>
        <w:numPr>
          <w:ilvl w:val="1"/>
          <w:numId w:val="1"/>
        </w:numPr>
        <w:rPr>
          <w:b/>
        </w:rPr>
      </w:pPr>
      <w:r w:rsidRPr="00B97143">
        <w:rPr>
          <w:b/>
        </w:rPr>
        <w:t>Osebek:</w:t>
      </w:r>
    </w:p>
    <w:p w:rsidR="00E07B17" w:rsidRDefault="00E07B17" w:rsidP="00E07B17">
      <w:pPr>
        <w:numPr>
          <w:ilvl w:val="2"/>
          <w:numId w:val="1"/>
        </w:numPr>
      </w:pPr>
      <w:r w:rsidRPr="00B97143">
        <w:rPr>
          <w:u w:val="single"/>
        </w:rPr>
        <w:t>Gol:</w:t>
      </w:r>
      <w:r>
        <w:t xml:space="preserve"> ena polnopomenska beseda. Npr. kljunaši.</w:t>
      </w:r>
    </w:p>
    <w:p w:rsidR="00E07B17" w:rsidRDefault="00E07B17" w:rsidP="00E07B17">
      <w:pPr>
        <w:numPr>
          <w:ilvl w:val="2"/>
          <w:numId w:val="1"/>
        </w:numPr>
      </w:pPr>
      <w:r w:rsidRPr="00B97143">
        <w:rPr>
          <w:u w:val="single"/>
        </w:rPr>
        <w:t>Zložen:</w:t>
      </w:r>
      <w:r>
        <w:t xml:space="preserve"> iz več polnopomenskih besed. Npr. Michael Archer.</w:t>
      </w:r>
    </w:p>
    <w:p w:rsidR="00E07B17" w:rsidRDefault="00E07B17" w:rsidP="00E07B17">
      <w:pPr>
        <w:numPr>
          <w:ilvl w:val="2"/>
          <w:numId w:val="1"/>
        </w:numPr>
      </w:pPr>
      <w:r>
        <w:t xml:space="preserve">Besede, ki dopolnjujejo jedro, so </w:t>
      </w:r>
      <w:r w:rsidRPr="00B97143">
        <w:rPr>
          <w:u w:val="single"/>
        </w:rPr>
        <w:t>prilastki</w:t>
      </w:r>
      <w:r>
        <w:t xml:space="preserve"> (levi, desni). V jedru je vedno samostalniška beseda, v določilu pa je lahko samostalniška ali pridevniška beseda.</w:t>
      </w:r>
    </w:p>
    <w:p w:rsidR="00E07B17" w:rsidRPr="00B97143" w:rsidRDefault="00E07B17" w:rsidP="00E07B17">
      <w:pPr>
        <w:numPr>
          <w:ilvl w:val="1"/>
          <w:numId w:val="1"/>
        </w:numPr>
        <w:rPr>
          <w:b/>
        </w:rPr>
      </w:pPr>
      <w:r w:rsidRPr="00B97143">
        <w:rPr>
          <w:b/>
        </w:rPr>
        <w:t>Predmet:</w:t>
      </w:r>
    </w:p>
    <w:p w:rsidR="00E07B17" w:rsidRDefault="00E07B17" w:rsidP="00E07B17">
      <w:pPr>
        <w:numPr>
          <w:ilvl w:val="2"/>
          <w:numId w:val="1"/>
        </w:numPr>
      </w:pPr>
      <w:r>
        <w:t xml:space="preserve">Lahko </w:t>
      </w:r>
      <w:r w:rsidRPr="00B97143">
        <w:rPr>
          <w:u w:val="single"/>
        </w:rPr>
        <w:t>je gol ali zložen</w:t>
      </w:r>
      <w:r>
        <w:t xml:space="preserve">. </w:t>
      </w:r>
    </w:p>
    <w:p w:rsidR="00E07B17" w:rsidRDefault="00E07B17" w:rsidP="00E07B17">
      <w:pPr>
        <w:numPr>
          <w:ilvl w:val="2"/>
          <w:numId w:val="1"/>
        </w:numPr>
      </w:pPr>
      <w:r>
        <w:t xml:space="preserve">Povedek predmetu določa sklon </w:t>
      </w:r>
      <w:r>
        <w:sym w:font="Wingdings" w:char="F0E0"/>
      </w:r>
      <w:r>
        <w:t xml:space="preserve"> </w:t>
      </w:r>
      <w:r w:rsidRPr="00B97143">
        <w:rPr>
          <w:u w:val="single"/>
        </w:rPr>
        <w:t>vezava</w:t>
      </w:r>
      <w:r>
        <w:t>.</w:t>
      </w:r>
    </w:p>
    <w:p w:rsidR="00E07B17" w:rsidRPr="00B97143" w:rsidRDefault="00E07B17" w:rsidP="00E07B17">
      <w:pPr>
        <w:numPr>
          <w:ilvl w:val="1"/>
          <w:numId w:val="1"/>
        </w:numPr>
        <w:rPr>
          <w:b/>
        </w:rPr>
      </w:pPr>
      <w:r w:rsidRPr="00B97143">
        <w:rPr>
          <w:b/>
        </w:rPr>
        <w:lastRenderedPageBreak/>
        <w:t>Prislovno določilo:</w:t>
      </w:r>
    </w:p>
    <w:p w:rsidR="00E07B17" w:rsidRPr="00B97143" w:rsidRDefault="00E07B17" w:rsidP="00E07B17">
      <w:pPr>
        <w:numPr>
          <w:ilvl w:val="2"/>
          <w:numId w:val="1"/>
        </w:numPr>
        <w:rPr>
          <w:u w:val="single"/>
        </w:rPr>
      </w:pPr>
      <w:r w:rsidRPr="00B97143">
        <w:rPr>
          <w:u w:val="single"/>
        </w:rPr>
        <w:t>Časa, kraja, načina, vzroka.</w:t>
      </w:r>
    </w:p>
    <w:p w:rsidR="00E07B17" w:rsidRPr="00B97143" w:rsidRDefault="00E07B17" w:rsidP="00E07B17">
      <w:pPr>
        <w:numPr>
          <w:ilvl w:val="2"/>
          <w:numId w:val="1"/>
        </w:numPr>
        <w:rPr>
          <w:u w:val="single"/>
        </w:rPr>
      </w:pPr>
      <w:r w:rsidRPr="00B97143">
        <w:rPr>
          <w:u w:val="single"/>
        </w:rPr>
        <w:t xml:space="preserve">Goli ali zloženi. </w:t>
      </w:r>
    </w:p>
    <w:p w:rsidR="00E07B17" w:rsidRDefault="00E07B17" w:rsidP="00E07B17">
      <w:pPr>
        <w:numPr>
          <w:ilvl w:val="2"/>
          <w:numId w:val="1"/>
        </w:numPr>
      </w:pPr>
      <w:r>
        <w:t xml:space="preserve">Povedek na obliko prislovnega določila ne vpliva </w:t>
      </w:r>
      <w:r>
        <w:sym w:font="Wingdings" w:char="F0E0"/>
      </w:r>
      <w:r>
        <w:t xml:space="preserve"> </w:t>
      </w:r>
      <w:r w:rsidRPr="00B97143">
        <w:rPr>
          <w:u w:val="single"/>
        </w:rPr>
        <w:t>primik.</w:t>
      </w:r>
    </w:p>
    <w:p w:rsidR="00E07B17" w:rsidRDefault="00E07B17" w:rsidP="00E07B17"/>
    <w:p w:rsidR="00E07B17" w:rsidRPr="00B97143" w:rsidRDefault="00E07B17" w:rsidP="00B97143">
      <w:pPr>
        <w:jc w:val="center"/>
        <w:rPr>
          <w:b/>
        </w:rPr>
      </w:pPr>
      <w:r w:rsidRPr="00B97143">
        <w:rPr>
          <w:b/>
        </w:rPr>
        <w:t>Zveza stavkov</w:t>
      </w:r>
    </w:p>
    <w:p w:rsidR="00B97143" w:rsidRDefault="00B97143" w:rsidP="00E07B17"/>
    <w:p w:rsidR="00E07B17" w:rsidRPr="00B97143" w:rsidRDefault="00E07B17" w:rsidP="00E07B17">
      <w:pPr>
        <w:numPr>
          <w:ilvl w:val="0"/>
          <w:numId w:val="1"/>
        </w:numPr>
        <w:rPr>
          <w:u w:val="single"/>
        </w:rPr>
      </w:pPr>
      <w:r w:rsidRPr="00B97143">
        <w:rPr>
          <w:u w:val="single"/>
        </w:rPr>
        <w:t>Osnovni in dopolnjevalni stavki.</w:t>
      </w:r>
    </w:p>
    <w:p w:rsidR="00E07B17" w:rsidRDefault="00E07B17" w:rsidP="00E07B17">
      <w:pPr>
        <w:numPr>
          <w:ilvl w:val="0"/>
          <w:numId w:val="1"/>
        </w:numPr>
      </w:pPr>
      <w:r>
        <w:t>Priredno zložene in podredno zložene povedi.</w:t>
      </w:r>
    </w:p>
    <w:p w:rsidR="00E07B17" w:rsidRDefault="00E07B17" w:rsidP="00E07B17">
      <w:pPr>
        <w:numPr>
          <w:ilvl w:val="1"/>
          <w:numId w:val="1"/>
        </w:numPr>
      </w:pPr>
      <w:r>
        <w:t xml:space="preserve">Če je stavek v povezavi s pastavkom – </w:t>
      </w:r>
      <w:r w:rsidRPr="00B97143">
        <w:rPr>
          <w:u w:val="single"/>
        </w:rPr>
        <w:t>soredje</w:t>
      </w:r>
      <w:r>
        <w:t>.</w:t>
      </w:r>
    </w:p>
    <w:p w:rsidR="00E07B17" w:rsidRDefault="00E07B17" w:rsidP="00E07B17"/>
    <w:p w:rsidR="00E07B17" w:rsidRPr="00B97143" w:rsidRDefault="00E07B17" w:rsidP="00E07B17">
      <w:pPr>
        <w:rPr>
          <w:b/>
        </w:rPr>
      </w:pPr>
      <w:r w:rsidRPr="00B97143">
        <w:rPr>
          <w:b/>
        </w:rPr>
        <w:sym w:font="Wingdings" w:char="F0E0"/>
      </w:r>
      <w:r w:rsidRPr="00B97143">
        <w:rPr>
          <w:b/>
        </w:rPr>
        <w:t xml:space="preserve"> Priredna zveza stavkov:</w:t>
      </w:r>
    </w:p>
    <w:p w:rsidR="00E07B17" w:rsidRDefault="00E07B17" w:rsidP="00E07B17">
      <w:pPr>
        <w:numPr>
          <w:ilvl w:val="0"/>
          <w:numId w:val="1"/>
        </w:numPr>
      </w:pPr>
      <w:r w:rsidRPr="00B97143">
        <w:rPr>
          <w:u w:val="single"/>
        </w:rPr>
        <w:t>Vezalno priredje.</w:t>
      </w:r>
      <w:r>
        <w:t xml:space="preserve"> </w:t>
      </w:r>
      <w:r>
        <w:tab/>
      </w:r>
      <w:r>
        <w:tab/>
        <w:t>(polisindeton, asindeton)</w:t>
      </w:r>
    </w:p>
    <w:p w:rsidR="00E07B17" w:rsidRDefault="00E07B17" w:rsidP="00E07B17">
      <w:pPr>
        <w:numPr>
          <w:ilvl w:val="0"/>
          <w:numId w:val="1"/>
        </w:numPr>
      </w:pPr>
      <w:r w:rsidRPr="00B97143">
        <w:rPr>
          <w:u w:val="single"/>
        </w:rPr>
        <w:t>Stopnjevalno priredje:</w:t>
      </w:r>
      <w:r>
        <w:t xml:space="preserve"> npr. ne le, temveč tudi</w:t>
      </w:r>
    </w:p>
    <w:p w:rsidR="00E07B17" w:rsidRDefault="00E07B17" w:rsidP="00E07B17">
      <w:pPr>
        <w:numPr>
          <w:ilvl w:val="0"/>
          <w:numId w:val="1"/>
        </w:numPr>
      </w:pPr>
      <w:r w:rsidRPr="00B97143">
        <w:rPr>
          <w:u w:val="single"/>
        </w:rPr>
        <w:t>Ločno priredje:</w:t>
      </w:r>
      <w:r>
        <w:t xml:space="preserve"> npr. ali – ali</w:t>
      </w:r>
    </w:p>
    <w:p w:rsidR="00E07B17" w:rsidRDefault="00E07B17" w:rsidP="00E07B17">
      <w:pPr>
        <w:numPr>
          <w:ilvl w:val="0"/>
          <w:numId w:val="1"/>
        </w:numPr>
      </w:pPr>
      <w:r w:rsidRPr="00B97143">
        <w:rPr>
          <w:u w:val="single"/>
        </w:rPr>
        <w:t>Protivno priredje:</w:t>
      </w:r>
      <w:r>
        <w:t xml:space="preserve"> izraža nasprotje, npr. temveč</w:t>
      </w:r>
    </w:p>
    <w:p w:rsidR="00E07B17" w:rsidRDefault="00E07B17" w:rsidP="00E07B17">
      <w:pPr>
        <w:numPr>
          <w:ilvl w:val="0"/>
          <w:numId w:val="1"/>
        </w:numPr>
      </w:pPr>
      <w:r w:rsidRPr="00B97143">
        <w:rPr>
          <w:u w:val="single"/>
        </w:rPr>
        <w:t>Posledično priredje:</w:t>
      </w:r>
      <w:r>
        <w:t xml:space="preserve"> izraža posledico, npr. zato.</w:t>
      </w:r>
    </w:p>
    <w:p w:rsidR="00E07B17" w:rsidRDefault="00E07B17" w:rsidP="00E07B17">
      <w:pPr>
        <w:numPr>
          <w:ilvl w:val="0"/>
          <w:numId w:val="1"/>
        </w:numPr>
      </w:pPr>
      <w:r w:rsidRPr="00B97143">
        <w:rPr>
          <w:u w:val="single"/>
        </w:rPr>
        <w:t>Pojasnjevalno priredje:</w:t>
      </w:r>
      <w:r>
        <w:t xml:space="preserve"> osnovni stavek dopolnjuje z logičnim pojasnilom, npr. kajti, namreč, saj</w:t>
      </w:r>
    </w:p>
    <w:p w:rsidR="00E07B17" w:rsidRDefault="00E07B17" w:rsidP="00E07B17">
      <w:pPr>
        <w:numPr>
          <w:ilvl w:val="0"/>
          <w:numId w:val="1"/>
        </w:numPr>
      </w:pPr>
      <w:r w:rsidRPr="00B97143">
        <w:rPr>
          <w:u w:val="single"/>
        </w:rPr>
        <w:t>Sklepalno priredje:</w:t>
      </w:r>
      <w:r>
        <w:t xml:space="preserve"> osnovni stavek dopolnjuje s sklepom, izpeljanim iz ugotovitve osnovnega stavka. Npr. torej, zatorej …</w:t>
      </w:r>
    </w:p>
    <w:p w:rsidR="00E07B17" w:rsidRDefault="00E07B17" w:rsidP="00E07B17"/>
    <w:p w:rsidR="00E07B17" w:rsidRPr="00B97143" w:rsidRDefault="00E07B17" w:rsidP="00E07B17">
      <w:pPr>
        <w:rPr>
          <w:b/>
        </w:rPr>
      </w:pPr>
      <w:r w:rsidRPr="00B97143">
        <w:rPr>
          <w:b/>
        </w:rPr>
        <w:sym w:font="Wingdings" w:char="F0E0"/>
      </w:r>
      <w:r w:rsidRPr="00B97143">
        <w:rPr>
          <w:b/>
        </w:rPr>
        <w:t xml:space="preserve"> Podredna zveza stavkov:</w:t>
      </w:r>
    </w:p>
    <w:p w:rsidR="00E07B17" w:rsidRPr="00B97143" w:rsidRDefault="00E07B17" w:rsidP="00E07B17">
      <w:pPr>
        <w:numPr>
          <w:ilvl w:val="0"/>
          <w:numId w:val="2"/>
        </w:numPr>
        <w:rPr>
          <w:b/>
        </w:rPr>
      </w:pPr>
      <w:r w:rsidRPr="00B97143">
        <w:rPr>
          <w:b/>
        </w:rPr>
        <w:t>Odvisniki, ki dopolnjujejo povedek glavnega stavka:</w:t>
      </w:r>
    </w:p>
    <w:p w:rsidR="00E07B17" w:rsidRDefault="00E07B17" w:rsidP="00E07B17">
      <w:pPr>
        <w:numPr>
          <w:ilvl w:val="1"/>
          <w:numId w:val="2"/>
        </w:numPr>
      </w:pPr>
      <w:r>
        <w:t>Prislovnodoločilni odvisniki; povedek glavnega stavka dopolnjujejo s podatkom o okoliščinah dejanja, stanja … s krajem, časom, načinom, vzrokom, namenom, pogojem, dopuščanjem.</w:t>
      </w:r>
    </w:p>
    <w:p w:rsidR="00E07B17" w:rsidRPr="00B97143" w:rsidRDefault="00E07B17" w:rsidP="00E07B17">
      <w:pPr>
        <w:numPr>
          <w:ilvl w:val="2"/>
          <w:numId w:val="2"/>
        </w:numPr>
        <w:rPr>
          <w:b/>
        </w:rPr>
      </w:pPr>
      <w:r w:rsidRPr="00B97143">
        <w:rPr>
          <w:b/>
        </w:rPr>
        <w:t>Krajevni odvisnik.</w:t>
      </w:r>
    </w:p>
    <w:p w:rsidR="00E07B17" w:rsidRPr="00B97143" w:rsidRDefault="00E07B17" w:rsidP="00E07B17">
      <w:pPr>
        <w:numPr>
          <w:ilvl w:val="2"/>
          <w:numId w:val="2"/>
        </w:numPr>
        <w:rPr>
          <w:b/>
        </w:rPr>
      </w:pPr>
      <w:r w:rsidRPr="00B97143">
        <w:rPr>
          <w:b/>
        </w:rPr>
        <w:t xml:space="preserve">Časovni odvisnik. </w:t>
      </w:r>
    </w:p>
    <w:p w:rsidR="00E07B17" w:rsidRPr="00B97143" w:rsidRDefault="00B5256B" w:rsidP="00E07B17">
      <w:pPr>
        <w:numPr>
          <w:ilvl w:val="2"/>
          <w:numId w:val="2"/>
        </w:numPr>
        <w:rPr>
          <w:b/>
        </w:rPr>
      </w:pPr>
      <w:r w:rsidRPr="00B97143">
        <w:rPr>
          <w:b/>
        </w:rPr>
        <w:t>Načinovni odvisnik.</w:t>
      </w:r>
    </w:p>
    <w:p w:rsidR="00B5256B" w:rsidRDefault="00B5256B" w:rsidP="00B5256B">
      <w:pPr>
        <w:numPr>
          <w:ilvl w:val="2"/>
          <w:numId w:val="2"/>
        </w:numPr>
      </w:pPr>
      <w:r w:rsidRPr="00B97143">
        <w:rPr>
          <w:b/>
        </w:rPr>
        <w:t>Vzročni odvisnik</w:t>
      </w:r>
      <w:r>
        <w:t xml:space="preserve"> (vprašalnica zakaj).</w:t>
      </w:r>
    </w:p>
    <w:p w:rsidR="00B5256B" w:rsidRDefault="00B5256B" w:rsidP="00B5256B">
      <w:pPr>
        <w:numPr>
          <w:ilvl w:val="2"/>
          <w:numId w:val="2"/>
        </w:numPr>
      </w:pPr>
      <w:r w:rsidRPr="00B97143">
        <w:rPr>
          <w:b/>
        </w:rPr>
        <w:t>Namerni odvisnik</w:t>
      </w:r>
      <w:r>
        <w:t xml:space="preserve"> (vprašalnica s katerim namenom).</w:t>
      </w:r>
    </w:p>
    <w:p w:rsidR="00B5256B" w:rsidRDefault="00B5256B" w:rsidP="00B5256B">
      <w:pPr>
        <w:numPr>
          <w:ilvl w:val="2"/>
          <w:numId w:val="2"/>
        </w:numPr>
      </w:pPr>
      <w:r w:rsidRPr="00B97143">
        <w:rPr>
          <w:b/>
        </w:rPr>
        <w:t>Pogojni odvisnik</w:t>
      </w:r>
      <w:r>
        <w:t xml:space="preserve"> (vprašalnica pod katerim pogojem, v katerem primeru).</w:t>
      </w:r>
    </w:p>
    <w:p w:rsidR="00B5256B" w:rsidRDefault="00B5256B" w:rsidP="00B5256B">
      <w:pPr>
        <w:numPr>
          <w:ilvl w:val="2"/>
          <w:numId w:val="2"/>
        </w:numPr>
      </w:pPr>
      <w:r w:rsidRPr="00B97143">
        <w:rPr>
          <w:b/>
        </w:rPr>
        <w:t>Dopustni odvisnik</w:t>
      </w:r>
      <w:r>
        <w:t xml:space="preserve"> (vprašalnica kljub čemu; npr. čeprav, četudi).</w:t>
      </w:r>
    </w:p>
    <w:p w:rsidR="00B5256B" w:rsidRDefault="00B5256B" w:rsidP="00B5256B">
      <w:pPr>
        <w:numPr>
          <w:ilvl w:val="1"/>
          <w:numId w:val="2"/>
        </w:numPr>
      </w:pPr>
      <w:r w:rsidRPr="00B97143">
        <w:rPr>
          <w:b/>
        </w:rPr>
        <w:t>Osebkov odvisnik</w:t>
      </w:r>
      <w:r>
        <w:t xml:space="preserve"> (vprašalnica kdo ali kaj).</w:t>
      </w:r>
    </w:p>
    <w:p w:rsidR="00B5256B" w:rsidRDefault="00B5256B" w:rsidP="00B5256B">
      <w:pPr>
        <w:numPr>
          <w:ilvl w:val="1"/>
          <w:numId w:val="2"/>
        </w:numPr>
      </w:pPr>
      <w:r w:rsidRPr="00B97143">
        <w:rPr>
          <w:b/>
        </w:rPr>
        <w:t>Predmetni odvisnik</w:t>
      </w:r>
      <w:r>
        <w:t xml:space="preserve"> (vprašalnice za predmet).</w:t>
      </w:r>
    </w:p>
    <w:p w:rsidR="00B5256B" w:rsidRDefault="00B5256B" w:rsidP="00B5256B">
      <w:pPr>
        <w:ind w:left="1416"/>
      </w:pPr>
      <w:r>
        <w:t>Če smo v dvomu, kateri je, stavek preoblikujemo.</w:t>
      </w:r>
    </w:p>
    <w:p w:rsidR="00B5256B" w:rsidRPr="00B97143" w:rsidRDefault="00B5256B" w:rsidP="00B5256B">
      <w:pPr>
        <w:numPr>
          <w:ilvl w:val="0"/>
          <w:numId w:val="2"/>
        </w:numPr>
        <w:rPr>
          <w:b/>
        </w:rPr>
      </w:pPr>
      <w:r w:rsidRPr="00B97143">
        <w:rPr>
          <w:b/>
        </w:rPr>
        <w:t>Odvisniki, ki dopolnjujejo del stavčnega člena:</w:t>
      </w:r>
    </w:p>
    <w:p w:rsidR="00B5256B" w:rsidRDefault="00B5256B" w:rsidP="00B5256B">
      <w:pPr>
        <w:numPr>
          <w:ilvl w:val="1"/>
          <w:numId w:val="2"/>
        </w:numPr>
      </w:pPr>
      <w:r w:rsidRPr="00B97143">
        <w:rPr>
          <w:b/>
        </w:rPr>
        <w:t>Prilastkov odvisnik</w:t>
      </w:r>
      <w:r>
        <w:t xml:space="preserve"> (kakšen/kateri/čigav/koliko + samostalniška beseda v glavnem stavku). Lahko nastopa tudi v sredini glavnega stavka.</w:t>
      </w:r>
    </w:p>
    <w:p w:rsidR="00B5256B" w:rsidRPr="00B97143" w:rsidRDefault="00B5256B" w:rsidP="00B5256B">
      <w:pPr>
        <w:numPr>
          <w:ilvl w:val="0"/>
          <w:numId w:val="2"/>
        </w:numPr>
        <w:rPr>
          <w:u w:val="single"/>
        </w:rPr>
      </w:pPr>
      <w:r w:rsidRPr="00B97143">
        <w:rPr>
          <w:u w:val="single"/>
        </w:rPr>
        <w:t>Stopnje odvisnikov:</w:t>
      </w:r>
    </w:p>
    <w:p w:rsidR="00B5256B" w:rsidRDefault="00B5256B" w:rsidP="00B5256B">
      <w:pPr>
        <w:numPr>
          <w:ilvl w:val="1"/>
          <w:numId w:val="2"/>
        </w:numPr>
      </w:pPr>
      <w:r>
        <w:t xml:space="preserve">Od glavnega stavka so lahko odvisni vsi odvisniki ali le eden. </w:t>
      </w:r>
    </w:p>
    <w:p w:rsidR="00B5256B" w:rsidRDefault="00B5256B" w:rsidP="00B5256B">
      <w:pPr>
        <w:numPr>
          <w:ilvl w:val="1"/>
          <w:numId w:val="2"/>
        </w:numPr>
      </w:pPr>
      <w:r>
        <w:t>Odvisniki iste stopnje so lahko iste vrste in so med seboj povezani priredno, lahko pa so različne vrste, zato je navadno eden pred glavnim stavkom, drugi pa za njim.</w:t>
      </w:r>
    </w:p>
    <w:p w:rsidR="00B5256B" w:rsidRDefault="00B5256B" w:rsidP="00B5256B">
      <w:pPr>
        <w:numPr>
          <w:ilvl w:val="1"/>
          <w:numId w:val="2"/>
        </w:numPr>
      </w:pPr>
      <w:r>
        <w:t xml:space="preserve">Odvisniki raznih stopenj so med seboj neenakovredni. </w:t>
      </w:r>
    </w:p>
    <w:p w:rsidR="00B5256B" w:rsidRDefault="00B5256B" w:rsidP="00B5256B"/>
    <w:p w:rsidR="00B97143" w:rsidRDefault="00B97143" w:rsidP="00B5256B"/>
    <w:p w:rsidR="00B97143" w:rsidRDefault="00B97143" w:rsidP="00B5256B"/>
    <w:p w:rsidR="00B5256B" w:rsidRPr="00B97143" w:rsidRDefault="00B5256B" w:rsidP="00B97143">
      <w:pPr>
        <w:jc w:val="center"/>
        <w:rPr>
          <w:b/>
        </w:rPr>
      </w:pPr>
      <w:r w:rsidRPr="00B97143">
        <w:rPr>
          <w:b/>
        </w:rPr>
        <w:lastRenderedPageBreak/>
        <w:t>Večpovedno besedilo</w:t>
      </w:r>
    </w:p>
    <w:p w:rsidR="00B5256B" w:rsidRDefault="00B5256B" w:rsidP="00B5256B"/>
    <w:p w:rsidR="00B5256B" w:rsidRDefault="00B5256B" w:rsidP="00B5256B">
      <w:pPr>
        <w:numPr>
          <w:ilvl w:val="0"/>
          <w:numId w:val="2"/>
        </w:numPr>
      </w:pPr>
      <w:r>
        <w:t xml:space="preserve">Lahko je </w:t>
      </w:r>
      <w:r w:rsidRPr="00B97143">
        <w:rPr>
          <w:u w:val="single"/>
        </w:rPr>
        <w:t>enogovorno ali dvogovorno</w:t>
      </w:r>
      <w:r>
        <w:t>.</w:t>
      </w:r>
    </w:p>
    <w:p w:rsidR="00B97143" w:rsidRDefault="00B97143" w:rsidP="00B97143">
      <w:pPr>
        <w:ind w:left="360"/>
      </w:pPr>
    </w:p>
    <w:p w:rsidR="00B5256B" w:rsidRPr="00B97143" w:rsidRDefault="00B5256B" w:rsidP="00B97143">
      <w:pPr>
        <w:ind w:left="360" w:hanging="360"/>
        <w:rPr>
          <w:b/>
        </w:rPr>
      </w:pPr>
      <w:r w:rsidRPr="00B97143">
        <w:rPr>
          <w:b/>
        </w:rPr>
        <w:t>Enogovorno besedilo:</w:t>
      </w:r>
    </w:p>
    <w:p w:rsidR="00B5256B" w:rsidRDefault="00B5256B" w:rsidP="00B5256B">
      <w:pPr>
        <w:ind w:left="360"/>
      </w:pPr>
    </w:p>
    <w:p w:rsidR="00B5256B" w:rsidRDefault="00B5256B" w:rsidP="00B5256B">
      <w:pPr>
        <w:numPr>
          <w:ilvl w:val="0"/>
          <w:numId w:val="2"/>
        </w:numPr>
      </w:pPr>
      <w:r>
        <w:t xml:space="preserve">Vsaka naslednja poved mora biti </w:t>
      </w:r>
      <w:r w:rsidRPr="00B97143">
        <w:rPr>
          <w:u w:val="single"/>
        </w:rPr>
        <w:t>pomensko/logično povezana s prejšnjo</w:t>
      </w:r>
      <w:r>
        <w:t xml:space="preserve">, da je besedilo razumljivo. </w:t>
      </w:r>
      <w:r>
        <w:sym w:font="Wingdings" w:char="F0E0"/>
      </w:r>
      <w:r>
        <w:t xml:space="preserve"> povedi sta v </w:t>
      </w:r>
      <w:r w:rsidRPr="00B97143">
        <w:rPr>
          <w:b/>
        </w:rPr>
        <w:t>pomenskem razmerju</w:t>
      </w:r>
      <w:r>
        <w:t>.</w:t>
      </w:r>
    </w:p>
    <w:p w:rsidR="00B5256B" w:rsidRDefault="00B5256B" w:rsidP="00B5256B">
      <w:pPr>
        <w:numPr>
          <w:ilvl w:val="0"/>
          <w:numId w:val="2"/>
        </w:numPr>
      </w:pPr>
      <w:r>
        <w:t xml:space="preserve">Vsaka naslednja poved </w:t>
      </w:r>
      <w:r w:rsidRPr="00B97143">
        <w:rPr>
          <w:u w:val="single"/>
        </w:rPr>
        <w:t>vsebuje podatek iz prejšnje povedi</w:t>
      </w:r>
      <w:r>
        <w:t xml:space="preserve">, da ima besedilo rdečo nit. </w:t>
      </w:r>
      <w:r>
        <w:sym w:font="Wingdings" w:char="F0E0"/>
      </w:r>
      <w:r>
        <w:t xml:space="preserve"> povedi sta v </w:t>
      </w:r>
      <w:r w:rsidRPr="00B97143">
        <w:rPr>
          <w:b/>
        </w:rPr>
        <w:t>oblikovnem/slovničnem razmerju</w:t>
      </w:r>
      <w:r>
        <w:t>.</w:t>
      </w:r>
    </w:p>
    <w:p w:rsidR="00B5256B" w:rsidRDefault="00B5256B" w:rsidP="00B5256B">
      <w:pPr>
        <w:numPr>
          <w:ilvl w:val="0"/>
          <w:numId w:val="2"/>
        </w:numPr>
      </w:pPr>
      <w:r>
        <w:t xml:space="preserve">Vsaka naslednja poved se </w:t>
      </w:r>
      <w:r w:rsidRPr="00B97143">
        <w:rPr>
          <w:u w:val="single"/>
        </w:rPr>
        <w:t>začenja z znanim podatkom iz prejšnje povedi, končuje pa z novim podatkom</w:t>
      </w:r>
      <w:r>
        <w:t xml:space="preserve"> </w:t>
      </w:r>
      <w:r>
        <w:sym w:font="Wingdings" w:char="F0E0"/>
      </w:r>
      <w:r>
        <w:t xml:space="preserve"> povedi sta v </w:t>
      </w:r>
      <w:r w:rsidRPr="00B97143">
        <w:rPr>
          <w:b/>
        </w:rPr>
        <w:t>aktualnostnem razmerju</w:t>
      </w:r>
      <w:r>
        <w:t>.</w:t>
      </w:r>
    </w:p>
    <w:p w:rsidR="00B5256B" w:rsidRDefault="00B5256B" w:rsidP="00B5256B">
      <w:pPr>
        <w:ind w:left="360"/>
      </w:pPr>
    </w:p>
    <w:p w:rsidR="00B5256B" w:rsidRPr="00B97143" w:rsidRDefault="00B5256B" w:rsidP="00B5256B">
      <w:pPr>
        <w:numPr>
          <w:ilvl w:val="0"/>
          <w:numId w:val="2"/>
        </w:numPr>
        <w:rPr>
          <w:b/>
        </w:rPr>
      </w:pPr>
      <w:r w:rsidRPr="00B97143">
        <w:rPr>
          <w:b/>
        </w:rPr>
        <w:t>Pomensko razmerje med dvema povedma – koherenca:</w:t>
      </w:r>
    </w:p>
    <w:p w:rsidR="00B5256B" w:rsidRDefault="005B012B" w:rsidP="005B012B">
      <w:pPr>
        <w:numPr>
          <w:ilvl w:val="1"/>
          <w:numId w:val="2"/>
        </w:numPr>
      </w:pPr>
      <w:r>
        <w:t>Ločimo:</w:t>
      </w:r>
    </w:p>
    <w:p w:rsidR="005B012B" w:rsidRDefault="005B012B" w:rsidP="005B012B">
      <w:pPr>
        <w:numPr>
          <w:ilvl w:val="2"/>
          <w:numId w:val="2"/>
        </w:numPr>
      </w:pPr>
      <w:r w:rsidRPr="00B97143">
        <w:rPr>
          <w:b/>
        </w:rPr>
        <w:t>Vzročno razmerje</w:t>
      </w:r>
      <w:r>
        <w:t xml:space="preserve"> (druga poved dodaja podatek o vzroku stanja, opisanega v prvi povedi).</w:t>
      </w:r>
    </w:p>
    <w:p w:rsidR="005B012B" w:rsidRDefault="005B012B" w:rsidP="005B012B">
      <w:pPr>
        <w:numPr>
          <w:ilvl w:val="2"/>
          <w:numId w:val="2"/>
        </w:numPr>
      </w:pPr>
      <w:r w:rsidRPr="00B97143">
        <w:rPr>
          <w:b/>
        </w:rPr>
        <w:t>Protivno razmerje</w:t>
      </w:r>
      <w:r>
        <w:t xml:space="preserve"> (druga poved nosi podatke o neskladnosti z vsebino prve povedi).</w:t>
      </w:r>
    </w:p>
    <w:p w:rsidR="005B012B" w:rsidRDefault="005B012B" w:rsidP="005B012B">
      <w:pPr>
        <w:numPr>
          <w:ilvl w:val="2"/>
          <w:numId w:val="2"/>
        </w:numPr>
      </w:pPr>
      <w:r w:rsidRPr="00B97143">
        <w:rPr>
          <w:b/>
        </w:rPr>
        <w:t>Naštevalno razmerje</w:t>
      </w:r>
      <w:r>
        <w:t xml:space="preserve"> (dopolnjevalna poved dodaja novo lastnost teme iz osnovne povedi).</w:t>
      </w:r>
    </w:p>
    <w:p w:rsidR="005B012B" w:rsidRPr="00B97143" w:rsidRDefault="005B012B" w:rsidP="005B012B">
      <w:pPr>
        <w:numPr>
          <w:ilvl w:val="2"/>
          <w:numId w:val="2"/>
        </w:numPr>
        <w:rPr>
          <w:b/>
        </w:rPr>
      </w:pPr>
      <w:r w:rsidRPr="00B97143">
        <w:rPr>
          <w:b/>
        </w:rPr>
        <w:t>Časovno, posledično, namerno, pogojno, sklepalno razmerje.</w:t>
      </w:r>
      <w:r w:rsidRPr="00B97143">
        <w:rPr>
          <w:b/>
        </w:rPr>
        <w:tab/>
      </w:r>
    </w:p>
    <w:p w:rsidR="005B012B" w:rsidRPr="00B97143" w:rsidRDefault="005B012B" w:rsidP="005B012B">
      <w:pPr>
        <w:numPr>
          <w:ilvl w:val="1"/>
          <w:numId w:val="2"/>
        </w:numPr>
        <w:rPr>
          <w:u w:val="single"/>
        </w:rPr>
      </w:pPr>
      <w:r>
        <w:t xml:space="preserve">Glede na to, kako so povedi med seboj povezane in katera vrsta pomenskega razmerja med njimi prevladuje, ločimo </w:t>
      </w:r>
      <w:r w:rsidRPr="00B97143">
        <w:rPr>
          <w:u w:val="single"/>
        </w:rPr>
        <w:t>4 slogovne postopke oz. načine razvijanja teme:</w:t>
      </w:r>
    </w:p>
    <w:p w:rsidR="005B012B" w:rsidRDefault="005B012B" w:rsidP="005B012B">
      <w:pPr>
        <w:numPr>
          <w:ilvl w:val="2"/>
          <w:numId w:val="2"/>
        </w:numPr>
      </w:pPr>
      <w:r w:rsidRPr="00B97143">
        <w:rPr>
          <w:b/>
        </w:rPr>
        <w:t>Opisovanje</w:t>
      </w:r>
      <w:r>
        <w:t xml:space="preserve"> (prevladuje naštevalno razmerje).</w:t>
      </w:r>
    </w:p>
    <w:p w:rsidR="005B012B" w:rsidRDefault="005B012B" w:rsidP="005B012B">
      <w:pPr>
        <w:numPr>
          <w:ilvl w:val="2"/>
          <w:numId w:val="2"/>
        </w:numPr>
      </w:pPr>
      <w:r w:rsidRPr="00B97143">
        <w:rPr>
          <w:b/>
        </w:rPr>
        <w:t xml:space="preserve">Pripovedovanje </w:t>
      </w:r>
      <w:r>
        <w:t>(prevladuje časovno razmerje).</w:t>
      </w:r>
    </w:p>
    <w:p w:rsidR="005B012B" w:rsidRDefault="005B012B" w:rsidP="005B012B">
      <w:pPr>
        <w:numPr>
          <w:ilvl w:val="2"/>
          <w:numId w:val="2"/>
        </w:numPr>
      </w:pPr>
      <w:r w:rsidRPr="00B97143">
        <w:rPr>
          <w:b/>
        </w:rPr>
        <w:t xml:space="preserve">Razlaganje </w:t>
      </w:r>
      <w:r>
        <w:t>(prevladuje vzročno, posledično, namerno ali pogojno r</w:t>
      </w:r>
      <w:r w:rsidR="00B97143">
        <w:t>az</w:t>
      </w:r>
      <w:r>
        <w:t xml:space="preserve">merje). </w:t>
      </w:r>
    </w:p>
    <w:p w:rsidR="005B012B" w:rsidRDefault="005B012B" w:rsidP="005B012B">
      <w:pPr>
        <w:numPr>
          <w:ilvl w:val="2"/>
          <w:numId w:val="2"/>
        </w:numPr>
      </w:pPr>
      <w:r w:rsidRPr="00B97143">
        <w:rPr>
          <w:b/>
        </w:rPr>
        <w:t>Utemeljevanje</w:t>
      </w:r>
      <w:r>
        <w:t xml:space="preserve"> (prevladuje pojasnjevalno ali sklepalno razmerje). </w:t>
      </w:r>
    </w:p>
    <w:p w:rsidR="005B012B" w:rsidRPr="00B97143" w:rsidRDefault="005B012B" w:rsidP="005B012B">
      <w:pPr>
        <w:numPr>
          <w:ilvl w:val="2"/>
          <w:numId w:val="2"/>
        </w:numPr>
        <w:rPr>
          <w:i/>
        </w:rPr>
      </w:pPr>
      <w:r w:rsidRPr="00B97143">
        <w:rPr>
          <w:i/>
        </w:rPr>
        <w:t>(</w:t>
      </w:r>
      <w:r w:rsidRPr="00B97143">
        <w:rPr>
          <w:b/>
          <w:i/>
        </w:rPr>
        <w:t>Obveščanje</w:t>
      </w:r>
      <w:r w:rsidRPr="00B97143">
        <w:rPr>
          <w:i/>
        </w:rPr>
        <w:t xml:space="preserve"> (predstavljeni le temeljni podatki o kaki temi)).</w:t>
      </w:r>
    </w:p>
    <w:p w:rsidR="005B012B" w:rsidRDefault="005B012B" w:rsidP="005B012B"/>
    <w:p w:rsidR="005B012B" w:rsidRPr="00B97143" w:rsidRDefault="005B012B" w:rsidP="005B012B">
      <w:pPr>
        <w:numPr>
          <w:ilvl w:val="0"/>
          <w:numId w:val="2"/>
        </w:numPr>
        <w:rPr>
          <w:b/>
        </w:rPr>
      </w:pPr>
      <w:r w:rsidRPr="00B97143">
        <w:rPr>
          <w:b/>
        </w:rPr>
        <w:t>Oblikovno/slovnično razmerje med povedma – kohezija:</w:t>
      </w:r>
    </w:p>
    <w:p w:rsidR="005B012B" w:rsidRPr="00B97143" w:rsidRDefault="005B012B" w:rsidP="005B012B">
      <w:pPr>
        <w:numPr>
          <w:ilvl w:val="1"/>
          <w:numId w:val="2"/>
        </w:numPr>
        <w:rPr>
          <w:u w:val="single"/>
        </w:rPr>
      </w:pPr>
      <w:r w:rsidRPr="00B97143">
        <w:rPr>
          <w:u w:val="single"/>
        </w:rPr>
        <w:t>Navezovanje in napovedovanje.</w:t>
      </w:r>
    </w:p>
    <w:p w:rsidR="005B012B" w:rsidRDefault="005B012B" w:rsidP="005B012B">
      <w:pPr>
        <w:numPr>
          <w:ilvl w:val="2"/>
          <w:numId w:val="2"/>
        </w:numPr>
      </w:pPr>
      <w:r>
        <w:t>Naveznik, napovednik.</w:t>
      </w:r>
    </w:p>
    <w:p w:rsidR="005B012B" w:rsidRPr="00B97143" w:rsidRDefault="005B012B" w:rsidP="005B012B">
      <w:pPr>
        <w:numPr>
          <w:ilvl w:val="1"/>
          <w:numId w:val="2"/>
        </w:numPr>
        <w:rPr>
          <w:b/>
          <w:i/>
        </w:rPr>
      </w:pPr>
      <w:r w:rsidRPr="00B97143">
        <w:rPr>
          <w:b/>
          <w:i/>
        </w:rPr>
        <w:t>Navezovanje:</w:t>
      </w:r>
    </w:p>
    <w:p w:rsidR="005B012B" w:rsidRPr="00B97143" w:rsidRDefault="005B012B" w:rsidP="005B012B">
      <w:pPr>
        <w:numPr>
          <w:ilvl w:val="2"/>
          <w:numId w:val="2"/>
        </w:numPr>
        <w:rPr>
          <w:u w:val="single"/>
        </w:rPr>
      </w:pPr>
      <w:r w:rsidRPr="00B97143">
        <w:rPr>
          <w:u w:val="single"/>
        </w:rPr>
        <w:t>Navezovanje s predmetnopomensko besedo ali besedno zvezo:</w:t>
      </w:r>
    </w:p>
    <w:p w:rsidR="005B012B" w:rsidRPr="00B97143" w:rsidRDefault="005B012B" w:rsidP="005B012B">
      <w:pPr>
        <w:numPr>
          <w:ilvl w:val="3"/>
          <w:numId w:val="2"/>
        </w:numPr>
        <w:rPr>
          <w:b/>
        </w:rPr>
      </w:pPr>
      <w:r w:rsidRPr="00B97143">
        <w:rPr>
          <w:b/>
        </w:rPr>
        <w:t>Z isto besedo.</w:t>
      </w:r>
    </w:p>
    <w:p w:rsidR="005B012B" w:rsidRPr="00B97143" w:rsidRDefault="005B012B" w:rsidP="005B012B">
      <w:pPr>
        <w:numPr>
          <w:ilvl w:val="3"/>
          <w:numId w:val="2"/>
        </w:numPr>
        <w:rPr>
          <w:b/>
        </w:rPr>
      </w:pPr>
      <w:r w:rsidRPr="00B97143">
        <w:rPr>
          <w:b/>
        </w:rPr>
        <w:t>Z nadpomenko.</w:t>
      </w:r>
    </w:p>
    <w:p w:rsidR="005B012B" w:rsidRDefault="005B012B" w:rsidP="005B012B">
      <w:pPr>
        <w:numPr>
          <w:ilvl w:val="3"/>
          <w:numId w:val="2"/>
        </w:numPr>
      </w:pPr>
      <w:r w:rsidRPr="00B97143">
        <w:rPr>
          <w:b/>
        </w:rPr>
        <w:t>S parafrazo</w:t>
      </w:r>
      <w:r>
        <w:t xml:space="preserve"> (pomenski opis).</w:t>
      </w:r>
    </w:p>
    <w:p w:rsidR="005B012B" w:rsidRPr="00B97143" w:rsidRDefault="005B012B" w:rsidP="005B012B">
      <w:pPr>
        <w:numPr>
          <w:ilvl w:val="3"/>
          <w:numId w:val="2"/>
        </w:numPr>
        <w:rPr>
          <w:b/>
        </w:rPr>
      </w:pPr>
      <w:r w:rsidRPr="00B97143">
        <w:rPr>
          <w:b/>
        </w:rPr>
        <w:t>S sopomenko.</w:t>
      </w:r>
    </w:p>
    <w:p w:rsidR="005B012B" w:rsidRPr="00B97143" w:rsidRDefault="005B012B" w:rsidP="005B012B">
      <w:pPr>
        <w:numPr>
          <w:ilvl w:val="2"/>
          <w:numId w:val="2"/>
        </w:numPr>
        <w:rPr>
          <w:u w:val="single"/>
        </w:rPr>
      </w:pPr>
      <w:r w:rsidRPr="00B97143">
        <w:rPr>
          <w:u w:val="single"/>
        </w:rPr>
        <w:t xml:space="preserve">Navezovanje s kazalno besedo – </w:t>
      </w:r>
      <w:r w:rsidRPr="00B97143">
        <w:rPr>
          <w:b/>
          <w:u w:val="single"/>
        </w:rPr>
        <w:t>pozaimljanje</w:t>
      </w:r>
      <w:r w:rsidRPr="00B97143">
        <w:rPr>
          <w:u w:val="single"/>
        </w:rPr>
        <w:t>:</w:t>
      </w:r>
    </w:p>
    <w:p w:rsidR="005B012B" w:rsidRDefault="005B012B" w:rsidP="005B012B">
      <w:pPr>
        <w:numPr>
          <w:ilvl w:val="3"/>
          <w:numId w:val="2"/>
        </w:numPr>
      </w:pPr>
      <w:r w:rsidRPr="00B97143">
        <w:rPr>
          <w:u w:val="single"/>
        </w:rPr>
        <w:t>Z osebnim samostalniškim zaimkom za 3. osebo</w:t>
      </w:r>
      <w:r>
        <w:t>. Npr. njimi.</w:t>
      </w:r>
    </w:p>
    <w:p w:rsidR="005B012B" w:rsidRDefault="005B012B" w:rsidP="005B012B">
      <w:pPr>
        <w:numPr>
          <w:ilvl w:val="3"/>
          <w:numId w:val="2"/>
        </w:numPr>
      </w:pPr>
      <w:r w:rsidRPr="00B97143">
        <w:rPr>
          <w:u w:val="single"/>
        </w:rPr>
        <w:t>Z osebnim svojilnim zaimkom za 3. osebo</w:t>
      </w:r>
      <w:r>
        <w:t>. Npr. njena.</w:t>
      </w:r>
    </w:p>
    <w:p w:rsidR="005B012B" w:rsidRDefault="005B012B" w:rsidP="005B012B">
      <w:pPr>
        <w:numPr>
          <w:ilvl w:val="3"/>
          <w:numId w:val="2"/>
        </w:numPr>
      </w:pPr>
      <w:r w:rsidRPr="00B97143">
        <w:rPr>
          <w:u w:val="single"/>
        </w:rPr>
        <w:t>S kazalnim pridevniškim zaimkom</w:t>
      </w:r>
      <w:r>
        <w:t>: npr. v tem (jeziku).</w:t>
      </w:r>
    </w:p>
    <w:p w:rsidR="005B012B" w:rsidRDefault="005B012B" w:rsidP="005B012B">
      <w:pPr>
        <w:numPr>
          <w:ilvl w:val="3"/>
          <w:numId w:val="2"/>
        </w:numPr>
      </w:pPr>
      <w:r w:rsidRPr="00B97143">
        <w:rPr>
          <w:u w:val="single"/>
        </w:rPr>
        <w:t>S kazalnim prislovnim zaimkom</w:t>
      </w:r>
      <w:r>
        <w:t>. Npr. tu.</w:t>
      </w:r>
    </w:p>
    <w:p w:rsidR="005B012B" w:rsidRPr="00B97143" w:rsidRDefault="005B012B" w:rsidP="005B012B">
      <w:pPr>
        <w:numPr>
          <w:ilvl w:val="2"/>
          <w:numId w:val="2"/>
        </w:numPr>
        <w:rPr>
          <w:b/>
        </w:rPr>
      </w:pPr>
      <w:r w:rsidRPr="00B97143">
        <w:rPr>
          <w:b/>
        </w:rPr>
        <w:t>Navezovanje z osebno glagolsko obliko za 3. osebo:</w:t>
      </w:r>
    </w:p>
    <w:p w:rsidR="005B012B" w:rsidRDefault="005B012B" w:rsidP="005B012B">
      <w:pPr>
        <w:numPr>
          <w:ilvl w:val="3"/>
          <w:numId w:val="2"/>
        </w:numPr>
      </w:pPr>
      <w:r>
        <w:t>Npr. (dolga) je.</w:t>
      </w:r>
    </w:p>
    <w:p w:rsidR="005B012B" w:rsidRDefault="005B012B" w:rsidP="005B012B"/>
    <w:p w:rsidR="00B97143" w:rsidRDefault="00B97143" w:rsidP="005B012B"/>
    <w:p w:rsidR="005B012B" w:rsidRPr="00B97143" w:rsidRDefault="005B012B" w:rsidP="005B012B">
      <w:pPr>
        <w:numPr>
          <w:ilvl w:val="0"/>
          <w:numId w:val="2"/>
        </w:numPr>
        <w:rPr>
          <w:b/>
        </w:rPr>
      </w:pPr>
      <w:r w:rsidRPr="00B97143">
        <w:rPr>
          <w:b/>
        </w:rPr>
        <w:lastRenderedPageBreak/>
        <w:t>Aktualnostno razmerje med povedma – informativnost</w:t>
      </w:r>
    </w:p>
    <w:p w:rsidR="005B012B" w:rsidRDefault="00DE1AD4" w:rsidP="00DE1AD4">
      <w:pPr>
        <w:numPr>
          <w:ilvl w:val="1"/>
          <w:numId w:val="2"/>
        </w:numPr>
      </w:pPr>
      <w:r w:rsidRPr="00B97143">
        <w:rPr>
          <w:u w:val="single"/>
        </w:rPr>
        <w:t>Izhodišče:</w:t>
      </w:r>
      <w:r>
        <w:t xml:space="preserve"> del povedi z znanim podatkom, ki navadno stoji na začetku.</w:t>
      </w:r>
    </w:p>
    <w:p w:rsidR="00DE1AD4" w:rsidRDefault="00DE1AD4" w:rsidP="00DE1AD4">
      <w:pPr>
        <w:numPr>
          <w:ilvl w:val="1"/>
          <w:numId w:val="2"/>
        </w:numPr>
      </w:pPr>
      <w:r w:rsidRPr="00B97143">
        <w:rPr>
          <w:u w:val="single"/>
        </w:rPr>
        <w:t>Jedro:</w:t>
      </w:r>
      <w:r>
        <w:t xml:space="preserve"> del povedi z novim podatkom, ki navadno stoji na koncu.</w:t>
      </w:r>
    </w:p>
    <w:p w:rsidR="00DE1AD4" w:rsidRDefault="00DE1AD4" w:rsidP="00DE1AD4">
      <w:pPr>
        <w:numPr>
          <w:ilvl w:val="1"/>
          <w:numId w:val="2"/>
        </w:numPr>
      </w:pPr>
      <w:r>
        <w:t>Povezanost izhodišča dopolnjevalne povedi z aktualnostnim delom prve povedi.</w:t>
      </w:r>
    </w:p>
    <w:p w:rsidR="00DE1AD4" w:rsidRDefault="00DE1AD4" w:rsidP="00DE1AD4">
      <w:pPr>
        <w:numPr>
          <w:ilvl w:val="2"/>
          <w:numId w:val="2"/>
        </w:numPr>
      </w:pPr>
      <w:r>
        <w:t>I</w:t>
      </w:r>
      <w:r w:rsidRPr="00B97143">
        <w:rPr>
          <w:vertAlign w:val="subscript"/>
        </w:rPr>
        <w:t>2</w:t>
      </w:r>
      <w:r>
        <w:t xml:space="preserve"> = I</w:t>
      </w:r>
      <w:r w:rsidRPr="00B97143">
        <w:rPr>
          <w:vertAlign w:val="subscript"/>
        </w:rPr>
        <w:t>1</w:t>
      </w:r>
    </w:p>
    <w:p w:rsidR="00DE1AD4" w:rsidRDefault="00DE1AD4" w:rsidP="00DE1AD4">
      <w:pPr>
        <w:numPr>
          <w:ilvl w:val="2"/>
          <w:numId w:val="2"/>
        </w:numPr>
      </w:pPr>
      <w:r>
        <w:t>I</w:t>
      </w:r>
      <w:r w:rsidRPr="00B97143">
        <w:rPr>
          <w:vertAlign w:val="subscript"/>
        </w:rPr>
        <w:t>2</w:t>
      </w:r>
      <w:r>
        <w:t xml:space="preserve"> = J</w:t>
      </w:r>
      <w:r w:rsidRPr="00B97143">
        <w:rPr>
          <w:vertAlign w:val="subscript"/>
        </w:rPr>
        <w:t>1</w:t>
      </w:r>
    </w:p>
    <w:p w:rsidR="00DE1AD4" w:rsidRDefault="00DE1AD4" w:rsidP="00DE1AD4">
      <w:pPr>
        <w:numPr>
          <w:ilvl w:val="2"/>
          <w:numId w:val="2"/>
        </w:numPr>
      </w:pPr>
      <w:r>
        <w:t>I</w:t>
      </w:r>
      <w:r w:rsidRPr="00B97143">
        <w:rPr>
          <w:vertAlign w:val="subscript"/>
        </w:rPr>
        <w:t>2</w:t>
      </w:r>
      <w:r>
        <w:t xml:space="preserve"> = (I</w:t>
      </w:r>
      <w:r w:rsidRPr="00B97143">
        <w:rPr>
          <w:vertAlign w:val="subscript"/>
        </w:rPr>
        <w:t>1</w:t>
      </w:r>
      <w:r>
        <w:t xml:space="preserve"> + J</w:t>
      </w:r>
      <w:r w:rsidRPr="00B97143">
        <w:rPr>
          <w:vertAlign w:val="subscript"/>
        </w:rPr>
        <w:t>1</w:t>
      </w:r>
      <w:r>
        <w:t>)</w:t>
      </w:r>
    </w:p>
    <w:p w:rsidR="00DE1AD4" w:rsidRDefault="00DE1AD4" w:rsidP="00DE1AD4">
      <w:pPr>
        <w:numPr>
          <w:ilvl w:val="2"/>
          <w:numId w:val="2"/>
        </w:numPr>
      </w:pPr>
      <w:r>
        <w:t>I</w:t>
      </w:r>
      <w:r w:rsidRPr="00B97143">
        <w:rPr>
          <w:vertAlign w:val="subscript"/>
        </w:rPr>
        <w:t>2</w:t>
      </w:r>
      <w:r>
        <w:t xml:space="preserve"> = J</w:t>
      </w:r>
      <w:r w:rsidRPr="00B97143">
        <w:rPr>
          <w:vertAlign w:val="subscript"/>
        </w:rPr>
        <w:t>1</w:t>
      </w:r>
      <w:r>
        <w:t>/2</w:t>
      </w:r>
    </w:p>
    <w:p w:rsidR="00DE1AD4" w:rsidRDefault="00DE1AD4" w:rsidP="00DE1AD4"/>
    <w:p w:rsidR="00DE1AD4" w:rsidRPr="00B97143" w:rsidRDefault="00DE1AD4" w:rsidP="00DE1AD4">
      <w:pPr>
        <w:rPr>
          <w:b/>
        </w:rPr>
      </w:pPr>
      <w:r w:rsidRPr="00B97143">
        <w:rPr>
          <w:b/>
        </w:rPr>
        <w:t>Dvogovorno besedilo:</w:t>
      </w:r>
    </w:p>
    <w:p w:rsidR="00DE1AD4" w:rsidRDefault="00DE1AD4" w:rsidP="00DE1AD4"/>
    <w:p w:rsidR="00DE1AD4" w:rsidRDefault="00DE1AD4" w:rsidP="00DE1AD4">
      <w:pPr>
        <w:numPr>
          <w:ilvl w:val="0"/>
          <w:numId w:val="2"/>
        </w:numPr>
      </w:pPr>
      <w:r>
        <w:t xml:space="preserve">Je iz replik. Zveza dveh replik se imenuje </w:t>
      </w:r>
      <w:r w:rsidRPr="00B97143">
        <w:rPr>
          <w:b/>
        </w:rPr>
        <w:t>sekvenca</w:t>
      </w:r>
      <w:r>
        <w:t>.</w:t>
      </w:r>
    </w:p>
    <w:p w:rsidR="00DE1AD4" w:rsidRDefault="00DE1AD4" w:rsidP="00DE1AD4">
      <w:pPr>
        <w:numPr>
          <w:ilvl w:val="0"/>
          <w:numId w:val="2"/>
        </w:numPr>
      </w:pPr>
      <w:r>
        <w:t xml:space="preserve">Sekvenco sestavljata </w:t>
      </w:r>
      <w:r w:rsidRPr="00B97143">
        <w:rPr>
          <w:u w:val="single"/>
        </w:rPr>
        <w:t>pobudna in odzivna replika</w:t>
      </w:r>
      <w:r>
        <w:t>.</w:t>
      </w:r>
    </w:p>
    <w:p w:rsidR="00DE1AD4" w:rsidRDefault="00DE1AD4" w:rsidP="00DE1AD4">
      <w:pPr>
        <w:numPr>
          <w:ilvl w:val="0"/>
          <w:numId w:val="2"/>
        </w:numPr>
      </w:pPr>
      <w:r>
        <w:t xml:space="preserve">S </w:t>
      </w:r>
      <w:r w:rsidRPr="00B97143">
        <w:rPr>
          <w:u w:val="single"/>
        </w:rPr>
        <w:t>poodzivno repliko</w:t>
      </w:r>
      <w:r>
        <w:t xml:space="preserve"> prvi sogovorec izrazi svoje mnenje o ustreznosti odzivne replike.</w:t>
      </w:r>
    </w:p>
    <w:p w:rsidR="00DE1AD4" w:rsidRDefault="00DE1AD4" w:rsidP="00DE1AD4">
      <w:pPr>
        <w:numPr>
          <w:ilvl w:val="0"/>
          <w:numId w:val="2"/>
        </w:numPr>
      </w:pPr>
      <w:r>
        <w:t xml:space="preserve">Pogovor lahko začnemo z </w:t>
      </w:r>
      <w:r w:rsidRPr="00B97143">
        <w:rPr>
          <w:u w:val="single"/>
        </w:rPr>
        <w:t>uvajalno repliko</w:t>
      </w:r>
      <w:r>
        <w:t>.</w:t>
      </w:r>
    </w:p>
    <w:p w:rsidR="00DE1AD4" w:rsidRDefault="00DE1AD4" w:rsidP="00DE1AD4">
      <w:pPr>
        <w:numPr>
          <w:ilvl w:val="0"/>
          <w:numId w:val="2"/>
        </w:numPr>
      </w:pPr>
      <w:r>
        <w:t xml:space="preserve">Tudi v zvezi replik opazujemo pomensko, slovnično in aktualnostno razmerje med replikami. </w:t>
      </w:r>
    </w:p>
    <w:p w:rsidR="0005116E" w:rsidRDefault="0005116E" w:rsidP="0005116E">
      <w:pPr>
        <w:numPr>
          <w:ilvl w:val="1"/>
          <w:numId w:val="2"/>
        </w:numPr>
      </w:pPr>
      <w:r>
        <w:t>Pomensko razmerje v zvezi dveh replik: ločimo raziskoval</w:t>
      </w:r>
      <w:r w:rsidR="00B97143">
        <w:t>n</w:t>
      </w:r>
      <w:r>
        <w:t>i, pogajalni, prepričevalni in povezovalni pogovor.</w:t>
      </w:r>
    </w:p>
    <w:p w:rsidR="0005116E" w:rsidRDefault="0005116E" w:rsidP="0005116E">
      <w:pPr>
        <w:numPr>
          <w:ilvl w:val="1"/>
          <w:numId w:val="2"/>
        </w:numPr>
      </w:pPr>
      <w:r>
        <w:t xml:space="preserve">Oblikovno/slovnično razmerje v sekvenci: odzivna replika vsebuje podatek iz pobudne replike, ki je izražen s predmetnopomensko besedo, kazalno besedo, osebno glagolsko obliko. Podatek iz pobudne replike je pogosto tudi izpuščen, ker sogovorca dobro vesta, o čem govorita. </w:t>
      </w:r>
    </w:p>
    <w:p w:rsidR="0005116E" w:rsidRDefault="0005116E" w:rsidP="0005116E">
      <w:pPr>
        <w:numPr>
          <w:ilvl w:val="1"/>
          <w:numId w:val="2"/>
        </w:numPr>
      </w:pPr>
      <w:r>
        <w:t>Aktualnostno razmerje v zvezi dveh replik: odzivne replike, za katere je značilno aktualnostno razmerje, so po navadi zelo kratke oz. krajše od pobudnih.</w:t>
      </w:r>
    </w:p>
    <w:p w:rsidR="0005116E" w:rsidRDefault="0005116E" w:rsidP="0005116E"/>
    <w:p w:rsidR="0005116E" w:rsidRPr="00B97143" w:rsidRDefault="0005116E" w:rsidP="00B97143">
      <w:pPr>
        <w:jc w:val="center"/>
        <w:rPr>
          <w:b/>
        </w:rPr>
      </w:pPr>
      <w:r w:rsidRPr="00B97143">
        <w:rPr>
          <w:b/>
        </w:rPr>
        <w:t>Tvarna sestava besedila</w:t>
      </w:r>
    </w:p>
    <w:p w:rsidR="0005116E" w:rsidRDefault="0005116E" w:rsidP="0005116E"/>
    <w:p w:rsidR="0005116E" w:rsidRPr="00B97143" w:rsidRDefault="0005116E" w:rsidP="0005116E">
      <w:pPr>
        <w:numPr>
          <w:ilvl w:val="0"/>
          <w:numId w:val="3"/>
        </w:numPr>
        <w:rPr>
          <w:b/>
        </w:rPr>
      </w:pPr>
      <w:r w:rsidRPr="00B97143">
        <w:rPr>
          <w:b/>
        </w:rPr>
        <w:t>Govorjena besedila:</w:t>
      </w:r>
    </w:p>
    <w:p w:rsidR="0005116E" w:rsidRDefault="0005116E" w:rsidP="0005116E">
      <w:pPr>
        <w:numPr>
          <w:ilvl w:val="1"/>
          <w:numId w:val="3"/>
        </w:numPr>
      </w:pPr>
      <w:r w:rsidRPr="00B97143">
        <w:rPr>
          <w:b/>
        </w:rPr>
        <w:t>Poudarek</w:t>
      </w:r>
      <w:r>
        <w:t xml:space="preserve"> (pomembnejša beseda je poudarjena).</w:t>
      </w:r>
    </w:p>
    <w:p w:rsidR="0005116E" w:rsidRDefault="0005116E" w:rsidP="0005116E">
      <w:pPr>
        <w:numPr>
          <w:ilvl w:val="1"/>
          <w:numId w:val="3"/>
        </w:numPr>
      </w:pPr>
      <w:r w:rsidRPr="00B97143">
        <w:rPr>
          <w:b/>
        </w:rPr>
        <w:t>Intonacija</w:t>
      </w:r>
      <w:r>
        <w:t xml:space="preserve"> (/ ali \).</w:t>
      </w:r>
    </w:p>
    <w:p w:rsidR="0005116E" w:rsidRDefault="0005116E" w:rsidP="0005116E">
      <w:pPr>
        <w:numPr>
          <w:ilvl w:val="2"/>
          <w:numId w:val="3"/>
        </w:numPr>
      </w:pPr>
      <w:r w:rsidRPr="00B97143">
        <w:rPr>
          <w:u w:val="single"/>
        </w:rPr>
        <w:t>Padajoča:</w:t>
      </w:r>
      <w:r>
        <w:t xml:space="preserve"> končujejo se pripovedne povedi in tiste vprašalne povedi, ki se začenjajo z vprašalnim zaimkom – dopolnjevalne vprašalne povedi.</w:t>
      </w:r>
    </w:p>
    <w:p w:rsidR="0005116E" w:rsidRDefault="0005116E" w:rsidP="0005116E">
      <w:pPr>
        <w:numPr>
          <w:ilvl w:val="2"/>
          <w:numId w:val="3"/>
        </w:numPr>
      </w:pPr>
      <w:r w:rsidRPr="00B97143">
        <w:rPr>
          <w:u w:val="single"/>
        </w:rPr>
        <w:t>Rastoča:</w:t>
      </w:r>
      <w:r>
        <w:t xml:space="preserve"> z njo se končujejo odločevalne vprašalne povedi (od poslušalca zahtevajo da/ne).</w:t>
      </w:r>
    </w:p>
    <w:p w:rsidR="0005116E" w:rsidRDefault="0005116E" w:rsidP="0005116E">
      <w:pPr>
        <w:numPr>
          <w:ilvl w:val="2"/>
          <w:numId w:val="3"/>
        </w:numPr>
      </w:pPr>
      <w:r w:rsidRPr="00B97143">
        <w:rPr>
          <w:u w:val="single"/>
        </w:rPr>
        <w:t>Vzklična intonacija:</w:t>
      </w:r>
      <w:r>
        <w:t xml:space="preserve"> ko pripovedne in vprašalne povedi izgovarjamo s čustveno zavzetostjo.</w:t>
      </w:r>
    </w:p>
    <w:p w:rsidR="0005116E" w:rsidRDefault="0005116E" w:rsidP="0005116E">
      <w:pPr>
        <w:numPr>
          <w:ilvl w:val="3"/>
          <w:numId w:val="3"/>
        </w:numPr>
      </w:pPr>
      <w:r>
        <w:t>Končna intonacija (. ? !)</w:t>
      </w:r>
    </w:p>
    <w:p w:rsidR="0005116E" w:rsidRDefault="0005116E" w:rsidP="0005116E">
      <w:pPr>
        <w:numPr>
          <w:ilvl w:val="3"/>
          <w:numId w:val="3"/>
        </w:numPr>
      </w:pPr>
      <w:r>
        <w:t>Neskončna intonacija (lahko padajoča, rastoča, , ; : -)</w:t>
      </w:r>
    </w:p>
    <w:p w:rsidR="0005116E" w:rsidRDefault="0005116E" w:rsidP="0005116E">
      <w:pPr>
        <w:numPr>
          <w:ilvl w:val="1"/>
          <w:numId w:val="3"/>
        </w:numPr>
      </w:pPr>
      <w:r w:rsidRPr="00B97143">
        <w:rPr>
          <w:b/>
        </w:rPr>
        <w:t>Premori</w:t>
      </w:r>
      <w:r>
        <w:t xml:space="preserve"> (različno dolgi).</w:t>
      </w:r>
    </w:p>
    <w:p w:rsidR="0005116E" w:rsidRDefault="0005116E" w:rsidP="0005116E">
      <w:pPr>
        <w:numPr>
          <w:ilvl w:val="1"/>
          <w:numId w:val="3"/>
        </w:numPr>
      </w:pPr>
      <w:r w:rsidRPr="00B97143">
        <w:rPr>
          <w:b/>
        </w:rPr>
        <w:t xml:space="preserve">Hitrost </w:t>
      </w:r>
      <w:r>
        <w:t>(odvisno, komu sporočamo).</w:t>
      </w:r>
    </w:p>
    <w:p w:rsidR="0005116E" w:rsidRDefault="0005116E" w:rsidP="0005116E">
      <w:pPr>
        <w:numPr>
          <w:ilvl w:val="1"/>
          <w:numId w:val="3"/>
        </w:numPr>
      </w:pPr>
      <w:r w:rsidRPr="00B97143">
        <w:rPr>
          <w:b/>
        </w:rPr>
        <w:t>Register</w:t>
      </w:r>
      <w:r>
        <w:t xml:space="preserve"> (višina tona; večinoma govorimo v srednjem tonskem registru svojega tonskega območja).</w:t>
      </w:r>
    </w:p>
    <w:p w:rsidR="0005116E" w:rsidRDefault="0005116E" w:rsidP="0005116E">
      <w:pPr>
        <w:numPr>
          <w:ilvl w:val="1"/>
          <w:numId w:val="3"/>
        </w:numPr>
      </w:pPr>
      <w:r w:rsidRPr="00B97143">
        <w:rPr>
          <w:b/>
        </w:rPr>
        <w:t>Glasovna barva</w:t>
      </w:r>
      <w:r>
        <w:t xml:space="preserve"> (glede na razpoloženje, čustveno razmerje do naslovnika in teme; lahko tudi zaradi okvar govornih organov, bolezni).</w:t>
      </w:r>
    </w:p>
    <w:p w:rsidR="0005116E" w:rsidRDefault="0005116E" w:rsidP="0005116E"/>
    <w:p w:rsidR="0005116E" w:rsidRDefault="0005116E" w:rsidP="0005116E"/>
    <w:sectPr w:rsidR="0005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362"/>
    <w:multiLevelType w:val="hybridMultilevel"/>
    <w:tmpl w:val="C8563CB8"/>
    <w:lvl w:ilvl="0" w:tplc="B3844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7F50"/>
    <w:multiLevelType w:val="hybridMultilevel"/>
    <w:tmpl w:val="06123B9A"/>
    <w:lvl w:ilvl="0" w:tplc="B3844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43ACB"/>
    <w:multiLevelType w:val="hybridMultilevel"/>
    <w:tmpl w:val="78D27D5E"/>
    <w:lvl w:ilvl="0" w:tplc="B3844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552"/>
    <w:rsid w:val="0005116E"/>
    <w:rsid w:val="00164552"/>
    <w:rsid w:val="003639CA"/>
    <w:rsid w:val="005B012B"/>
    <w:rsid w:val="006C2D3C"/>
    <w:rsid w:val="007C2804"/>
    <w:rsid w:val="00B5256B"/>
    <w:rsid w:val="00B97143"/>
    <w:rsid w:val="00DE130D"/>
    <w:rsid w:val="00DE1AD4"/>
    <w:rsid w:val="00E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