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57C3" w:rsidRDefault="001A4117">
      <w:pPr>
        <w:jc w:val="both"/>
        <w:rPr>
          <w:rFonts w:ascii="Comic Sans MS" w:hAnsi="Comic Sans MS" w:cs="Arial"/>
          <w:b/>
          <w:sz w:val="32"/>
          <w:u w:val="single"/>
          <w:lang w:val="de-DE"/>
        </w:rPr>
      </w:pPr>
      <w:bookmarkStart w:id="0" w:name="_GoBack"/>
      <w:bookmarkEnd w:id="0"/>
      <w:r>
        <w:rPr>
          <w:rFonts w:ascii="Comic Sans MS" w:hAnsi="Comic Sans MS" w:cs="Arial"/>
          <w:b/>
          <w:sz w:val="32"/>
          <w:u w:val="single"/>
          <w:lang w:val="de-DE"/>
        </w:rPr>
        <w:t>3. GLAGOL</w:t>
      </w:r>
    </w:p>
    <w:p w:rsidR="008157C3" w:rsidRDefault="008157C3">
      <w:pPr>
        <w:jc w:val="both"/>
        <w:rPr>
          <w:rFonts w:ascii="Comic Sans MS" w:hAnsi="Comic Sans MS" w:cs="Arial"/>
          <w:lang w:val="de-DE"/>
        </w:rPr>
      </w:pPr>
    </w:p>
    <w:p w:rsidR="008157C3" w:rsidRDefault="001A4117">
      <w:pPr>
        <w:jc w:val="both"/>
        <w:rPr>
          <w:rFonts w:ascii="Comic Sans MS" w:hAnsi="Comic Sans MS" w:cs="Arial"/>
          <w:lang w:val="de-DE"/>
        </w:rPr>
      </w:pPr>
      <w:r>
        <w:rPr>
          <w:rFonts w:ascii="Comic Sans MS" w:hAnsi="Comic Sans MS" w:cs="Arial"/>
          <w:lang w:val="de-DE"/>
        </w:rPr>
        <w:t>Skladenjska vloga: večinoma je povedek ali pa tudi jedro povedka. Zaznamuje stanje, dogajanje, dejanje, zaznavanje, spreminjanje, obstajanje, razmerje do dejanja.</w:t>
      </w:r>
    </w:p>
    <w:p w:rsidR="008157C3" w:rsidRDefault="008157C3">
      <w:pPr>
        <w:jc w:val="both"/>
        <w:rPr>
          <w:rFonts w:ascii="Comic Sans MS" w:hAnsi="Comic Sans MS" w:cs="Arial"/>
          <w:lang w:val="de-DE"/>
        </w:rPr>
      </w:pPr>
    </w:p>
    <w:p w:rsidR="008157C3" w:rsidRDefault="001A4117">
      <w:pPr>
        <w:jc w:val="both"/>
        <w:rPr>
          <w:rFonts w:ascii="Comic Sans MS" w:hAnsi="Comic Sans MS" w:cs="Arial"/>
          <w:lang w:val="de-DE"/>
        </w:rPr>
      </w:pPr>
      <w:r>
        <w:rPr>
          <w:rFonts w:ascii="Comic Sans MS" w:hAnsi="Comic Sans MS" w:cs="Arial"/>
          <w:b/>
          <w:u w:val="single"/>
          <w:lang w:val="de-DE"/>
        </w:rPr>
        <w:t>Pomen:</w:t>
      </w:r>
      <w:r>
        <w:rPr>
          <w:rFonts w:ascii="Comic Sans MS" w:hAnsi="Comic Sans MS" w:cs="Arial"/>
          <w:lang w:val="de-DE"/>
        </w:rPr>
        <w:t xml:space="preserve">  lahko je </w:t>
      </w:r>
      <w:r>
        <w:rPr>
          <w:rFonts w:ascii="Comic Sans MS" w:hAnsi="Comic Sans MS" w:cs="Arial"/>
          <w:b/>
          <w:lang w:val="de-DE"/>
        </w:rPr>
        <w:t xml:space="preserve">polnopomenski </w:t>
      </w:r>
      <w:r>
        <w:rPr>
          <w:rFonts w:ascii="Comic Sans MS" w:hAnsi="Comic Sans MS" w:cs="Arial"/>
          <w:lang w:val="de-DE"/>
        </w:rPr>
        <w:t xml:space="preserve">(dejanje si lahko predstavljamo) ali </w:t>
      </w:r>
      <w:r>
        <w:rPr>
          <w:rFonts w:ascii="Comic Sans MS" w:hAnsi="Comic Sans MS" w:cs="Arial"/>
          <w:b/>
          <w:lang w:val="de-DE"/>
        </w:rPr>
        <w:t xml:space="preserve">nepopolnopomenski </w:t>
      </w:r>
      <w:r>
        <w:rPr>
          <w:rFonts w:ascii="Comic Sans MS" w:hAnsi="Comic Sans MS" w:cs="Arial"/>
          <w:lang w:val="de-DE"/>
        </w:rPr>
        <w:t xml:space="preserve">(ne vzbudi predstave o dejanju, dogajanju, zato jim dodajamo dopolnila). Nepolnopomenskim dodajamo dopolnila. Delimo jih na </w:t>
      </w:r>
      <w:r>
        <w:rPr>
          <w:rFonts w:ascii="Comic Sans MS" w:hAnsi="Comic Sans MS" w:cs="Arial"/>
          <w:b/>
          <w:lang w:val="de-DE"/>
        </w:rPr>
        <w:t>fazne</w:t>
      </w:r>
      <w:r>
        <w:rPr>
          <w:rFonts w:ascii="Comic Sans MS" w:hAnsi="Comic Sans MS" w:cs="Arial"/>
          <w:lang w:val="de-DE"/>
        </w:rPr>
        <w:t xml:space="preserve"> (stopnja v dogajanju:začnem, neham,končam) , </w:t>
      </w:r>
      <w:r>
        <w:rPr>
          <w:rFonts w:ascii="Comic Sans MS" w:hAnsi="Comic Sans MS" w:cs="Arial"/>
          <w:b/>
          <w:lang w:val="de-DE"/>
        </w:rPr>
        <w:t>naklonske</w:t>
      </w:r>
      <w:r>
        <w:rPr>
          <w:rFonts w:ascii="Comic Sans MS" w:hAnsi="Comic Sans MS" w:cs="Arial"/>
          <w:lang w:val="de-DE"/>
        </w:rPr>
        <w:t xml:space="preserve"> (razmerje do česa: moram, hočem, želim), </w:t>
      </w:r>
      <w:r>
        <w:rPr>
          <w:rFonts w:ascii="Comic Sans MS" w:hAnsi="Comic Sans MS" w:cs="Arial"/>
          <w:b/>
          <w:lang w:val="de-DE"/>
        </w:rPr>
        <w:t xml:space="preserve">biti </w:t>
      </w:r>
      <w:r>
        <w:rPr>
          <w:rFonts w:ascii="Comic Sans MS" w:hAnsi="Comic Sans MS" w:cs="Arial"/>
          <w:lang w:val="de-DE"/>
        </w:rPr>
        <w:t xml:space="preserve">(kadar ne pomeni obstajati, nahajati se, potekati </w:t>
      </w:r>
      <w:r>
        <w:rPr>
          <w:rFonts w:ascii="Wingdings" w:hAnsi="Wingdings"/>
          <w:lang w:val="de-DE"/>
        </w:rPr>
        <w:t></w:t>
      </w:r>
      <w:r>
        <w:rPr>
          <w:rFonts w:ascii="Comic Sans MS" w:hAnsi="Comic Sans MS" w:cs="Arial"/>
          <w:lang w:val="de-DE"/>
        </w:rPr>
        <w:t xml:space="preserve"> npr: Predavanje </w:t>
      </w:r>
      <w:r>
        <w:rPr>
          <w:rFonts w:ascii="Comic Sans MS" w:hAnsi="Comic Sans MS" w:cs="Arial"/>
          <w:b/>
          <w:lang w:val="de-DE"/>
        </w:rPr>
        <w:t>je</w:t>
      </w:r>
      <w:r>
        <w:rPr>
          <w:rFonts w:ascii="Comic Sans MS" w:hAnsi="Comic Sans MS" w:cs="Arial"/>
          <w:lang w:val="de-DE"/>
        </w:rPr>
        <w:t xml:space="preserve"> </w:t>
      </w:r>
      <w:r>
        <w:rPr>
          <w:rFonts w:ascii="Comic Sans MS" w:hAnsi="Comic Sans MS" w:cs="Arial"/>
          <w:i/>
          <w:lang w:val="de-DE"/>
        </w:rPr>
        <w:t>(nahajanje)</w:t>
      </w:r>
      <w:r>
        <w:rPr>
          <w:rFonts w:ascii="Comic Sans MS" w:hAnsi="Comic Sans MS" w:cs="Arial"/>
          <w:lang w:val="de-DE"/>
        </w:rPr>
        <w:t xml:space="preserve"> v prtličju. </w:t>
      </w:r>
      <w:r>
        <w:rPr>
          <w:rFonts w:ascii="Comic Sans MS" w:hAnsi="Comic Sans MS" w:cs="Arial"/>
          <w:i/>
          <w:lang w:val="de-DE"/>
        </w:rPr>
        <w:t>NI nepolnopomenski</w:t>
      </w:r>
      <w:r>
        <w:rPr>
          <w:rFonts w:ascii="Comic Sans MS" w:hAnsi="Comic Sans MS" w:cs="Arial"/>
          <w:lang w:val="de-DE"/>
        </w:rPr>
        <w:t>)</w:t>
      </w:r>
    </w:p>
    <w:p w:rsidR="008157C3" w:rsidRDefault="008157C3">
      <w:pPr>
        <w:jc w:val="both"/>
        <w:rPr>
          <w:rFonts w:ascii="Comic Sans MS" w:hAnsi="Comic Sans MS" w:cs="Arial"/>
          <w:lang w:val="de-DE"/>
        </w:rPr>
      </w:pPr>
    </w:p>
    <w:p w:rsidR="008157C3" w:rsidRDefault="001A4117">
      <w:pPr>
        <w:ind w:right="-58"/>
        <w:jc w:val="both"/>
        <w:rPr>
          <w:rFonts w:ascii="Comic Sans MS" w:hAnsi="Comic Sans MS" w:cs="Arial"/>
          <w:lang w:val="de-DE"/>
        </w:rPr>
      </w:pPr>
      <w:r>
        <w:rPr>
          <w:rFonts w:ascii="Comic Sans MS" w:hAnsi="Comic Sans MS" w:cs="Arial"/>
          <w:b/>
          <w:u w:val="single"/>
          <w:lang w:val="de-DE"/>
        </w:rPr>
        <w:t>Glagolski vid</w:t>
      </w:r>
      <w:r>
        <w:rPr>
          <w:rFonts w:ascii="Comic Sans MS" w:hAnsi="Comic Sans MS" w:cs="Arial"/>
          <w:b/>
          <w:lang w:val="de-DE"/>
        </w:rPr>
        <w:t>:</w:t>
      </w:r>
      <w:r>
        <w:rPr>
          <w:rFonts w:ascii="Comic Sans MS" w:hAnsi="Comic Sans MS" w:cs="Arial"/>
          <w:lang w:val="de-DE"/>
        </w:rPr>
        <w:t xml:space="preserve">     *</w:t>
      </w:r>
      <w:r>
        <w:rPr>
          <w:rFonts w:ascii="Comic Sans MS" w:hAnsi="Comic Sans MS" w:cs="Arial"/>
          <w:b/>
          <w:lang w:val="de-DE"/>
        </w:rPr>
        <w:t>dovršni</w:t>
      </w:r>
      <w:r>
        <w:rPr>
          <w:rFonts w:ascii="Comic Sans MS" w:hAnsi="Comic Sans MS" w:cs="Arial"/>
          <w:lang w:val="de-DE"/>
        </w:rPr>
        <w:t xml:space="preserve"> glagoli (omejeno trajanje:prebrati, skočiti)- trenutnost</w:t>
      </w:r>
    </w:p>
    <w:p w:rsidR="008157C3" w:rsidRDefault="001A4117">
      <w:pPr>
        <w:ind w:right="-5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lang w:val="de-DE"/>
        </w:rPr>
        <w:tab/>
      </w:r>
      <w:r>
        <w:rPr>
          <w:rFonts w:ascii="Comic Sans MS" w:hAnsi="Comic Sans MS" w:cs="Arial"/>
          <w:lang w:val="de-DE"/>
        </w:rPr>
        <w:tab/>
        <w:t xml:space="preserve"> *</w:t>
      </w:r>
      <w:r>
        <w:rPr>
          <w:rFonts w:ascii="Comic Sans MS" w:hAnsi="Comic Sans MS" w:cs="Arial"/>
          <w:b/>
        </w:rPr>
        <w:t>nedovršni</w:t>
      </w:r>
      <w:r>
        <w:rPr>
          <w:rFonts w:ascii="Comic Sans MS" w:hAnsi="Comic Sans MS" w:cs="Arial"/>
        </w:rPr>
        <w:t xml:space="preserve"> glagoli (neomejeno trajanje:brati, skakati)- trajnost</w:t>
      </w:r>
    </w:p>
    <w:p w:rsidR="008157C3" w:rsidRDefault="001A4117">
      <w:pPr>
        <w:ind w:right="-5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Vid pogosto spreminjamo: </w:t>
      </w:r>
    </w:p>
    <w:p w:rsidR="008157C3" w:rsidRDefault="001A4117">
      <w:pPr>
        <w:numPr>
          <w:ilvl w:val="0"/>
          <w:numId w:val="1"/>
        </w:numPr>
        <w:tabs>
          <w:tab w:val="left" w:pos="720"/>
        </w:tabs>
        <w:ind w:left="720" w:right="-5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 priponami (PIŠEM </w:t>
      </w:r>
      <w:r>
        <w:rPr>
          <w:rFonts w:ascii="Symbol" w:hAnsi="Symbol"/>
        </w:rPr>
        <w:t></w:t>
      </w:r>
      <w:r>
        <w:rPr>
          <w:rFonts w:ascii="Comic Sans MS" w:hAnsi="Comic Sans MS" w:cs="Arial"/>
        </w:rPr>
        <w:t xml:space="preserve"> pre-, iz-, na-, o-...)</w:t>
      </w:r>
    </w:p>
    <w:p w:rsidR="008157C3" w:rsidRDefault="001A4117">
      <w:pPr>
        <w:numPr>
          <w:ilvl w:val="0"/>
          <w:numId w:val="1"/>
        </w:numPr>
        <w:tabs>
          <w:tab w:val="left" w:pos="720"/>
        </w:tabs>
        <w:ind w:left="720" w:right="-5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 priponskimi obrazili (podpisati </w:t>
      </w:r>
      <w:r>
        <w:rPr>
          <w:rFonts w:ascii="Symbol" w:hAnsi="Symbol"/>
        </w:rPr>
        <w:t></w:t>
      </w:r>
      <w:r>
        <w:rPr>
          <w:rFonts w:ascii="Comic Sans MS" w:hAnsi="Comic Sans MS" w:cs="Arial"/>
        </w:rPr>
        <w:t xml:space="preserve"> podpisovati, dvigniti </w:t>
      </w:r>
      <w:r>
        <w:rPr>
          <w:rFonts w:ascii="Symbol" w:hAnsi="Symbol"/>
        </w:rPr>
        <w:t></w:t>
      </w:r>
      <w:r>
        <w:rPr>
          <w:rFonts w:ascii="Comic Sans MS" w:hAnsi="Comic Sans MS" w:cs="Arial"/>
        </w:rPr>
        <w:t xml:space="preserve"> dvigati/dvigovati)</w:t>
      </w:r>
    </w:p>
    <w:p w:rsidR="008157C3" w:rsidRDefault="008157C3">
      <w:pPr>
        <w:ind w:right="-58"/>
        <w:jc w:val="both"/>
        <w:rPr>
          <w:rFonts w:ascii="Comic Sans MS" w:hAnsi="Comic Sans MS" w:cs="Arial"/>
        </w:rPr>
      </w:pPr>
    </w:p>
    <w:p w:rsidR="008157C3" w:rsidRDefault="001A4117">
      <w:pPr>
        <w:ind w:right="-58"/>
        <w:rPr>
          <w:rFonts w:ascii="Comic Sans MS" w:hAnsi="Comic Sans MS" w:cs="Arial"/>
        </w:rPr>
      </w:pPr>
      <w:r>
        <w:rPr>
          <w:rFonts w:ascii="Comic Sans MS" w:hAnsi="Comic Sans MS" w:cs="Arial"/>
          <w:b/>
          <w:u w:val="single"/>
        </w:rPr>
        <w:t>Vezljivost</w:t>
      </w:r>
      <w:r>
        <w:rPr>
          <w:rFonts w:ascii="Comic Sans MS" w:hAnsi="Comic Sans MS" w:cs="Arial"/>
        </w:rPr>
        <w:t>: lastnost glagolov, da predvidevajo ob sebi določena dopolnila (v določeni obliki). – učb. 70</w:t>
      </w:r>
    </w:p>
    <w:p w:rsidR="008157C3" w:rsidRDefault="001A4117">
      <w:pPr>
        <w:ind w:right="-5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</w:p>
    <w:p w:rsidR="008157C3" w:rsidRDefault="001A4117">
      <w:pPr>
        <w:ind w:right="-5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  <w:u w:val="single"/>
        </w:rPr>
        <w:t>Glagoslske oblike</w:t>
      </w:r>
      <w:r>
        <w:rPr>
          <w:rFonts w:ascii="Comic Sans MS" w:hAnsi="Comic Sans MS" w:cs="Arial"/>
        </w:rPr>
        <w:t xml:space="preserve">: ločimo </w:t>
      </w:r>
      <w:r>
        <w:rPr>
          <w:rFonts w:ascii="Comic Sans MS" w:hAnsi="Comic Sans MS" w:cs="Arial"/>
          <w:b/>
        </w:rPr>
        <w:t>osebne</w:t>
      </w:r>
      <w:r>
        <w:rPr>
          <w:rFonts w:ascii="Comic Sans MS" w:hAnsi="Comic Sans MS" w:cs="Arial"/>
        </w:rPr>
        <w:t xml:space="preserve"> (izražajo osebo in število) in </w:t>
      </w:r>
      <w:r>
        <w:rPr>
          <w:rFonts w:ascii="Comic Sans MS" w:hAnsi="Comic Sans MS" w:cs="Arial"/>
          <w:b/>
        </w:rPr>
        <w:t xml:space="preserve">neosebne ( </w:t>
      </w:r>
      <w:r>
        <w:rPr>
          <w:rFonts w:ascii="Comic Sans MS" w:hAnsi="Comic Sans MS" w:cs="Arial"/>
        </w:rPr>
        <w:t>oseba je nedoločljiva).</w:t>
      </w:r>
    </w:p>
    <w:p w:rsidR="008157C3" w:rsidRDefault="008157C3">
      <w:pPr>
        <w:ind w:right="-58"/>
        <w:jc w:val="both"/>
        <w:rPr>
          <w:rFonts w:ascii="Comic Sans MS" w:hAnsi="Comic Sans MS" w:cs="Arial"/>
        </w:rPr>
      </w:pPr>
    </w:p>
    <w:p w:rsidR="008157C3" w:rsidRDefault="001A4117">
      <w:pPr>
        <w:ind w:right="-5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Neosebne glagoske oblike:</w:t>
      </w:r>
    </w:p>
    <w:p w:rsidR="008157C3" w:rsidRDefault="001A4117">
      <w:pPr>
        <w:numPr>
          <w:ilvl w:val="0"/>
          <w:numId w:val="1"/>
        </w:numPr>
        <w:tabs>
          <w:tab w:val="left" w:pos="720"/>
        </w:tabs>
        <w:ind w:left="720" w:right="-5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nedoločnik (na –ti/-či primer:znati, reči)</w:t>
      </w:r>
    </w:p>
    <w:p w:rsidR="008157C3" w:rsidRDefault="001A4117">
      <w:pPr>
        <w:numPr>
          <w:ilvl w:val="0"/>
          <w:numId w:val="1"/>
        </w:numPr>
        <w:tabs>
          <w:tab w:val="left" w:pos="720"/>
        </w:tabs>
        <w:ind w:left="720" w:right="-5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namenilnik (na –t/-č primer: delat, strič –uporablja se ob glagolih premikanja)</w:t>
      </w:r>
    </w:p>
    <w:p w:rsidR="008157C3" w:rsidRDefault="001A4117">
      <w:pPr>
        <w:numPr>
          <w:ilvl w:val="0"/>
          <w:numId w:val="1"/>
        </w:numPr>
        <w:tabs>
          <w:tab w:val="left" w:pos="720"/>
        </w:tabs>
        <w:ind w:left="720" w:right="-5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deležja: (na –oč/-eč, -aje, -ši )</w:t>
      </w:r>
    </w:p>
    <w:p w:rsidR="008157C3" w:rsidRDefault="001A4117">
      <w:pPr>
        <w:numPr>
          <w:ilvl w:val="0"/>
          <w:numId w:val="1"/>
        </w:numPr>
        <w:tabs>
          <w:tab w:val="left" w:pos="720"/>
        </w:tabs>
        <w:ind w:left="720" w:right="-58"/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</w:rPr>
        <w:t xml:space="preserve">glagolnik </w:t>
      </w:r>
      <w:r>
        <w:rPr>
          <w:rFonts w:ascii="Comic Sans MS" w:hAnsi="Comic Sans MS" w:cs="Arial"/>
          <w:spacing w:val="-3"/>
        </w:rPr>
        <w:t>je iz glagola izpeljana sam. b.: cviliti=cviljenje (-nje,-tje, -ba,-nja,-itev)</w:t>
      </w:r>
    </w:p>
    <w:p w:rsidR="008157C3" w:rsidRDefault="001A4117">
      <w:pPr>
        <w:numPr>
          <w:ilvl w:val="0"/>
          <w:numId w:val="1"/>
        </w:numPr>
        <w:tabs>
          <w:tab w:val="left" w:pos="720"/>
        </w:tabs>
        <w:ind w:left="720" w:right="-5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deležniki (-č, -ši ) : opisni deležnik na –l (z njim delamo prihodnjik, preteklik, predpreteklik in pogojnik), deležnik stanja na –l, trpni deležnik na –n/-t (z njo delamo trpne povedi, primer: obiskan), deležnik stanja na –n/-t ,  </w:t>
      </w:r>
    </w:p>
    <w:p w:rsidR="008157C3" w:rsidRDefault="008157C3">
      <w:pPr>
        <w:ind w:right="-58"/>
        <w:jc w:val="both"/>
        <w:rPr>
          <w:rFonts w:ascii="Comic Sans MS" w:hAnsi="Comic Sans MS" w:cs="Arial"/>
        </w:rPr>
      </w:pPr>
    </w:p>
    <w:p w:rsidR="008157C3" w:rsidRDefault="001A4117">
      <w:pPr>
        <w:ind w:right="-5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Osebne glagoske oblike (poleg osebe in števila izražajo še naklon in nekatere tudi čas):</w:t>
      </w:r>
    </w:p>
    <w:p w:rsidR="008157C3" w:rsidRDefault="001A4117">
      <w:pPr>
        <w:numPr>
          <w:ilvl w:val="0"/>
          <w:numId w:val="1"/>
        </w:numPr>
        <w:tabs>
          <w:tab w:val="left" w:pos="720"/>
        </w:tabs>
        <w:ind w:left="720" w:right="-5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Oseba: prva, druga, tretja</w:t>
      </w:r>
    </w:p>
    <w:p w:rsidR="008157C3" w:rsidRDefault="001A4117">
      <w:pPr>
        <w:numPr>
          <w:ilvl w:val="0"/>
          <w:numId w:val="1"/>
        </w:numPr>
        <w:tabs>
          <w:tab w:val="left" w:pos="720"/>
        </w:tabs>
        <w:ind w:left="720" w:right="-5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Število: ednina, dvojina, množina</w:t>
      </w:r>
    </w:p>
    <w:p w:rsidR="008157C3" w:rsidRDefault="001A4117">
      <w:pPr>
        <w:numPr>
          <w:ilvl w:val="0"/>
          <w:numId w:val="1"/>
        </w:numPr>
        <w:tabs>
          <w:tab w:val="left" w:pos="720"/>
        </w:tabs>
        <w:ind w:left="720" w:right="-5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glede na naklon:</w:t>
      </w:r>
    </w:p>
    <w:p w:rsidR="008157C3" w:rsidRDefault="001A4117">
      <w:pPr>
        <w:numPr>
          <w:ilvl w:val="1"/>
          <w:numId w:val="1"/>
        </w:numPr>
        <w:tabs>
          <w:tab w:val="left" w:pos="1440"/>
        </w:tabs>
        <w:ind w:left="1440" w:right="-58"/>
        <w:rPr>
          <w:rFonts w:ascii="Comic Sans MS" w:hAnsi="Comic Sans MS" w:cs="Arial"/>
        </w:rPr>
      </w:pPr>
      <w:r>
        <w:rPr>
          <w:rFonts w:ascii="Comic Sans MS" w:hAnsi="Comic Sans MS" w:cs="Arial"/>
        </w:rPr>
        <w:t>povednik (bo prišel)</w:t>
      </w:r>
    </w:p>
    <w:p w:rsidR="008157C3" w:rsidRDefault="001A4117">
      <w:pPr>
        <w:numPr>
          <w:ilvl w:val="1"/>
          <w:numId w:val="1"/>
        </w:numPr>
        <w:tabs>
          <w:tab w:val="left" w:pos="1440"/>
        </w:tabs>
        <w:ind w:left="1440" w:right="-58"/>
        <w:rPr>
          <w:rFonts w:ascii="Comic Sans MS" w:hAnsi="Comic Sans MS" w:cs="Arial"/>
        </w:rPr>
      </w:pPr>
      <w:r>
        <w:rPr>
          <w:rFonts w:ascii="Comic Sans MS" w:hAnsi="Comic Sans MS" w:cs="Arial"/>
        </w:rPr>
        <w:t>velenik (pokličite)</w:t>
      </w:r>
      <w:r>
        <w:rPr>
          <w:rFonts w:ascii="Wingdings" w:hAnsi="Wingdings"/>
        </w:rPr>
        <w:t></w:t>
      </w:r>
      <w:r>
        <w:rPr>
          <w:rFonts w:ascii="Comic Sans MS" w:hAnsi="Comic Sans MS" w:cs="Arial"/>
        </w:rPr>
        <w:t>sporočevalec poziva naslovnika k dejanju</w:t>
      </w:r>
    </w:p>
    <w:p w:rsidR="008157C3" w:rsidRDefault="001A4117">
      <w:pPr>
        <w:numPr>
          <w:ilvl w:val="1"/>
          <w:numId w:val="1"/>
        </w:numPr>
        <w:tabs>
          <w:tab w:val="left" w:pos="1440"/>
        </w:tabs>
        <w:ind w:left="1440" w:right="-58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pogojnik (bi bral) </w:t>
      </w:r>
      <w:r>
        <w:rPr>
          <w:rFonts w:ascii="Wingdings" w:hAnsi="Wingdings"/>
        </w:rPr>
        <w:t></w:t>
      </w:r>
      <w:r>
        <w:rPr>
          <w:rFonts w:ascii="Comic Sans MS" w:hAnsi="Comic Sans MS" w:cs="Arial"/>
        </w:rPr>
        <w:t xml:space="preserve"> sporočevalec izraža umišljeno dejanje, uporabljamo ga vljudnostno namesto velelnika</w:t>
      </w:r>
    </w:p>
    <w:p w:rsidR="008157C3" w:rsidRDefault="008157C3">
      <w:pPr>
        <w:ind w:right="-58"/>
        <w:jc w:val="both"/>
        <w:rPr>
          <w:rFonts w:ascii="Comic Sans MS" w:hAnsi="Comic Sans MS" w:cs="Arial"/>
        </w:rPr>
      </w:pPr>
    </w:p>
    <w:p w:rsidR="008157C3" w:rsidRDefault="001A4117">
      <w:pPr>
        <w:numPr>
          <w:ilvl w:val="0"/>
          <w:numId w:val="1"/>
        </w:numPr>
        <w:tabs>
          <w:tab w:val="left" w:pos="720"/>
        </w:tabs>
        <w:ind w:left="720" w:right="-5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glede na čas:</w:t>
      </w:r>
    </w:p>
    <w:p w:rsidR="008157C3" w:rsidRDefault="008157C3">
      <w:pPr>
        <w:ind w:right="-58"/>
        <w:jc w:val="both"/>
        <w:rPr>
          <w:rFonts w:ascii="Comic Sans MS" w:hAnsi="Comic Sans MS" w:cs="Arial"/>
        </w:rPr>
      </w:pPr>
    </w:p>
    <w:p w:rsidR="008157C3" w:rsidRDefault="001A4117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SEM BIL DELAL   SEM DELAL         DELAM          BOM DELAL</w:t>
      </w:r>
    </w:p>
    <w:p w:rsidR="008157C3" w:rsidRDefault="00E57DC1">
      <w:pPr>
        <w:jc w:val="both"/>
        <w:rPr>
          <w:rFonts w:ascii="Comic Sans MS" w:hAnsi="Comic Sans MS" w:cs="Arial"/>
          <w:lang w:val="sl-SI"/>
        </w:rPr>
      </w:pPr>
      <w:r>
        <w:pict>
          <v:line id="_x0000_s1026" style="position:absolute;left:0;text-align:left;z-index:251655168;mso-position-horizontal:absolute;mso-position-horizontal-relative:text;mso-position-vertical:absolute;mso-position-vertical-relative:text" from="-3.6pt,8pt" to="435.65pt,8.05pt" strokeweight=".26mm">
            <v:stroke joinstyle="miter"/>
          </v:line>
        </w:pict>
      </w:r>
      <w:r>
        <w:pict>
          <v:oval id="_x0000_s1027" style="position:absolute;left:0;text-align:left;margin-left:32.4pt;margin-top:.8pt;width:14.45pt;height:14.45pt;z-index:251656192;mso-position-horizontal:absolute;mso-position-horizontal-relative:text;mso-position-vertical:absolute;mso-position-vertical-relative:text;v-text-anchor:middle" filled="f" strokeweight=".26mm">
            <v:stroke joinstyle="miter"/>
          </v:oval>
        </w:pict>
      </w:r>
      <w:r>
        <w:pict>
          <v:oval id="_x0000_s1028" style="position:absolute;left:0;text-align:left;margin-left:126pt;margin-top:.8pt;width:14.45pt;height:14.45pt;z-index:251657216;mso-position-horizontal:absolute;mso-position-horizontal-relative:text;mso-position-vertical:absolute;mso-position-vertical-relative:text;v-text-anchor:middle" filled="f" strokeweight=".26mm">
            <v:stroke joinstyle="miter"/>
          </v:oval>
        </w:pict>
      </w:r>
      <w:r>
        <w:pict>
          <v:oval id="_x0000_s1029" style="position:absolute;left:0;text-align:left;margin-left:226.8pt;margin-top:.8pt;width:14.45pt;height:14.45pt;z-index:251658240;mso-position-horizontal:absolute;mso-position-horizontal-relative:text;mso-position-vertical:absolute;mso-position-vertical-relative:text;v-text-anchor:middle" filled="f" strokeweight=".26mm">
            <v:stroke joinstyle="miter"/>
          </v:oval>
        </w:pict>
      </w:r>
      <w:r>
        <w:pict>
          <v:oval id="_x0000_s1030" style="position:absolute;left:0;text-align:left;margin-left:334.8pt;margin-top:.8pt;width:14.45pt;height:14.45pt;z-index:251659264;mso-position-horizontal:absolute;mso-position-horizontal-relative:text;mso-position-vertical:absolute;mso-position-vertical-relative:text;v-text-anchor:middle" filled="f" strokeweight=".26mm">
            <v:stroke joinstyle="miter"/>
          </v:oval>
        </w:pict>
      </w:r>
    </w:p>
    <w:p w:rsidR="008157C3" w:rsidRDefault="001A4117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predpreteklik          preteklik                 sedanjik</w:t>
      </w:r>
      <w:r>
        <w:rPr>
          <w:rFonts w:ascii="Comic Sans MS" w:hAnsi="Comic Sans MS" w:cs="Arial"/>
        </w:rPr>
        <w:tab/>
        <w:t xml:space="preserve">      prihodnjik</w:t>
      </w:r>
    </w:p>
    <w:p w:rsidR="008157C3" w:rsidRDefault="001A4117">
      <w:pPr>
        <w:jc w:val="both"/>
        <w:rPr>
          <w:rFonts w:ascii="Symbol" w:hAnsi="Symbol"/>
        </w:rPr>
      </w:pPr>
      <w:r>
        <w:rPr>
          <w:rFonts w:ascii="Comic Sans MS" w:hAnsi="Comic Sans MS" w:cs="Arial"/>
        </w:rPr>
        <w:t xml:space="preserve">      </w:t>
      </w:r>
      <w:r>
        <w:rPr>
          <w:rFonts w:ascii="Symbol" w:hAnsi="Symbol"/>
        </w:rPr>
        <w:t></w:t>
      </w:r>
      <w:r>
        <w:rPr>
          <w:rFonts w:ascii="Comic Sans MS" w:hAnsi="Comic Sans MS" w:cs="Arial"/>
        </w:rPr>
        <w:t xml:space="preserve">              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</w:t>
      </w:r>
      <w:r>
        <w:rPr>
          <w:rFonts w:ascii="Symbol" w:hAnsi="Symbol"/>
        </w:rPr>
        <w:t></w:t>
      </w:r>
      <w:r>
        <w:rPr>
          <w:rFonts w:ascii="Comic Sans MS" w:hAnsi="Comic Sans MS" w:cs="Arial"/>
        </w:rPr>
        <w:t xml:space="preserve">                                  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</w:t>
      </w:r>
      <w:r>
        <w:rPr>
          <w:rFonts w:ascii="Symbol" w:hAnsi="Symbol"/>
        </w:rPr>
        <w:t></w:t>
      </w:r>
    </w:p>
    <w:p w:rsidR="008157C3" w:rsidRDefault="001A4117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opisni deležnik </w:t>
      </w:r>
      <w:r>
        <w:rPr>
          <w:rFonts w:ascii="Comic Sans MS" w:hAnsi="Comic Sans MS" w:cs="Arial"/>
        </w:rPr>
        <w:tab/>
        <w:t>pomožni glagol biti                        pomožni glagol biti</w:t>
      </w:r>
    </w:p>
    <w:p w:rsidR="008157C3" w:rsidRDefault="001A4117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na l</w:t>
      </w:r>
    </w:p>
    <w:p w:rsidR="008157C3" w:rsidRDefault="008157C3">
      <w:pPr>
        <w:jc w:val="both"/>
        <w:rPr>
          <w:rFonts w:ascii="Comic Sans MS" w:hAnsi="Comic Sans MS" w:cs="Arial"/>
        </w:rPr>
      </w:pPr>
    </w:p>
    <w:p w:rsidR="008157C3" w:rsidRDefault="001A4117">
      <w:pPr>
        <w:jc w:val="both"/>
        <w:rPr>
          <w:rFonts w:ascii="Comic Sans MS" w:hAnsi="Comic Sans MS" w:cs="Arial"/>
          <w:lang w:val="de-DE"/>
        </w:rPr>
      </w:pPr>
      <w:r>
        <w:rPr>
          <w:rFonts w:ascii="Comic Sans MS" w:hAnsi="Comic Sans MS" w:cs="Arial"/>
        </w:rPr>
        <w:t>Predpreteklik je čas daleč v preteklosti. Preteklik je čas pred tem trenukom. Sedanjik je čas v trenutku govorjenja. Prihodnj</w:t>
      </w:r>
      <w:r>
        <w:rPr>
          <w:rFonts w:ascii="Comic Sans MS" w:hAnsi="Comic Sans MS" w:cs="Arial"/>
          <w:lang w:val="de-DE"/>
        </w:rPr>
        <w:t xml:space="preserve">ik je čas po trenutku govorjenja. Sedanjik ne izraža samo sedanjosti, ampak tudi preteklost (dramatični sedanjik), prihodnost, brezčasnost, ukaz. </w:t>
      </w:r>
    </w:p>
    <w:p w:rsidR="008157C3" w:rsidRDefault="008157C3">
      <w:pPr>
        <w:jc w:val="both"/>
        <w:rPr>
          <w:rFonts w:ascii="Comic Sans MS" w:hAnsi="Comic Sans MS" w:cs="Arial"/>
          <w:lang w:val="de-DE"/>
        </w:rPr>
      </w:pPr>
    </w:p>
    <w:p w:rsidR="008157C3" w:rsidRDefault="001A4117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Comic Sans MS" w:hAnsi="Comic Sans MS" w:cs="Arial"/>
          <w:lang w:val="de-DE"/>
        </w:rPr>
      </w:pPr>
      <w:r>
        <w:rPr>
          <w:rFonts w:ascii="Comic Sans MS" w:hAnsi="Comic Sans MS" w:cs="Arial"/>
          <w:lang w:val="de-DE"/>
        </w:rPr>
        <w:t>Glagole spregamo (pregibamo v osebi in številu)</w:t>
      </w:r>
    </w:p>
    <w:p w:rsidR="008157C3" w:rsidRDefault="008157C3">
      <w:pPr>
        <w:tabs>
          <w:tab w:val="left" w:pos="720"/>
        </w:tabs>
        <w:ind w:left="360"/>
        <w:jc w:val="both"/>
        <w:rPr>
          <w:rFonts w:ascii="Comic Sans MS" w:hAnsi="Comic Sans MS" w:cs="Arial"/>
          <w:lang w:val="de-DE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907"/>
        <w:gridCol w:w="1007"/>
        <w:gridCol w:w="1100"/>
      </w:tblGrid>
      <w:tr w:rsidR="008157C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7C3" w:rsidRDefault="008157C3">
            <w:pPr>
              <w:snapToGrid w:val="0"/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7C3" w:rsidRDefault="001A4117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EDNINA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7C3" w:rsidRDefault="001A4117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DVOJINA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3" w:rsidRDefault="001A4117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MNOŽINA</w:t>
            </w:r>
          </w:p>
        </w:tc>
      </w:tr>
      <w:tr w:rsidR="008157C3"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8157C3" w:rsidRDefault="001A4117">
            <w:pPr>
              <w:snapToGrid w:val="0"/>
              <w:jc w:val="both"/>
              <w:rPr>
                <w:rFonts w:ascii="Comic Sans MS" w:hAnsi="Comic Sans MS" w:cs="Arial"/>
                <w:lang w:val="de-DE"/>
              </w:rPr>
            </w:pPr>
            <w:r>
              <w:rPr>
                <w:rFonts w:ascii="Comic Sans MS" w:hAnsi="Comic Sans MS" w:cs="Arial"/>
                <w:lang w:val="de-DE"/>
              </w:rPr>
              <w:t>1. oseba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8157C3" w:rsidRDefault="001A4117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-m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8157C3" w:rsidRDefault="001A4117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-va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3" w:rsidRDefault="001A4117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-mo</w:t>
            </w:r>
          </w:p>
        </w:tc>
      </w:tr>
      <w:tr w:rsidR="008157C3"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8157C3" w:rsidRDefault="001A4117">
            <w:pPr>
              <w:snapToGrid w:val="0"/>
              <w:jc w:val="both"/>
              <w:rPr>
                <w:rFonts w:ascii="Comic Sans MS" w:hAnsi="Comic Sans MS" w:cs="Arial"/>
                <w:lang w:val="de-DE"/>
              </w:rPr>
            </w:pPr>
            <w:r>
              <w:rPr>
                <w:rFonts w:ascii="Comic Sans MS" w:hAnsi="Comic Sans MS" w:cs="Arial"/>
                <w:lang w:val="de-DE"/>
              </w:rPr>
              <w:t>2. oseba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8157C3" w:rsidRDefault="001A4117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-š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8157C3" w:rsidRDefault="001A4117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-ta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3" w:rsidRDefault="001A4117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-te</w:t>
            </w:r>
          </w:p>
        </w:tc>
      </w:tr>
      <w:tr w:rsidR="008157C3"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8157C3" w:rsidRDefault="001A4117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oseba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8157C3" w:rsidRDefault="001A4117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Ø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8157C3" w:rsidRDefault="001A4117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-ta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3" w:rsidRDefault="001A4117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-jo</w:t>
            </w:r>
          </w:p>
        </w:tc>
      </w:tr>
    </w:tbl>
    <w:p w:rsidR="008157C3" w:rsidRDefault="001A4117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</w:t>
      </w:r>
    </w:p>
    <w:p w:rsidR="008157C3" w:rsidRDefault="00E57DC1">
      <w:pPr>
        <w:ind w:left="360"/>
        <w:jc w:val="both"/>
        <w:rPr>
          <w:rFonts w:ascii="Comic Sans MS" w:hAnsi="Comic Sans MS" w:cs="Arial"/>
        </w:rPr>
      </w:pPr>
      <w:r>
        <w:pict>
          <v:shape id="_x0000_s1031" style="position:absolute;left:0;text-align:left;margin-left:4in;margin-top:10.95pt;width:33.25pt;height:3.65pt;z-index:251660288;mso-position-horizontal:absolute;mso-position-horizontal-relative:text;mso-position-vertical:absolute;mso-position-vertical-relative:text;v-text-anchor:middle" coordsize="20000,20000" path="m,19726l120,18082,271,16438,391,14795,511,13425r91,-1370l722,10685,842,9863,962,8767r91,-1096l1143,6849r90,-548l1383,5753r91,-821l1594,4658r90,-548l1835,3836r90,-274l2045,3562r120,l2316,3288r150,274l2586,3562r181,274l2917,4110r151,274l3218,4658r211,274l3609,5479r241,274l4030,6301r271,548l4511,7671r181,274l4902,8493r211,548l5323,9863r451,1096l6195,12329r211,822l6586,13699r181,548l6917,14795r121,273l7128,15342r30,274l7188,15616r,l7368,15068r181,-273l7880,13973r180,-548l8211,12877r180,-548l8541,11507r91,-274l8692,10685r120,-548l8902,9315r60,-548l9053,8219,9203,6849r90,-822l9383,5479r91,-547l9534,4384r90,-274l9714,3836r121,-274l9865,3562r60,l10105,3562r181,274l10466,4110r151,274l10797,4932r150,547l11128,6027r180,548l11609,7945r331,1370l12090,9863r211,548l12451,10959r151,548l12692,11781r120,548l13023,12877r180,548l13444,14247r180,548l13714,15068r91,274l13865,15342r60,274l13955,15616r,l14015,14795r30,-822l14105,13151r60,-822l14226,10411r120,-1918l14406,7671r30,-822l14496,6027r60,-548l14617,4932r90,-548l14797,3836r90,-274l15008,3288r120,-274l15278,3014r120,-274l15489,2740r120,l15729,3014r151,l16000,3288r90,274l16211,3836r150,548l16451,4658r120,547l16692,5479r120,548l17023,7123r210,1096l17474,9589r180,1096l17895,12055r180,1370l18286,14521r180,1095l18586,15342r121,-547l18857,14521r90,-274l19038,14247r90,-274l19308,13699r151,-274l19549,13151r90,l19699,13151r30,-274l19789,12603r,-274l19820,12329r,-274l19820,11781r,-274l19820,10959r,-274l19820,10137r,-548l19820,9041r,-822l19820,7671,,19726xe" filled="f" strokeweight=".26mm"/>
        </w:pict>
      </w:r>
      <w:r w:rsidR="001A4117">
        <w:rPr>
          <w:rFonts w:ascii="Comic Sans MS" w:hAnsi="Comic Sans MS" w:cs="Arial"/>
        </w:rPr>
        <w:t xml:space="preserve">Osebne glagolske oblike imajo v stavku vlogo </w:t>
      </w:r>
      <w:r w:rsidR="001A4117">
        <w:rPr>
          <w:rFonts w:ascii="Comic Sans MS" w:hAnsi="Comic Sans MS" w:cs="Arial"/>
          <w:b/>
        </w:rPr>
        <w:t>povedka</w:t>
      </w:r>
      <w:r w:rsidR="001A4117">
        <w:rPr>
          <w:rFonts w:ascii="Comic Sans MS" w:hAnsi="Comic Sans MS" w:cs="Arial"/>
        </w:rPr>
        <w:t>: Vso noč je snežilo.</w:t>
      </w:r>
    </w:p>
    <w:p w:rsidR="008157C3" w:rsidRDefault="008157C3">
      <w:pPr>
        <w:tabs>
          <w:tab w:val="left" w:pos="720"/>
        </w:tabs>
        <w:ind w:left="360"/>
        <w:jc w:val="both"/>
        <w:rPr>
          <w:rFonts w:ascii="Comic Sans MS" w:hAnsi="Comic Sans MS" w:cs="Arial"/>
          <w:lang w:val="de-DE"/>
        </w:rPr>
      </w:pPr>
    </w:p>
    <w:p w:rsidR="008157C3" w:rsidRDefault="001A4117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Glede na način :</w:t>
      </w:r>
    </w:p>
    <w:p w:rsidR="008157C3" w:rsidRDefault="001A4117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TVORNIK (aktiv):</w:t>
      </w:r>
    </w:p>
    <w:p w:rsidR="008157C3" w:rsidRDefault="001A4117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Vršilec dejanja je osebek, od dejanja prizadeti pa predmet  (Učitelj je pohvalil učenca).</w:t>
      </w:r>
    </w:p>
    <w:p w:rsidR="008157C3" w:rsidRDefault="001A4117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TRPNIK (pasiv):</w:t>
      </w:r>
    </w:p>
    <w:p w:rsidR="008157C3" w:rsidRDefault="001A4117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Od dejanja prizadeti je osebek, vršilec pa je prislovno določilo  ali pa je kar izpuščen (Učenec je bil pohvaljen (od učitelja)).</w:t>
      </w:r>
    </w:p>
    <w:p w:rsidR="008157C3" w:rsidRDefault="008157C3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8157C3" w:rsidRDefault="001A4117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PREHODNOST:</w:t>
      </w:r>
    </w:p>
    <w:p w:rsidR="008157C3" w:rsidRDefault="001A4117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noBreakHyphen/>
        <w:t xml:space="preserve">PREHODNI GLAGOLI: </w:t>
      </w:r>
    </w:p>
    <w:p w:rsidR="008157C3" w:rsidRDefault="001A4117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 Dejanje prehaja na predmet (Andrej je udaril Matjaža)</w:t>
      </w:r>
    </w:p>
    <w:p w:rsidR="008157C3" w:rsidRDefault="001A4117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 Iz njih dostikrat tvorimo neprehodne glagole z besedo </w:t>
      </w:r>
      <w:r>
        <w:rPr>
          <w:rFonts w:ascii="Comic Sans MS" w:hAnsi="Comic Sans MS" w:cs="Arial"/>
          <w:shadow/>
          <w:spacing w:val="-3"/>
        </w:rPr>
        <w:t>SE</w:t>
      </w:r>
      <w:r>
        <w:rPr>
          <w:rFonts w:ascii="Comic Sans MS" w:hAnsi="Comic Sans MS" w:cs="Arial"/>
          <w:spacing w:val="-3"/>
        </w:rPr>
        <w:t xml:space="preserve"> (Klop se uničuje).</w:t>
      </w:r>
    </w:p>
    <w:p w:rsidR="008157C3" w:rsidRDefault="001A4117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 Po njih se sprašujemo: kdo</w:t>
      </w:r>
      <w:r>
        <w:rPr>
          <w:rFonts w:ascii="Comic Sans MS" w:hAnsi="Comic Sans MS" w:cs="Arial"/>
          <w:spacing w:val="-3"/>
        </w:rPr>
        <w:noBreakHyphen/>
        <w:t>kaj, koga</w:t>
      </w:r>
      <w:r>
        <w:rPr>
          <w:rFonts w:ascii="Comic Sans MS" w:hAnsi="Comic Sans MS" w:cs="Arial"/>
          <w:spacing w:val="-3"/>
        </w:rPr>
        <w:noBreakHyphen/>
        <w:t>česa,...</w:t>
      </w:r>
    </w:p>
    <w:p w:rsidR="008157C3" w:rsidRDefault="008157C3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8157C3" w:rsidRDefault="001A4117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noBreakHyphen/>
        <w:t>NEPREHODNI GLAGOLI:</w:t>
      </w:r>
    </w:p>
    <w:p w:rsidR="008157C3" w:rsidRDefault="001A4117">
      <w:pPr>
        <w:tabs>
          <w:tab w:val="left" w:pos="-720"/>
        </w:tabs>
        <w:ind w:left="142" w:hanging="142"/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 Dejanje ne prehaja na predmet (Matjaž je obležal.). Stavki z glagolom v neprehodni obliki imajo samostalnik v imenovalniku.</w:t>
      </w:r>
    </w:p>
    <w:p w:rsidR="008157C3" w:rsidRDefault="001A4117">
      <w:pPr>
        <w:tabs>
          <w:tab w:val="left" w:pos="-720"/>
        </w:tabs>
        <w:ind w:left="142" w:hanging="142"/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 Sem spadajo glagoli STANJA IN GIBANJA (sedim, spim,...). Iz prehodnih delamo </w:t>
      </w:r>
      <w:r>
        <w:rPr>
          <w:rFonts w:ascii="Comic Sans MS" w:hAnsi="Comic Sans MS" w:cs="Arial"/>
          <w:spacing w:val="-3"/>
        </w:rPr>
        <w:lastRenderedPageBreak/>
        <w:t xml:space="preserve">neprehodne z predpono ali predlogom (hoditi </w:t>
      </w:r>
      <w:r>
        <w:rPr>
          <w:rFonts w:ascii="Comic Sans MS" w:hAnsi="Comic Sans MS" w:cs="Arial"/>
          <w:spacing w:val="-3"/>
        </w:rPr>
        <w:noBreakHyphen/>
        <w:t xml:space="preserve"> prehoditi).</w:t>
      </w:r>
    </w:p>
    <w:p w:rsidR="008157C3" w:rsidRDefault="008157C3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sectPr w:rsidR="008157C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6"/>
    <w:lvl w:ilvl="0">
      <w:numFmt w:val="none"/>
      <w:suff w:val="nothing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117"/>
    <w:rsid w:val="001A4117"/>
    <w:rsid w:val="008157C3"/>
    <w:rsid w:val="00E5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