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4D95" w:rsidRPr="00644D95" w:rsidRDefault="00FF0602" w:rsidP="00644D95">
      <w:pPr>
        <w:jc w:val="center"/>
        <w:rPr>
          <w:sz w:val="30"/>
          <w:szCs w:val="30"/>
        </w:rPr>
      </w:pPr>
      <w:bookmarkStart w:id="0" w:name="_GoBack"/>
      <w:bookmarkEnd w:id="0"/>
      <w:r>
        <w:rPr>
          <w:sz w:val="30"/>
          <w:szCs w:val="30"/>
        </w:rPr>
        <w:t>PRAVOREČJE</w:t>
      </w:r>
    </w:p>
    <w:p w:rsidR="00644D95" w:rsidRDefault="00644D95"/>
    <w:p w:rsidR="00171A9D" w:rsidRDefault="00644D95">
      <w:r>
        <w:t>Učinkovitost sporočanja je odvisna od vrste dejavnikov, o katerih smo že govorili (npr. od dobre priprave in upoštevanja načel uspešnega sporočanja). Zelo pomembno pa je, da se zavedamo tudi vpliva, ki ga imajo na poslušalce govorne (zvočne) prvine.</w:t>
      </w:r>
    </w:p>
    <w:p w:rsidR="00644D95" w:rsidRDefault="00644D95"/>
    <w:p w:rsidR="00644D95" w:rsidRDefault="00644D95">
      <w:r>
        <w:t xml:space="preserve">Ko govorimo, povezano izgovarjamo glasove posamezne besede – pri tem pa samoglasnike iste besede izgovarjamo različno dolgo, različno glasno oz. na različni tonski višini. Torej </w:t>
      </w:r>
      <w:r>
        <w:rPr>
          <w:b/>
        </w:rPr>
        <w:t>izgovarjamo glasove</w:t>
      </w:r>
      <w:r>
        <w:t xml:space="preserve"> in </w:t>
      </w:r>
      <w:r>
        <w:rPr>
          <w:b/>
        </w:rPr>
        <w:t xml:space="preserve">uresničujemo besedne zvočne spremljevalce </w:t>
      </w:r>
      <w:r>
        <w:t xml:space="preserve">(imenujemo jih </w:t>
      </w:r>
      <w:r>
        <w:rPr>
          <w:b/>
        </w:rPr>
        <w:t>prozodične prvine besede</w:t>
      </w:r>
      <w:r>
        <w:t>).</w:t>
      </w:r>
    </w:p>
    <w:p w:rsidR="00644D95" w:rsidRDefault="00644D95"/>
    <w:p w:rsidR="00644D95" w:rsidRDefault="00644D95">
      <w:r>
        <w:t xml:space="preserve">Vendar pa pri govorjenju navadno ne izgovarjamo le posameznih besed, temveč večje enote, tvorjene iz povezanih besed (npr. povedi) – in besed v teh enotah ne izgovarjamo enako glasno, enako visoko, enako hitro … Pri govorjenju besedila torej uresničujemo tudi </w:t>
      </w:r>
      <w:r>
        <w:rPr>
          <w:b/>
        </w:rPr>
        <w:t>besedilne zvočne spremljevalce</w:t>
      </w:r>
      <w:r>
        <w:t xml:space="preserve">, imenovane </w:t>
      </w:r>
      <w:r>
        <w:rPr>
          <w:b/>
        </w:rPr>
        <w:t>prozodične prvine besedila</w:t>
      </w:r>
      <w:r>
        <w:t>.</w:t>
      </w:r>
    </w:p>
    <w:p w:rsidR="00644D95" w:rsidRDefault="00644D95"/>
    <w:p w:rsidR="00644D95" w:rsidRDefault="00B73180">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0" o:spid="_x0000_i1025" type="#_x0000_t75" alt="Slovenščina.jpg" style="width:453.5pt;height:168.3pt;visibility:visible">
            <v:imagedata r:id="rId5" o:title="Slovenščina"/>
          </v:shape>
        </w:pict>
      </w:r>
    </w:p>
    <w:p w:rsidR="00644D95" w:rsidRPr="00FF0602" w:rsidRDefault="00644D95">
      <w:pPr>
        <w:rPr>
          <w:b/>
        </w:rPr>
      </w:pPr>
    </w:p>
    <w:p w:rsidR="00FF0602" w:rsidRDefault="00FF0602">
      <w:pPr>
        <w:rPr>
          <w:b/>
          <w:sz w:val="30"/>
          <w:szCs w:val="30"/>
          <w:u w:val="single"/>
        </w:rPr>
      </w:pPr>
      <w:r w:rsidRPr="00FF0602">
        <w:rPr>
          <w:b/>
          <w:sz w:val="30"/>
          <w:szCs w:val="30"/>
          <w:u w:val="single"/>
        </w:rPr>
        <w:t>Prozodične prvine besedila</w:t>
      </w:r>
    </w:p>
    <w:p w:rsidR="00FF0602" w:rsidRDefault="00FF0602">
      <w:r>
        <w:t>Najprej si bomo podrobneje ogledali tiste govorne (zvočne) prvine, na katere so poslušalci najbolj pozorni – to so prozodične prvine besedila oz. besedilni zvočni spremljevalci.</w:t>
      </w:r>
    </w:p>
    <w:p w:rsidR="00FF0602" w:rsidRDefault="00FF0602"/>
    <w:p w:rsidR="00FF0602" w:rsidRDefault="00FF0602">
      <w:r>
        <w:t xml:space="preserve">Ugotovili smo, da vseh besed v besedilu ne izgovarjamo enako glasno, enako visoko, enako hitro, brez premorov ipd. Besedilo skušamo razgibati z različno glasnostjo, z različnim tonskim potekom, z delanjem premorov, s spreminjanjem hitrosti in tonske višine, z barvanjem – skratka, zvočno enoličnost skušamo odpraviti z uporabo </w:t>
      </w:r>
      <w:r>
        <w:rPr>
          <w:b/>
        </w:rPr>
        <w:t>prozodičnih prvin besedila oz. besedilnih zvočnih spremljevalcev</w:t>
      </w:r>
      <w:r>
        <w:t>.</w:t>
      </w:r>
    </w:p>
    <w:p w:rsidR="00FF0602" w:rsidRDefault="00B73180">
      <w:r>
        <w:rPr>
          <w:noProof/>
          <w:lang w:val="en-US"/>
        </w:rPr>
        <w:lastRenderedPageBreak/>
        <w:pict>
          <v:shape id="Slika 1" o:spid="_x0000_i1026" type="#_x0000_t75" alt="Slovenščina1.jpg" style="width:453.5pt;height:86.05pt;visibility:visible">
            <v:imagedata r:id="rId6" o:title="Slovenščina1"/>
          </v:shape>
        </w:pict>
      </w:r>
    </w:p>
    <w:p w:rsidR="00A91BA9" w:rsidRDefault="00A91BA9"/>
    <w:p w:rsidR="00A91BA9" w:rsidRDefault="00A91BA9">
      <w:pPr>
        <w:rPr>
          <w:b/>
          <w:sz w:val="30"/>
          <w:szCs w:val="30"/>
          <w:u w:val="single"/>
        </w:rPr>
      </w:pPr>
      <w:r>
        <w:rPr>
          <w:b/>
          <w:sz w:val="30"/>
          <w:szCs w:val="30"/>
          <w:u w:val="single"/>
        </w:rPr>
        <w:t>POUDAREK</w:t>
      </w:r>
    </w:p>
    <w:p w:rsidR="00A91BA9" w:rsidRDefault="00A91BA9">
      <w:pPr>
        <w:rPr>
          <w:b/>
          <w:sz w:val="30"/>
          <w:szCs w:val="30"/>
          <w:u w:val="single"/>
        </w:rPr>
      </w:pPr>
    </w:p>
    <w:p w:rsidR="00A91BA9" w:rsidRDefault="00A91BA9">
      <w:r>
        <w:t xml:space="preserve">Besede v povedi niso vse izgovorjene enako glasno, temveč </w:t>
      </w:r>
      <w:r>
        <w:rPr>
          <w:b/>
        </w:rPr>
        <w:t>je ena beseda izgovorjena precej glasneje kot druge</w:t>
      </w:r>
      <w:r>
        <w:t xml:space="preserve">; pravimo da je </w:t>
      </w:r>
      <w:r>
        <w:rPr>
          <w:b/>
        </w:rPr>
        <w:t>poudarjena</w:t>
      </w:r>
      <w:r>
        <w:t xml:space="preserve">. To, katera beseda bo poudarjena, je </w:t>
      </w:r>
      <w:r>
        <w:rPr>
          <w:b/>
        </w:rPr>
        <w:t>odvisno od sporočevalca</w:t>
      </w:r>
      <w:r>
        <w:t xml:space="preserve"> – po navadi izgovori glasneje tisto besedo, ki se mu zdi najpomembnejša. Ker je v slovenščini najpomembnejši podatek navadno na koncu povedi, je </w:t>
      </w:r>
      <w:r>
        <w:rPr>
          <w:b/>
        </w:rPr>
        <w:t>poudarjena beseda pogosto na koncu povedi</w:t>
      </w:r>
      <w:r>
        <w:t xml:space="preserve">.                                                                                             </w:t>
      </w:r>
      <w:r>
        <w:br/>
        <w:t>Pri prostem (</w:t>
      </w:r>
      <w:r w:rsidR="00556D34">
        <w:t>nepripravljenem) govorjenju lahko prihaja do posebnega poudarjanja zaradi čustvenosti in improvizacije, pri dobro pripravljenem (retoričnem) govorjenju pa do hotenih posebnosti načinov poudarjanja.</w:t>
      </w:r>
    </w:p>
    <w:p w:rsidR="00556D34" w:rsidRDefault="00556D34"/>
    <w:p w:rsidR="00556D34" w:rsidRDefault="00556D34">
      <w:r>
        <w:t xml:space="preserve">Če sporočevalec poudari v povedi več besed, mu naslovnik težko sledi in ne prepozna najpomembnejšega podatka. Če pa v povedi poudarimo katero drugo besedo, se sporočilo povedi spremeni (prim. </w:t>
      </w:r>
      <w:r>
        <w:rPr>
          <w:u w:val="single"/>
        </w:rPr>
        <w:t>Najprej</w:t>
      </w:r>
      <w:r>
        <w:t xml:space="preserve"> smo potrdili zapisnik prejšnje seje. – Najprej </w:t>
      </w:r>
      <w:r>
        <w:rPr>
          <w:u w:val="single"/>
        </w:rPr>
        <w:t xml:space="preserve">smo </w:t>
      </w:r>
      <w:r>
        <w:t xml:space="preserve">potrdili zapisnik prejšnje seje. – Najprej smo </w:t>
      </w:r>
      <w:r>
        <w:rPr>
          <w:u w:val="single"/>
        </w:rPr>
        <w:t>potrdili</w:t>
      </w:r>
      <w:r>
        <w:t xml:space="preserve"> zapisnik prejšnje seje. – Najprej smo potrdili </w:t>
      </w:r>
      <w:r>
        <w:rPr>
          <w:u w:val="single"/>
        </w:rPr>
        <w:t>zapisnik</w:t>
      </w:r>
      <w:r>
        <w:t xml:space="preserve"> prejšnje seje. – Najprej smo potrdili zapisnik </w:t>
      </w:r>
      <w:r>
        <w:rPr>
          <w:u w:val="single"/>
        </w:rPr>
        <w:t>prejšnje</w:t>
      </w:r>
      <w:r>
        <w:t xml:space="preserve"> seje. – Najprej smo potrdili zapisnik prejšnje </w:t>
      </w:r>
      <w:r>
        <w:rPr>
          <w:u w:val="single"/>
        </w:rPr>
        <w:t>seje</w:t>
      </w:r>
      <w:r>
        <w:t>).</w:t>
      </w:r>
    </w:p>
    <w:p w:rsidR="00556D34" w:rsidRDefault="00556D34"/>
    <w:p w:rsidR="00556D34" w:rsidRDefault="00556D34">
      <w:pPr>
        <w:rPr>
          <w:b/>
          <w:sz w:val="30"/>
          <w:szCs w:val="30"/>
          <w:u w:val="single"/>
        </w:rPr>
      </w:pPr>
      <w:r>
        <w:t>Poudarjeno besedo/besedno zvezo lahko v zapisanem besedilu podčrtamo, napišemo razprto, polkrepko, z verzalkami ipd.</w:t>
      </w:r>
    </w:p>
    <w:p w:rsidR="00556D34" w:rsidRDefault="00556D34">
      <w:pPr>
        <w:rPr>
          <w:b/>
          <w:sz w:val="30"/>
          <w:szCs w:val="30"/>
          <w:u w:val="single"/>
        </w:rPr>
      </w:pPr>
    </w:p>
    <w:p w:rsidR="00556D34" w:rsidRDefault="00556D34">
      <w:r>
        <w:rPr>
          <w:b/>
          <w:sz w:val="30"/>
          <w:szCs w:val="30"/>
          <w:u w:val="single"/>
        </w:rPr>
        <w:t>In</w:t>
      </w:r>
      <w:r w:rsidR="00865A43">
        <w:rPr>
          <w:b/>
          <w:sz w:val="30"/>
          <w:szCs w:val="30"/>
          <w:u w:val="single"/>
        </w:rPr>
        <w:t>t</w:t>
      </w:r>
      <w:r>
        <w:rPr>
          <w:b/>
          <w:sz w:val="30"/>
          <w:szCs w:val="30"/>
          <w:u w:val="single"/>
        </w:rPr>
        <w:t>o</w:t>
      </w:r>
      <w:r w:rsidR="00865A43">
        <w:rPr>
          <w:b/>
          <w:sz w:val="30"/>
          <w:szCs w:val="30"/>
          <w:u w:val="single"/>
        </w:rPr>
        <w:t>n</w:t>
      </w:r>
      <w:r>
        <w:rPr>
          <w:b/>
          <w:sz w:val="30"/>
          <w:szCs w:val="30"/>
          <w:u w:val="single"/>
        </w:rPr>
        <w:t>acija</w:t>
      </w:r>
    </w:p>
    <w:p w:rsidR="00556D34" w:rsidRDefault="00556D34"/>
    <w:p w:rsidR="00556D34" w:rsidRDefault="00B73180">
      <w:r>
        <w:rPr>
          <w:noProof/>
        </w:rPr>
        <w:pict>
          <v:shape id="Slika 3" o:spid="_x0000_s1027" type="#_x0000_t75" alt="4.jpg" style="position:absolute;margin-left:173.65pt;margin-top:35.85pt;width:25.9pt;height:9.55pt;rotation:933879fd;z-index:251658240;visibility:visible">
            <v:imagedata r:id="rId7" o:title="4"/>
            <w10:wrap type="square"/>
          </v:shape>
        </w:pict>
      </w:r>
      <w:r>
        <w:rPr>
          <w:noProof/>
        </w:rPr>
        <w:pict>
          <v:shape id="Slika 2" o:spid="_x0000_s1026" type="#_x0000_t75" alt="3.jpg" style="position:absolute;margin-left:78.5pt;margin-top:37.5pt;width:28.25pt;height:9.65pt;rotation:-1695325fd;flip:y;z-index:251657216;visibility:visible">
            <v:imagedata r:id="rId8" o:title="3"/>
            <w10:wrap type="square"/>
          </v:shape>
        </w:pict>
      </w:r>
      <w:r w:rsidR="00556D34">
        <w:t xml:space="preserve">Vseh besed v povedi ne izgovarjamo na isti tonski višini – </w:t>
      </w:r>
      <w:r w:rsidR="00556D34">
        <w:rPr>
          <w:b/>
        </w:rPr>
        <w:t>beseda na koncu povedi je izgovorjena nižje ali višje kot beseda na začetku povedi.</w:t>
      </w:r>
      <w:r w:rsidR="00556D34">
        <w:t xml:space="preserve"> Zato ima poved značilen tonski potek oz. </w:t>
      </w:r>
      <w:r w:rsidR="00556D34">
        <w:rPr>
          <w:b/>
        </w:rPr>
        <w:t>in</w:t>
      </w:r>
      <w:r w:rsidR="00865A43">
        <w:rPr>
          <w:b/>
        </w:rPr>
        <w:t>t</w:t>
      </w:r>
      <w:r w:rsidR="00556D34">
        <w:rPr>
          <w:b/>
        </w:rPr>
        <w:t>o</w:t>
      </w:r>
      <w:r w:rsidR="00865A43">
        <w:rPr>
          <w:b/>
        </w:rPr>
        <w:t>n</w:t>
      </w:r>
      <w:r w:rsidR="00556D34">
        <w:rPr>
          <w:b/>
        </w:rPr>
        <w:t>acijo</w:t>
      </w:r>
      <w:r w:rsidR="00556D34">
        <w:t>; ta je lahko padajoča</w:t>
      </w:r>
      <w:r w:rsidR="00922D6A">
        <w:t xml:space="preserve">                                      ali rastoča                  .</w:t>
      </w:r>
    </w:p>
    <w:p w:rsidR="00922D6A" w:rsidRDefault="00922D6A">
      <w:r>
        <w:t xml:space="preserve">S </w:t>
      </w:r>
      <w:r>
        <w:rPr>
          <w:b/>
        </w:rPr>
        <w:t>padajočo in</w:t>
      </w:r>
      <w:r w:rsidR="00865A43">
        <w:rPr>
          <w:b/>
        </w:rPr>
        <w:t>t</w:t>
      </w:r>
      <w:r>
        <w:rPr>
          <w:b/>
        </w:rPr>
        <w:t>o</w:t>
      </w:r>
      <w:r w:rsidR="00865A43">
        <w:rPr>
          <w:b/>
        </w:rPr>
        <w:t>n</w:t>
      </w:r>
      <w:r>
        <w:rPr>
          <w:b/>
        </w:rPr>
        <w:t xml:space="preserve">acijo </w:t>
      </w:r>
      <w:r>
        <w:t xml:space="preserve">se končujejo </w:t>
      </w:r>
      <w:r>
        <w:rPr>
          <w:b/>
        </w:rPr>
        <w:t>pripovedne povedi</w:t>
      </w:r>
      <w:r>
        <w:t xml:space="preserve"> (tj. povedi, s katerimi kaj opisujemo, mirno pripovedujemo, mirno pozivamo k čemu …) ter </w:t>
      </w:r>
      <w:r>
        <w:rPr>
          <w:b/>
        </w:rPr>
        <w:t>dopolnjevalne vprašalne povedi</w:t>
      </w:r>
      <w:r>
        <w:t xml:space="preserve"> (tj. tiste vprašalne povedi, ki se začenjajo z vprašalnim zaimkom, npr. Kdo …? Čemu …?, in na katera poslušalec </w:t>
      </w:r>
      <w:r>
        <w:lastRenderedPageBreak/>
        <w:t xml:space="preserve">odgovarja z zaželenim podatkom). Z </w:t>
      </w:r>
      <w:r>
        <w:rPr>
          <w:b/>
        </w:rPr>
        <w:t>rastočo in</w:t>
      </w:r>
      <w:r w:rsidR="00865A43">
        <w:rPr>
          <w:b/>
        </w:rPr>
        <w:t>t</w:t>
      </w:r>
      <w:r>
        <w:rPr>
          <w:b/>
        </w:rPr>
        <w:t>o</w:t>
      </w:r>
      <w:r w:rsidR="00865A43">
        <w:rPr>
          <w:b/>
        </w:rPr>
        <w:t>n</w:t>
      </w:r>
      <w:r>
        <w:rPr>
          <w:b/>
        </w:rPr>
        <w:t>acijo</w:t>
      </w:r>
      <w:r>
        <w:t xml:space="preserve"> pa se končujejo </w:t>
      </w:r>
      <w:r>
        <w:rPr>
          <w:b/>
        </w:rPr>
        <w:t xml:space="preserve">odločevalne vprašalne povedi – </w:t>
      </w:r>
      <w:r>
        <w:t>te se začenjajo z besedico ali (lahko izpuščeno) in od poslušalca pričakujejo, da se bo odločil z da ali ne.</w:t>
      </w:r>
    </w:p>
    <w:p w:rsidR="00922D6A" w:rsidRDefault="00922D6A">
      <w:r>
        <w:t xml:space="preserve">Če pripovedne in vprašalne povedi izgovarjamo s čustveno zavzetostjo, dobijo </w:t>
      </w:r>
      <w:r>
        <w:rPr>
          <w:b/>
        </w:rPr>
        <w:t>vzklično in</w:t>
      </w:r>
      <w:r w:rsidR="00865A43">
        <w:rPr>
          <w:b/>
        </w:rPr>
        <w:t>t</w:t>
      </w:r>
      <w:r>
        <w:rPr>
          <w:b/>
        </w:rPr>
        <w:t>o</w:t>
      </w:r>
      <w:r w:rsidR="00865A43">
        <w:rPr>
          <w:b/>
        </w:rPr>
        <w:t>n</w:t>
      </w:r>
      <w:r>
        <w:rPr>
          <w:b/>
        </w:rPr>
        <w:t>acijo</w:t>
      </w:r>
      <w:r>
        <w:t>.</w:t>
      </w:r>
    </w:p>
    <w:p w:rsidR="00922D6A" w:rsidRDefault="00922D6A">
      <w:r>
        <w:t>In</w:t>
      </w:r>
      <w:r w:rsidR="00865A43">
        <w:t>t</w:t>
      </w:r>
      <w:r>
        <w:t>o</w:t>
      </w:r>
      <w:r w:rsidR="00865A43">
        <w:t>n</w:t>
      </w:r>
      <w:r>
        <w:t xml:space="preserve">acijo na koncu povedi (t.i. </w:t>
      </w:r>
      <w:r>
        <w:rPr>
          <w:b/>
        </w:rPr>
        <w:t>končno in</w:t>
      </w:r>
      <w:r w:rsidR="00865A43">
        <w:rPr>
          <w:b/>
        </w:rPr>
        <w:t>t</w:t>
      </w:r>
      <w:r>
        <w:rPr>
          <w:b/>
        </w:rPr>
        <w:t>o</w:t>
      </w:r>
      <w:r w:rsidR="00865A43">
        <w:rPr>
          <w:b/>
        </w:rPr>
        <w:t>n</w:t>
      </w:r>
      <w:r>
        <w:rPr>
          <w:b/>
        </w:rPr>
        <w:t>acijo</w:t>
      </w:r>
      <w:r>
        <w:t>) pisno zaznamujemo s končnim ločilom, in sicer padajočo in</w:t>
      </w:r>
      <w:r w:rsidR="00865A43">
        <w:t>t</w:t>
      </w:r>
      <w:r>
        <w:t>o</w:t>
      </w:r>
      <w:r w:rsidR="00865A43">
        <w:t>n</w:t>
      </w:r>
      <w:r>
        <w:t>acijo načeloma s piko, le v dopolnjevalnih vprašalnih povedi z vprašajem; rastočo in</w:t>
      </w:r>
      <w:r w:rsidR="00865A43">
        <w:t>t</w:t>
      </w:r>
      <w:r>
        <w:t>o</w:t>
      </w:r>
      <w:r w:rsidR="00865A43">
        <w:t>n</w:t>
      </w:r>
      <w:r>
        <w:t>acijo zaznamujemo z vprašanjem, vzklično in</w:t>
      </w:r>
      <w:r w:rsidR="00865A43">
        <w:t>t</w:t>
      </w:r>
      <w:r>
        <w:t>o</w:t>
      </w:r>
      <w:r w:rsidR="00865A43">
        <w:t>n</w:t>
      </w:r>
      <w:r>
        <w:t>acijo pa s klicajem.</w:t>
      </w:r>
    </w:p>
    <w:p w:rsidR="00922D6A" w:rsidRPr="00922D6A" w:rsidRDefault="00922D6A">
      <w:r>
        <w:t>Do zdaj smo opazovali le in</w:t>
      </w:r>
      <w:r w:rsidR="00865A43">
        <w:t>t</w:t>
      </w:r>
      <w:r>
        <w:t>o</w:t>
      </w:r>
      <w:r w:rsidR="00865A43">
        <w:t>n</w:t>
      </w:r>
      <w:r>
        <w:t>acijo na koncu povedi – zato smo govorili o končni in</w:t>
      </w:r>
      <w:r w:rsidR="00865A43">
        <w:t>t</w:t>
      </w:r>
      <w:r>
        <w:t>o</w:t>
      </w:r>
      <w:r w:rsidR="00865A43">
        <w:t>n</w:t>
      </w:r>
      <w:r>
        <w:t>aciji. Poved pa se le pogosto členi na manjše dele, npr. na stavke, zato ima vsak njen del svoj tonski potek – torej ima taka poved več in</w:t>
      </w:r>
      <w:r w:rsidR="00865A43">
        <w:t>t</w:t>
      </w:r>
      <w:r>
        <w:t>o</w:t>
      </w:r>
      <w:r w:rsidR="00865A43">
        <w:t>n</w:t>
      </w:r>
      <w:r>
        <w:t>acijskih členov in poleg končne in</w:t>
      </w:r>
      <w:r w:rsidR="00865A43">
        <w:t>t</w:t>
      </w:r>
      <w:r>
        <w:t>o</w:t>
      </w:r>
      <w:r w:rsidR="00865A43">
        <w:t>n</w:t>
      </w:r>
      <w:r>
        <w:t xml:space="preserve">acije tudi </w:t>
      </w:r>
      <w:r>
        <w:rPr>
          <w:b/>
        </w:rPr>
        <w:t>nekončno intonacijo</w:t>
      </w:r>
      <w:r>
        <w:t>. Nekončna in</w:t>
      </w:r>
      <w:r w:rsidR="00865A43">
        <w:t>tonacija je padajoča ali rastoča; pri pisanju jo zaznamujemo z nekončnim ločilom, najpogosteje z vejico (včasih pa s podpičjem, dvopičjem ali pomišljajem). Več o tem bo napisano v poglavju o pravopisu v 3. letniku.</w:t>
      </w:r>
    </w:p>
    <w:p w:rsidR="00556D34" w:rsidRDefault="00865A43">
      <w:pPr>
        <w:rPr>
          <w:b/>
          <w:sz w:val="30"/>
          <w:szCs w:val="30"/>
          <w:u w:val="single"/>
        </w:rPr>
      </w:pPr>
      <w:r>
        <w:rPr>
          <w:b/>
          <w:sz w:val="30"/>
          <w:szCs w:val="30"/>
          <w:u w:val="single"/>
        </w:rPr>
        <w:t>Premori</w:t>
      </w:r>
    </w:p>
    <w:p w:rsidR="00865A43" w:rsidRDefault="00D415DE">
      <w:r>
        <w:t xml:space="preserve">Govorjeno besedilo ni nepretrgana veriga, temveč ga razčlenjujejo premori. Z njimi </w:t>
      </w:r>
      <w:r>
        <w:rPr>
          <w:b/>
        </w:rPr>
        <w:t>sporočevalec členi besedilo na smiselne pomenske enote</w:t>
      </w:r>
      <w:r>
        <w:t>. Členjenost besedila s premori je zelo pomembna, saj dela besedilo jasno in pregledno.</w:t>
      </w:r>
    </w:p>
    <w:p w:rsidR="002D734F" w:rsidRDefault="002D734F">
      <w:r>
        <w:rPr>
          <w:b/>
        </w:rPr>
        <w:t>Govorjeno besedilo je členjeno s premori drugače, kot je zapisano besedilo</w:t>
      </w:r>
      <w:r>
        <w:t xml:space="preserve"> členjeno s presledki in ločili – v govorjenem besedilu je premorov manj, pogosto pa so tudi tam, kjer v zapisanih besedilih ni ločila (npr. Odtod |so odhajale na pot |vse pomembne odprave.).</w:t>
      </w:r>
    </w:p>
    <w:p w:rsidR="002D734F" w:rsidRDefault="002D734F">
      <w:r>
        <w:rPr>
          <w:b/>
        </w:rPr>
        <w:t>Premori so različno dolgi</w:t>
      </w:r>
      <w:r>
        <w:t>: najdaljši so med odstavki, malo krajši so med povedmi, še krajši po spremnem stavku premega govora, nato pred dostavki… V prostem govorjenju delamo premore tudi tam, kjer niso predvideni, in sicer zlasti pred tistim delom povedi, na katerega želimo poslušalce še posebej opozoriti, ali če izgubimo »rdečo nit«, če smo razburjeni, v zadregi ipd.</w:t>
      </w:r>
    </w:p>
    <w:p w:rsidR="002D734F" w:rsidRDefault="002D734F">
      <w:r>
        <w:t>Daljše premore pri pisanju zaznamujemo s končnim ločilom, nekoliko krajše z dvopičjem in podpičjem, najkrajše pa z vejico.</w:t>
      </w:r>
    </w:p>
    <w:p w:rsidR="002D734F" w:rsidRDefault="002D734F">
      <w:r>
        <w:rPr>
          <w:b/>
          <w:sz w:val="30"/>
          <w:szCs w:val="30"/>
          <w:u w:val="single"/>
        </w:rPr>
        <w:t>Hitrost</w:t>
      </w:r>
    </w:p>
    <w:p w:rsidR="002D734F" w:rsidRDefault="002D734F"/>
    <w:p w:rsidR="002D734F" w:rsidRDefault="002D734F">
      <w:r>
        <w:t xml:space="preserve">Če prisluhnemo ljudem okoli sebe, zlahka ugotovimo, da </w:t>
      </w:r>
      <w:r>
        <w:rPr>
          <w:b/>
        </w:rPr>
        <w:t>ne govorimo vse enako hitro</w:t>
      </w:r>
      <w:r>
        <w:t xml:space="preserve"> (enako seveda lahko ugotovimo tudi za gibanje, delo, hranjenje ipd.). Vendar pa vemo, da je najbolje, če ne govorimo prehitro ali prepočasi. Če govorimo zelo hitro, namreč tvegamo, da nam poslušalci ne bodo mogli slediti; če pa govorimo zelo počasi, se nam lahko zgodi, da se bodo poslušalci dolgočasili in nas bodo nehali poslušati.</w:t>
      </w:r>
    </w:p>
    <w:p w:rsidR="002D734F" w:rsidRDefault="002D734F">
      <w:r>
        <w:rPr>
          <w:b/>
        </w:rPr>
        <w:t>Hitrost</w:t>
      </w:r>
      <w:r>
        <w:t xml:space="preserve"> pogosto </w:t>
      </w:r>
      <w:r>
        <w:rPr>
          <w:b/>
        </w:rPr>
        <w:t>spreminjamo</w:t>
      </w:r>
      <w:r>
        <w:t xml:space="preserve">, saj pomembnejše podatke izgovarjamo počasneje, manj pomembne pa hitreje, odzivamo pa se tudi na okoliščine sporočanja, npr. na naslovnikovo starost (zato z otrokom ali starim človekom govorimo počasneje), na naslovnikovo znanje jezika (zato s tujcem govorimo počasneje), na število naslovnikov (zato pred javnostjo govorimo počasneje), na količino časa, ki nam je na voljo, ipd. S hitrostjo govorjenja pa tudi </w:t>
      </w:r>
      <w:r>
        <w:rPr>
          <w:b/>
        </w:rPr>
        <w:t>razodevamo svoje čustveno in telesno stanje</w:t>
      </w:r>
      <w:r>
        <w:t xml:space="preserve"> (npr. če smo žalostni, bolni, utrujeni ali zaspani, govorimo precej počasneje).</w:t>
      </w:r>
    </w:p>
    <w:p w:rsidR="00C615B9" w:rsidRDefault="00C615B9">
      <w:r>
        <w:rPr>
          <w:b/>
          <w:sz w:val="30"/>
          <w:szCs w:val="30"/>
          <w:u w:val="single"/>
        </w:rPr>
        <w:t>Register</w:t>
      </w:r>
    </w:p>
    <w:p w:rsidR="00C615B9" w:rsidRDefault="00C615B9">
      <w:r>
        <w:t xml:space="preserve">Rekli smo, da se ljudje ločimo v hitrosti govorjenja – ločimo pa se tudi v višini tona. </w:t>
      </w:r>
      <w:r>
        <w:rPr>
          <w:b/>
        </w:rPr>
        <w:t>Vsak od nas namreč govori v enem od treh tonskih območij glasu</w:t>
      </w:r>
      <w:r>
        <w:t xml:space="preserve">: ženske v sopranu, mezzosopranu ali altu, moški pa v tenorju, baritonu ali basu. Tonsko območje glasu nam je torej nekako določeno – znotraj njega pa prehajamo iz srednjega tonskega pasu oz. iz srednjega registra v višji ali nižji register. </w:t>
      </w:r>
      <w:r>
        <w:rPr>
          <w:b/>
        </w:rPr>
        <w:t>Večinoma govorimo v srednjem registru svojega osebnega tonskega območja</w:t>
      </w:r>
      <w:r>
        <w:t xml:space="preserve">; tako govorjenje je tudi </w:t>
      </w:r>
      <w:r>
        <w:rPr>
          <w:b/>
        </w:rPr>
        <w:t>najnaravnejše</w:t>
      </w:r>
      <w:r>
        <w:t xml:space="preserve">, zato v njem govorimo </w:t>
      </w:r>
      <w:r>
        <w:rPr>
          <w:b/>
        </w:rPr>
        <w:t>brez večjega napora</w:t>
      </w:r>
      <w:r>
        <w:t>. Včasih pa hote ali tudi nehote zaidemo v višji ali nižji register . v višji register zaidemo npr. pri govorjenju z majhnim otrokom, pri vabljenju živali, če imamo tremo ipd; v nižjem registru pa govorimo npr. v slavnostnih trenutkih ali če smo žalostni, utrujeni, naveličani…</w:t>
      </w:r>
    </w:p>
    <w:p w:rsidR="00C615B9" w:rsidRDefault="00C615B9">
      <w:pPr>
        <w:rPr>
          <w:b/>
          <w:u w:val="single"/>
        </w:rPr>
      </w:pPr>
      <w:r>
        <w:rPr>
          <w:b/>
          <w:sz w:val="30"/>
          <w:szCs w:val="30"/>
          <w:u w:val="single"/>
        </w:rPr>
        <w:t>Barva</w:t>
      </w:r>
    </w:p>
    <w:p w:rsidR="00C615B9" w:rsidRDefault="00C615B9">
      <w:r>
        <w:t xml:space="preserve">Svoje razpoloženje (npr. jezo, veselje) ali svoje čustveno razmerje do naslovnika oz. do teme, o kateri govorimo (npr. presenečenje, razočaranje), lahko </w:t>
      </w:r>
      <w:r>
        <w:rPr>
          <w:b/>
        </w:rPr>
        <w:t>izrazimo tudi tako, da preoblikujemo odzvočni prostor v ustih</w:t>
      </w:r>
      <w:r>
        <w:t xml:space="preserve">, zato nekateri glasovi zvenijo drugače. Pravimo, da smo glasovom spremenili barvo oz. da </w:t>
      </w:r>
      <w:r>
        <w:rPr>
          <w:b/>
        </w:rPr>
        <w:t>smo glasove obarvali</w:t>
      </w:r>
      <w:r>
        <w:t>.</w:t>
      </w:r>
    </w:p>
    <w:p w:rsidR="00C615B9" w:rsidRDefault="00C615B9">
      <w:r>
        <w:t>Tako prav z barvo lahko izrazimo npr. veselje, žalost, presenečenje, jezo. Glasovna barva nas lahko tudi »izda« - npr. takrat, ko poslušalec iz nje prepozna z besedami prikriti smisel besedila (npr. če mu z besedami sporočamo, da smo veseli, glasovna barva pa razodeva našo žalost).</w:t>
      </w:r>
    </w:p>
    <w:p w:rsidR="00C615B9" w:rsidRDefault="00C615B9">
      <w:r>
        <w:t>Do barvanja glasov prihaja pogosto tudi zaradi okvar govornih organov ali zaradi bolezni (posledica prvega je npr. sesljanje ali jecljanje, posledica drugega pa npr. nosljanje).</w:t>
      </w:r>
    </w:p>
    <w:p w:rsidR="00C615B9" w:rsidRDefault="00691E94">
      <w:r>
        <w:rPr>
          <w:b/>
          <w:sz w:val="30"/>
          <w:szCs w:val="30"/>
          <w:u w:val="single"/>
        </w:rPr>
        <w:t>Glasovne in prozodične prvine besede</w:t>
      </w:r>
    </w:p>
    <w:p w:rsidR="00691E94" w:rsidRDefault="00691E94">
      <w:r>
        <w:t>Ko govorimo povezani izgovarjamo glasove posamezne besede. Glasove tvorimo z govorili (npr. z glasilkami, ustno in nosno votlino, jezikom, zobmi, ustnicami).</w:t>
      </w:r>
    </w:p>
    <w:p w:rsidR="00691E94" w:rsidRDefault="00691E94">
      <w:r>
        <w:t xml:space="preserve">V slovenskem knjižnem jeziku je </w:t>
      </w:r>
      <w:r>
        <w:rPr>
          <w:b/>
        </w:rPr>
        <w:t>29 glasnikov</w:t>
      </w:r>
      <w:r>
        <w:t xml:space="preserve"> (fonemov), tj. takih glasov, ki v okviru besed lahko razločujejo pomen, npr. k</w:t>
      </w:r>
      <w:r w:rsidRPr="00691E94">
        <w:rPr>
          <w:u w:val="single"/>
        </w:rPr>
        <w:t>a</w:t>
      </w:r>
      <w:r>
        <w:t>va – t</w:t>
      </w:r>
      <w:r>
        <w:rPr>
          <w:u w:val="single"/>
        </w:rPr>
        <w:t>a</w:t>
      </w:r>
      <w:r w:rsidRPr="00691E94">
        <w:t>va</w:t>
      </w:r>
      <w:r>
        <w:t xml:space="preserve"> – p</w:t>
      </w:r>
      <w:r>
        <w:rPr>
          <w:u w:val="single"/>
        </w:rPr>
        <w:t>a</w:t>
      </w:r>
      <w:r>
        <w:t>va, p</w:t>
      </w:r>
      <w:r>
        <w:rPr>
          <w:u w:val="single"/>
        </w:rPr>
        <w:t>e</w:t>
      </w:r>
      <w:r>
        <w:t>ti –p</w:t>
      </w:r>
      <w:r>
        <w:rPr>
          <w:u w:val="single"/>
        </w:rPr>
        <w:t>i</w:t>
      </w:r>
      <w:r>
        <w:t>ti –p</w:t>
      </w:r>
      <w:r>
        <w:rPr>
          <w:u w:val="single"/>
        </w:rPr>
        <w:t>o</w:t>
      </w:r>
      <w:r>
        <w:t>ti, ko</w:t>
      </w:r>
      <w:r>
        <w:rPr>
          <w:u w:val="single"/>
        </w:rPr>
        <w:t>s</w:t>
      </w:r>
      <w:r>
        <w:t>a –ko</w:t>
      </w:r>
      <w:r>
        <w:rPr>
          <w:u w:val="single"/>
        </w:rPr>
        <w:t>z</w:t>
      </w:r>
      <w:r>
        <w:t>a; delimo jih na samoglasnike in soglasnike.</w:t>
      </w:r>
    </w:p>
    <w:p w:rsidR="00691E94" w:rsidRPr="00691E94" w:rsidRDefault="00B73180">
      <w:r>
        <w:rPr>
          <w:noProof/>
          <w:lang w:val="en-US"/>
        </w:rPr>
        <w:pict>
          <v:shape id="Slika 4" o:spid="_x0000_i1027" type="#_x0000_t75" alt="Slovenščina.jpg" style="width:437.6pt;height:96.3pt;visibility:visible">
            <v:imagedata r:id="rId9" o:title="Slovenščina"/>
          </v:shape>
        </w:pict>
      </w:r>
    </w:p>
    <w:p w:rsidR="00D415DE" w:rsidRDefault="00D415DE"/>
    <w:p w:rsidR="00D415DE" w:rsidRDefault="00691E94">
      <w:pPr>
        <w:rPr>
          <w:sz w:val="30"/>
          <w:szCs w:val="30"/>
        </w:rPr>
      </w:pPr>
      <w:r>
        <w:rPr>
          <w:b/>
          <w:sz w:val="30"/>
          <w:szCs w:val="30"/>
          <w:u w:val="single"/>
        </w:rPr>
        <w:t>Samoglasniki slovenskega knjižnega jezika</w:t>
      </w:r>
    </w:p>
    <w:p w:rsidR="00691E94" w:rsidRDefault="00691E94">
      <w:pPr>
        <w:rPr>
          <w:rFonts w:cs="Calibri"/>
        </w:rPr>
      </w:pPr>
      <w:r>
        <w:t xml:space="preserve">V slovenskem knjižnem jeziku imamo </w:t>
      </w:r>
      <w:r>
        <w:rPr>
          <w:b/>
        </w:rPr>
        <w:t>osem samoglasniko</w:t>
      </w:r>
      <w:r w:rsidR="004E55AD">
        <w:rPr>
          <w:b/>
        </w:rPr>
        <w:t>v</w:t>
      </w:r>
      <w:r>
        <w:t xml:space="preserve">; to so </w:t>
      </w:r>
      <w:r>
        <w:rPr>
          <w:b/>
        </w:rPr>
        <w:t>i</w:t>
      </w:r>
      <w:r>
        <w:t xml:space="preserve">, </w:t>
      </w:r>
      <w:r>
        <w:rPr>
          <w:b/>
        </w:rPr>
        <w:t>u</w:t>
      </w:r>
      <w:r>
        <w:t xml:space="preserve">, </w:t>
      </w:r>
      <w:r>
        <w:rPr>
          <w:b/>
        </w:rPr>
        <w:t>a</w:t>
      </w:r>
      <w:r>
        <w:t xml:space="preserve">, </w:t>
      </w:r>
      <w:r>
        <w:rPr>
          <w:b/>
        </w:rPr>
        <w:t>e</w:t>
      </w:r>
      <w:r>
        <w:t xml:space="preserve"> (ozki e), </w:t>
      </w:r>
      <w:r>
        <w:rPr>
          <w:rFonts w:cs="Calibri"/>
          <w:b/>
        </w:rPr>
        <w:t>ε</w:t>
      </w:r>
      <w:r>
        <w:t xml:space="preserve"> (široki e)</w:t>
      </w:r>
      <w:r w:rsidR="00490450">
        <w:t xml:space="preserve">, </w:t>
      </w:r>
      <w:r w:rsidR="00490450" w:rsidRPr="004E55AD">
        <w:rPr>
          <w:rFonts w:cs="Calibri"/>
          <w:b/>
        </w:rPr>
        <w:t>∂</w:t>
      </w:r>
      <w:r w:rsidR="004E55AD">
        <w:rPr>
          <w:rFonts w:cs="Calibri"/>
          <w:b/>
        </w:rPr>
        <w:t xml:space="preserve"> </w:t>
      </w:r>
      <w:r w:rsidR="004E55AD">
        <w:rPr>
          <w:rFonts w:cs="Calibri"/>
        </w:rPr>
        <w:t xml:space="preserve">(polglasnik), </w:t>
      </w:r>
      <w:r w:rsidR="004E55AD">
        <w:rPr>
          <w:rFonts w:cs="Calibri"/>
          <w:b/>
        </w:rPr>
        <w:t>o</w:t>
      </w:r>
      <w:r w:rsidR="004E55AD">
        <w:rPr>
          <w:rFonts w:cs="Calibri"/>
        </w:rPr>
        <w:t xml:space="preserve"> (ozki o)  in </w:t>
      </w:r>
      <w:r w:rsidR="004E55AD" w:rsidRPr="004E55AD">
        <w:rPr>
          <w:rFonts w:cs="Calibri"/>
          <w:b/>
        </w:rPr>
        <w:t>ɔ</w:t>
      </w:r>
      <w:r w:rsidR="004E55AD">
        <w:rPr>
          <w:rFonts w:cs="Calibri"/>
        </w:rPr>
        <w:t xml:space="preserve"> (široki o). Vsi knjižni samoglasniki so ustni, zveneči in enoglasniški.</w:t>
      </w:r>
    </w:p>
    <w:p w:rsidR="00A252FA" w:rsidRPr="004E55AD" w:rsidRDefault="00B73180">
      <w:r>
        <w:rPr>
          <w:noProof/>
          <w:lang w:val="en-US"/>
        </w:rPr>
        <w:pict>
          <v:shape id="Slika 5" o:spid="_x0000_i1028" type="#_x0000_t75" alt="Slovenščina.jpg" style="width:298.3pt;height:92.55pt;visibility:visible">
            <v:imagedata r:id="rId10" o:title="Slovenščina"/>
          </v:shape>
        </w:pict>
      </w:r>
    </w:p>
    <w:p w:rsidR="00865A43" w:rsidRDefault="00A252FA">
      <w:pPr>
        <w:rPr>
          <w:rFonts w:cs="Calibri"/>
          <w:color w:val="000000"/>
        </w:rPr>
      </w:pPr>
      <w:r>
        <w:t xml:space="preserve">V neknjižnih zvrsteh slovenskega jezika so samoglasniki tudi nosni (prim. nosnika </w:t>
      </w:r>
      <w:r>
        <w:rPr>
          <w:rFonts w:cs="Calibri"/>
        </w:rPr>
        <w:t>ę</w:t>
      </w:r>
      <w:r>
        <w:t xml:space="preserve"> in </w:t>
      </w:r>
      <w:r>
        <w:rPr>
          <w:rFonts w:cs="Calibri"/>
        </w:rPr>
        <w:t>ǫ v podjunskem narečju) ali dvoglasniški (prim. dolenjsko zve</w:t>
      </w:r>
      <w:r w:rsidR="003A0E97">
        <w:rPr>
          <w:rFonts w:cs="Calibri"/>
        </w:rPr>
        <w:t xml:space="preserve">izda ali primorsko zviezda). Ponekod na Slovenskem ne poznajo </w:t>
      </w:r>
      <w:r w:rsidR="003A0E97">
        <w:rPr>
          <w:rFonts w:cs="Calibri"/>
          <w:color w:val="000000"/>
        </w:rPr>
        <w:t>∂ (npr. na Štajerskem).</w:t>
      </w:r>
    </w:p>
    <w:p w:rsidR="003A0E97" w:rsidRDefault="003A0E97">
      <w:pPr>
        <w:rPr>
          <w:rFonts w:cs="Calibri"/>
          <w:color w:val="000000"/>
        </w:rPr>
      </w:pPr>
      <w:r>
        <w:rPr>
          <w:rFonts w:cs="Calibri"/>
          <w:color w:val="000000"/>
        </w:rPr>
        <w:t>K obvladovanju knjižnega jezika spada tudi znanje in upoštevanje knjižnih samoglasnikov.</w:t>
      </w:r>
    </w:p>
    <w:p w:rsidR="003A0E97" w:rsidRDefault="003A0E97">
      <w:pPr>
        <w:rPr>
          <w:rFonts w:cs="Calibri"/>
          <w:color w:val="000000"/>
        </w:rPr>
      </w:pPr>
      <w:r>
        <w:rPr>
          <w:rFonts w:cs="Calibri"/>
          <w:b/>
          <w:color w:val="000000"/>
          <w:sz w:val="30"/>
          <w:szCs w:val="30"/>
          <w:u w:val="single"/>
        </w:rPr>
        <w:t xml:space="preserve">Samoglasniki – nosilci zlogov in prozodičnih prvin besed </w:t>
      </w:r>
    </w:p>
    <w:p w:rsidR="003A0E97" w:rsidRDefault="003A0E97">
      <w:pPr>
        <w:rPr>
          <w:rFonts w:cs="Calibri"/>
          <w:color w:val="000000"/>
        </w:rPr>
      </w:pPr>
      <w:r>
        <w:rPr>
          <w:rFonts w:cs="Calibri"/>
          <w:b/>
          <w:color w:val="000000"/>
        </w:rPr>
        <w:t>Samoglasniki</w:t>
      </w:r>
      <w:r>
        <w:rPr>
          <w:rFonts w:cs="Calibri"/>
          <w:color w:val="000000"/>
        </w:rPr>
        <w:t xml:space="preserve"> so v besedi </w:t>
      </w:r>
      <w:r>
        <w:rPr>
          <w:rFonts w:cs="Calibri"/>
          <w:b/>
          <w:color w:val="000000"/>
        </w:rPr>
        <w:t>nosilci zlogov</w:t>
      </w:r>
      <w:r>
        <w:rPr>
          <w:rFonts w:cs="Calibri"/>
          <w:color w:val="000000"/>
        </w:rPr>
        <w:t>. Zato ima beseda toliko zlogov, kolikor ima samoglasnikov – besede kdo,rž,prt in dež so torej enozložne, okno,rja in srna dvozložne, Alenka, oboa in oaza pa trizložne; predlogi v, z/s in k/h so nezložni, zato jih izgovarjamo skupaj z naslednjo besedo (npr. všoli).</w:t>
      </w:r>
    </w:p>
    <w:p w:rsidR="003A0E97" w:rsidRDefault="003A0E97">
      <w:pPr>
        <w:rPr>
          <w:rFonts w:cs="Calibri"/>
          <w:color w:val="000000"/>
        </w:rPr>
      </w:pPr>
      <w:r>
        <w:rPr>
          <w:rFonts w:cs="Calibri"/>
          <w:color w:val="000000"/>
        </w:rPr>
        <w:t xml:space="preserve">Samoglasniki v besedo so izgovorjeni različno močno – nekateri so izgovorjeni glasneje (z večjo jakostjo), drugi tiše; prvi so torej </w:t>
      </w:r>
      <w:r>
        <w:rPr>
          <w:rFonts w:cs="Calibri"/>
          <w:b/>
          <w:color w:val="000000"/>
        </w:rPr>
        <w:t>naglašeni</w:t>
      </w:r>
      <w:r>
        <w:rPr>
          <w:rFonts w:cs="Calibri"/>
          <w:color w:val="000000"/>
        </w:rPr>
        <w:t xml:space="preserve">, drugi pa </w:t>
      </w:r>
      <w:r>
        <w:rPr>
          <w:rFonts w:cs="Calibri"/>
          <w:b/>
          <w:color w:val="000000"/>
        </w:rPr>
        <w:t>nenaglašeni</w:t>
      </w:r>
      <w:r>
        <w:rPr>
          <w:rFonts w:cs="Calibri"/>
          <w:color w:val="000000"/>
        </w:rPr>
        <w:t>, npr. hiša, oko, okno, pravopis.</w:t>
      </w:r>
    </w:p>
    <w:p w:rsidR="003A0E97" w:rsidRDefault="003A0E97">
      <w:pPr>
        <w:rPr>
          <w:rFonts w:cs="Calibri"/>
          <w:color w:val="000000"/>
        </w:rPr>
      </w:pPr>
      <w:r>
        <w:rPr>
          <w:rFonts w:cs="Calibri"/>
          <w:color w:val="000000"/>
        </w:rPr>
        <w:t xml:space="preserve">Ponekod na Slovenskem (zlasti v osrednjih narečjih) so namesto t.i. </w:t>
      </w:r>
      <w:r>
        <w:rPr>
          <w:rFonts w:cs="Calibri"/>
          <w:b/>
          <w:color w:val="000000"/>
        </w:rPr>
        <w:t>jakostnega naglasa</w:t>
      </w:r>
      <w:r>
        <w:rPr>
          <w:rFonts w:cs="Calibri"/>
          <w:color w:val="000000"/>
        </w:rPr>
        <w:t xml:space="preserve"> uveljavlja </w:t>
      </w:r>
      <w:r>
        <w:rPr>
          <w:rFonts w:cs="Calibri"/>
          <w:b/>
          <w:color w:val="000000"/>
        </w:rPr>
        <w:t>tonemski naglas</w:t>
      </w:r>
      <w:r>
        <w:rPr>
          <w:rFonts w:cs="Calibri"/>
          <w:color w:val="000000"/>
        </w:rPr>
        <w:t>, saj izgovorijo naglašeni samoglasnik tonsko niže ali više od sosednjih samoglasnikov v besedi oz. povedi. Prim. Naša mačka se boji sosedovega mačka. – v prvi podčrtani besedi je naglašeni samoglasnik višji od naslednjega, v drugi pa je nižji; tako je izražena pomenska razlika med mačko ž in mačkom m;podobno še vile (bitja) – vile (orodje); rada bi delala (ona) – rada bi delala (onadva); sodi (posode) – sodi (soditi); mesta (štiri) – mesta (enega). Tonemski naglas se neobvezno upošteva tudi v knjižni slovenščini in je zaznamovana v SSKJ. Med slovanskimi jeziki poznata tako naglaševanje še hrvaščina in srbščina, med neslovanskimi pa npr. švedščina, norveščina, litovščina in celo kitajščina.</w:t>
      </w:r>
    </w:p>
    <w:p w:rsidR="003A0E97" w:rsidRDefault="00B73180">
      <w:r>
        <w:rPr>
          <w:noProof/>
          <w:lang w:val="en-US"/>
        </w:rPr>
        <w:pict>
          <v:shape id="Slika 6" o:spid="_x0000_i1029" type="#_x0000_t75" alt="Slovenščina.jpg" style="width:277.7pt;height:121.55pt;visibility:visible">
            <v:imagedata r:id="rId11" o:title="Slovenščina"/>
          </v:shape>
        </w:pict>
      </w:r>
    </w:p>
    <w:p w:rsidR="00594348" w:rsidRDefault="003A0E97">
      <w:r>
        <w:t>Eno</w:t>
      </w:r>
      <w:r w:rsidR="00594348">
        <w:t xml:space="preserve">zložne besede so načeloma naglašene (npr. kdo, kam, pes, dež, rž, prt); nekaj enozložnic pa je brez naglasa – to so t.i. </w:t>
      </w:r>
      <w:r w:rsidR="00594348">
        <w:rPr>
          <w:b/>
        </w:rPr>
        <w:t>breznaglasnice/naslonke</w:t>
      </w:r>
      <w:r w:rsidR="00594348">
        <w:t>, npr. in, pa, ter; pred, nad; sem, si; jo, ga, mu ipd.</w:t>
      </w:r>
    </w:p>
    <w:p w:rsidR="00594348" w:rsidRDefault="00594348">
      <w:pPr>
        <w:rPr>
          <w:rFonts w:cs="Calibri"/>
          <w:color w:val="000000"/>
        </w:rPr>
      </w:pPr>
      <w:r>
        <w:t xml:space="preserve">V večzložnih besedah je navadno naglašen en samoglasnik. Za to, </w:t>
      </w:r>
      <w:r w:rsidRPr="00594348">
        <w:rPr>
          <w:rFonts w:cs="Calibri"/>
        </w:rPr>
        <w:t xml:space="preserve">kateri (tj. prvi, drugi …) je naglašen, v slovenščini ni preprostega pravila – pravimo, da je </w:t>
      </w:r>
      <w:r w:rsidRPr="00594348">
        <w:rPr>
          <w:rFonts w:cs="Calibri"/>
          <w:b/>
        </w:rPr>
        <w:t>naglasno mesto</w:t>
      </w:r>
      <w:r w:rsidRPr="00594348">
        <w:rPr>
          <w:rFonts w:cs="Calibri"/>
        </w:rPr>
        <w:t xml:space="preserve"> v slovenščini </w:t>
      </w:r>
      <w:r w:rsidRPr="00594348">
        <w:rPr>
          <w:rFonts w:cs="Calibri"/>
          <w:b/>
        </w:rPr>
        <w:t>prosto</w:t>
      </w:r>
      <w:r w:rsidRPr="00594348">
        <w:rPr>
          <w:rFonts w:cs="Calibri"/>
          <w:b/>
          <w:color w:val="000000"/>
          <w:sz w:val="24"/>
          <w:szCs w:val="24"/>
        </w:rPr>
        <w:t xml:space="preserve"> </w:t>
      </w:r>
      <w:r w:rsidRPr="00594348">
        <w:rPr>
          <w:rFonts w:cs="Calibri"/>
          <w:color w:val="000000"/>
        </w:rPr>
        <w:t>(večinoma</w:t>
      </w:r>
      <w:r>
        <w:rPr>
          <w:rFonts w:cs="Calibri"/>
          <w:color w:val="000000"/>
        </w:rPr>
        <w:t xml:space="preserve"> nepredvidljivo), zato se ga je treba naučiti hkrati z besedo. To je precej drugače kot v nekaterih drugih jezikih, npr. v češčini, kjer je naglas vedno na prvem samoglasniku, ali v francoščini, kjer je vedno na zadnjem.</w:t>
      </w:r>
    </w:p>
    <w:p w:rsidR="00594348" w:rsidRDefault="00594348">
      <w:pPr>
        <w:rPr>
          <w:rFonts w:cs="Calibri"/>
          <w:color w:val="000000"/>
        </w:rPr>
      </w:pPr>
      <w:r>
        <w:rPr>
          <w:rFonts w:cs="Calibri"/>
          <w:color w:val="000000"/>
        </w:rPr>
        <w:t xml:space="preserve">Naglasno mesto je v marsikaterem narečju pogosto drugod kot v knjižnem jeziku (npr. štajersko </w:t>
      </w:r>
      <w:r w:rsidRPr="00594348">
        <w:rPr>
          <w:rFonts w:cs="Calibri"/>
          <w:color w:val="000000"/>
          <w:u w:val="single"/>
        </w:rPr>
        <w:t>o</w:t>
      </w:r>
      <w:r>
        <w:rPr>
          <w:rFonts w:cs="Calibri"/>
          <w:color w:val="000000"/>
        </w:rPr>
        <w:t>trok, knjižno otr</w:t>
      </w:r>
      <w:r w:rsidRPr="00594348">
        <w:rPr>
          <w:rFonts w:cs="Calibri"/>
          <w:color w:val="000000"/>
          <w:u w:val="single"/>
        </w:rPr>
        <w:t>o</w:t>
      </w:r>
      <w:r>
        <w:rPr>
          <w:rFonts w:cs="Calibri"/>
          <w:color w:val="000000"/>
        </w:rPr>
        <w:t>k, rovtarsko govor</w:t>
      </w:r>
      <w:r>
        <w:rPr>
          <w:rFonts w:cs="Calibri"/>
          <w:color w:val="000000"/>
          <w:u w:val="single"/>
        </w:rPr>
        <w:t>i</w:t>
      </w:r>
      <w:r>
        <w:rPr>
          <w:rFonts w:cs="Calibri"/>
          <w:color w:val="000000"/>
        </w:rPr>
        <w:t>l, knjižno gov</w:t>
      </w:r>
      <w:r>
        <w:rPr>
          <w:rFonts w:cs="Calibri"/>
          <w:color w:val="000000"/>
          <w:u w:val="single"/>
        </w:rPr>
        <w:t>o</w:t>
      </w:r>
      <w:r>
        <w:rPr>
          <w:rFonts w:cs="Calibri"/>
          <w:color w:val="000000"/>
        </w:rPr>
        <w:t>ril), zato se moramo naučiti besede naglaševati knjižno.</w:t>
      </w:r>
    </w:p>
    <w:p w:rsidR="00594348" w:rsidRDefault="00594348">
      <w:pPr>
        <w:rPr>
          <w:rFonts w:cs="Calibri"/>
          <w:color w:val="000000"/>
        </w:rPr>
      </w:pPr>
      <w:r>
        <w:rPr>
          <w:rFonts w:cs="Calibri"/>
          <w:color w:val="000000"/>
        </w:rPr>
        <w:t xml:space="preserve">Največ besed v slovenščini ima en naglas, nekaj pa jih ima po več (večinoma po dva), prim. </w:t>
      </w:r>
      <w:r>
        <w:rPr>
          <w:rFonts w:cs="Calibri"/>
          <w:color w:val="000000"/>
          <w:u w:val="single"/>
        </w:rPr>
        <w:t>a</w:t>
      </w:r>
      <w:r>
        <w:rPr>
          <w:rFonts w:cs="Calibri"/>
          <w:color w:val="000000"/>
        </w:rPr>
        <w:t>vtoc</w:t>
      </w:r>
      <w:r>
        <w:rPr>
          <w:rFonts w:cs="Calibri"/>
          <w:color w:val="000000"/>
          <w:u w:val="single"/>
        </w:rPr>
        <w:t>e</w:t>
      </w:r>
      <w:r>
        <w:rPr>
          <w:rFonts w:cs="Calibri"/>
          <w:color w:val="000000"/>
        </w:rPr>
        <w:t>sta, p</w:t>
      </w:r>
      <w:r>
        <w:rPr>
          <w:rFonts w:cs="Calibri"/>
          <w:color w:val="000000"/>
          <w:u w:val="single"/>
        </w:rPr>
        <w:t>o</w:t>
      </w:r>
      <w:r>
        <w:rPr>
          <w:rFonts w:cs="Calibri"/>
          <w:color w:val="000000"/>
        </w:rPr>
        <w:t>dpreds</w:t>
      </w:r>
      <w:r>
        <w:rPr>
          <w:rFonts w:cs="Calibri"/>
          <w:color w:val="000000"/>
          <w:u w:val="single"/>
        </w:rPr>
        <w:t>e</w:t>
      </w:r>
      <w:r>
        <w:rPr>
          <w:rFonts w:cs="Calibri"/>
          <w:color w:val="000000"/>
        </w:rPr>
        <w:t>dnik, b</w:t>
      </w:r>
      <w:r>
        <w:rPr>
          <w:rFonts w:cs="Calibri"/>
          <w:color w:val="000000"/>
          <w:u w:val="single"/>
        </w:rPr>
        <w:t>o</w:t>
      </w:r>
      <w:r>
        <w:rPr>
          <w:rFonts w:cs="Calibri"/>
          <w:color w:val="000000"/>
        </w:rPr>
        <w:t>gve, b</w:t>
      </w:r>
      <w:r>
        <w:rPr>
          <w:rFonts w:cs="Calibri"/>
          <w:color w:val="000000"/>
          <w:u w:val="single"/>
        </w:rPr>
        <w:t>e</w:t>
      </w:r>
      <w:r>
        <w:rPr>
          <w:rFonts w:cs="Calibri"/>
          <w:color w:val="000000"/>
        </w:rPr>
        <w:t>lo-m</w:t>
      </w:r>
      <w:r>
        <w:rPr>
          <w:rFonts w:cs="Calibri"/>
          <w:color w:val="000000"/>
          <w:u w:val="single"/>
        </w:rPr>
        <w:t>o</w:t>
      </w:r>
      <w:r>
        <w:rPr>
          <w:rFonts w:cs="Calibri"/>
          <w:color w:val="000000"/>
        </w:rPr>
        <w:t>dro - rd</w:t>
      </w:r>
      <w:r>
        <w:rPr>
          <w:rFonts w:cs="Calibri"/>
          <w:color w:val="000000"/>
          <w:u w:val="single"/>
        </w:rPr>
        <w:t>e</w:t>
      </w:r>
      <w:r>
        <w:rPr>
          <w:rFonts w:cs="Calibri"/>
          <w:color w:val="000000"/>
        </w:rPr>
        <w:t>ča (zastava).</w:t>
      </w:r>
    </w:p>
    <w:p w:rsidR="00594348" w:rsidRDefault="00B73180">
      <w:r>
        <w:rPr>
          <w:noProof/>
          <w:lang w:val="en-US"/>
        </w:rPr>
        <w:pict>
          <v:shape id="Slika 7" o:spid="_x0000_i1030" type="#_x0000_t75" alt="Slovenščina.jpg" style="width:370.3pt;height:123.45pt;visibility:visible">
            <v:imagedata r:id="rId12" o:title="Slovenščina"/>
          </v:shape>
        </w:pict>
      </w:r>
    </w:p>
    <w:p w:rsidR="008D7C9A" w:rsidRDefault="008D7C9A">
      <w:pPr>
        <w:rPr>
          <w:rFonts w:cs="Calibri"/>
          <w:color w:val="000000"/>
        </w:rPr>
      </w:pPr>
      <w:r>
        <w:t xml:space="preserve">Samoglasniki se ločijo tudi po dolžini trajanja – so </w:t>
      </w:r>
      <w:r>
        <w:rPr>
          <w:b/>
        </w:rPr>
        <w:t>dolgi</w:t>
      </w:r>
      <w:r>
        <w:t xml:space="preserve"> ali </w:t>
      </w:r>
      <w:r>
        <w:rPr>
          <w:b/>
        </w:rPr>
        <w:t>kratki</w:t>
      </w:r>
      <w:r>
        <w:t xml:space="preserve">, torej traja njihov izgovor daljši ali krajši čas. V slovenskem knjižnem jeziku velja pravilo, da so nenaglašeni samoglasniki vedno kratki, naglašeni samoglasniki pa so dolgi ali kratki – razen </w:t>
      </w:r>
      <w:r w:rsidRPr="008D7C9A">
        <w:rPr>
          <w:rFonts w:cs="Calibri"/>
          <w:color w:val="000000"/>
          <w:u w:val="single"/>
        </w:rPr>
        <w:t>∂</w:t>
      </w:r>
      <w:r>
        <w:rPr>
          <w:rFonts w:cs="Calibri"/>
          <w:color w:val="000000"/>
        </w:rPr>
        <w:t xml:space="preserve">, ki ni nikoli dolg, ter ozkih </w:t>
      </w:r>
      <w:r>
        <w:rPr>
          <w:rFonts w:cs="Calibri"/>
          <w:color w:val="000000"/>
          <w:u w:val="single"/>
        </w:rPr>
        <w:t>e</w:t>
      </w:r>
      <w:r>
        <w:rPr>
          <w:rFonts w:cs="Calibri"/>
          <w:color w:val="000000"/>
        </w:rPr>
        <w:t xml:space="preserve"> in </w:t>
      </w:r>
      <w:r>
        <w:rPr>
          <w:rFonts w:cs="Calibri"/>
          <w:color w:val="000000"/>
          <w:u w:val="single"/>
        </w:rPr>
        <w:t>o</w:t>
      </w:r>
      <w:r>
        <w:rPr>
          <w:rFonts w:cs="Calibri"/>
          <w:color w:val="000000"/>
        </w:rPr>
        <w:t>, ki nista nikoli kratka.</w:t>
      </w:r>
    </w:p>
    <w:p w:rsidR="00EF0740" w:rsidRDefault="00B73180">
      <w:pPr>
        <w:rPr>
          <w:rFonts w:ascii="Arial" w:hAnsi="Arial" w:cs="Arial"/>
          <w:color w:val="000000"/>
          <w:sz w:val="24"/>
          <w:szCs w:val="24"/>
        </w:rPr>
      </w:pPr>
      <w:r>
        <w:rPr>
          <w:rFonts w:ascii="Arial" w:hAnsi="Arial" w:cs="Arial"/>
          <w:noProof/>
          <w:color w:val="000000"/>
          <w:sz w:val="24"/>
          <w:szCs w:val="24"/>
          <w:lang w:val="en-US"/>
        </w:rPr>
        <w:pict>
          <v:shape id="Slika 8" o:spid="_x0000_i1031" type="#_x0000_t75" alt="Slovenščina.jpg" style="width:306.7pt;height:286.15pt;visibility:visible">
            <v:imagedata r:id="rId13" o:title="Slovenščina"/>
          </v:shape>
        </w:pict>
      </w:r>
    </w:p>
    <w:p w:rsidR="00EF0740" w:rsidRDefault="00EF0740">
      <w:pPr>
        <w:rPr>
          <w:rFonts w:cs="Calibri"/>
          <w:color w:val="000000"/>
        </w:rPr>
      </w:pPr>
      <w:r>
        <w:rPr>
          <w:rFonts w:cs="Calibri"/>
          <w:color w:val="000000"/>
        </w:rPr>
        <w:t>Nekatera slovenska narečja ne ločijo dolgih in kratkih naglašenih samoglasnikov, temveč so pri njih naglašeni samoglasniki samo dolgi (npr. štajerska narečja) ali pa samo kratki (npr. rovtarska narečja). Zato morajo govorci teh narečij zelo paziti pri knjižnem izgovoru naglašenih samoglasnikov.</w:t>
      </w:r>
    </w:p>
    <w:p w:rsidR="00EF0740" w:rsidRDefault="00EF0740">
      <w:pPr>
        <w:rPr>
          <w:rFonts w:cs="Calibri"/>
          <w:color w:val="000000"/>
        </w:rPr>
      </w:pPr>
      <w:r>
        <w:rPr>
          <w:rFonts w:cs="Calibri"/>
          <w:color w:val="000000"/>
        </w:rPr>
        <w:t>Mesta naglasa in trajanja naglašenega samoglasnika v zapisanih besedili načeloma ne zaznamujemo posebej – razen če je besedilo namenjeno vaji za knjižni izgovor besed ali če gre za besede, ki se ločujejo le v mestu naglasa oz. trajanju (npr. gori gori; fant, ki je postal prodajalec, je postal pred izložbenim oknom.). V teh primerih uporabljamo t.i. naglasna /razločevalna) znamenja – z njimi zaznamujemo dvoje; mesto naglasa in trajanje naglašenega samoglasnika.</w:t>
      </w:r>
    </w:p>
    <w:p w:rsidR="00EF0740" w:rsidRDefault="00EF0740">
      <w:pPr>
        <w:rPr>
          <w:rFonts w:cs="Calibri"/>
          <w:color w:val="000000"/>
        </w:rPr>
      </w:pPr>
      <w:r>
        <w:rPr>
          <w:rFonts w:cs="Calibri"/>
          <w:b/>
          <w:color w:val="000000"/>
          <w:sz w:val="30"/>
          <w:szCs w:val="30"/>
          <w:u w:val="single"/>
        </w:rPr>
        <w:t>Soglasniki slovenskega knjižnega jezika</w:t>
      </w:r>
    </w:p>
    <w:p w:rsidR="00EF0740" w:rsidRDefault="00EF0740">
      <w:pPr>
        <w:rPr>
          <w:rFonts w:cs="Calibri"/>
          <w:color w:val="000000"/>
        </w:rPr>
      </w:pPr>
      <w:r>
        <w:rPr>
          <w:rFonts w:cs="Calibri"/>
          <w:color w:val="000000"/>
        </w:rPr>
        <w:t xml:space="preserve">Druga skupina glasnikov so </w:t>
      </w:r>
      <w:r>
        <w:rPr>
          <w:rFonts w:cs="Calibri"/>
          <w:b/>
          <w:color w:val="000000"/>
        </w:rPr>
        <w:t>soglasniki</w:t>
      </w:r>
      <w:r>
        <w:rPr>
          <w:rFonts w:cs="Calibri"/>
          <w:color w:val="000000"/>
        </w:rPr>
        <w:t>. Delimo jih na zvočnike in nezvočnike.</w:t>
      </w:r>
    </w:p>
    <w:p w:rsidR="00EF0740" w:rsidRPr="00EF0740" w:rsidRDefault="00B73180">
      <w:pPr>
        <w:rPr>
          <w:rFonts w:cs="Calibri"/>
          <w:color w:val="000000"/>
        </w:rPr>
      </w:pPr>
      <w:r>
        <w:rPr>
          <w:rFonts w:cs="Calibri"/>
          <w:noProof/>
          <w:color w:val="000000"/>
          <w:lang w:val="en-US"/>
        </w:rPr>
        <w:pict>
          <v:shape id="Slika 9" o:spid="_x0000_i1032" type="#_x0000_t75" alt="Slovenščina.jpg" style="width:250.6pt;height:72.95pt;visibility:visible">
            <v:imagedata r:id="rId14" o:title="Slovenščina"/>
          </v:shape>
        </w:pict>
      </w:r>
    </w:p>
    <w:p w:rsidR="00556D34" w:rsidRDefault="00EF0740">
      <w:r>
        <w:rPr>
          <w:b/>
        </w:rPr>
        <w:t>Zvočnikov</w:t>
      </w:r>
      <w:r>
        <w:t xml:space="preserve"> je 6, in sicer so to </w:t>
      </w:r>
      <w:r>
        <w:rPr>
          <w:b/>
        </w:rPr>
        <w:t>m</w:t>
      </w:r>
      <w:r>
        <w:t xml:space="preserve">, </w:t>
      </w:r>
      <w:r>
        <w:rPr>
          <w:b/>
        </w:rPr>
        <w:t>n</w:t>
      </w:r>
      <w:r>
        <w:t xml:space="preserve">, </w:t>
      </w:r>
      <w:r>
        <w:rPr>
          <w:b/>
        </w:rPr>
        <w:t>r</w:t>
      </w:r>
      <w:r>
        <w:t xml:space="preserve">, </w:t>
      </w:r>
      <w:r>
        <w:rPr>
          <w:b/>
        </w:rPr>
        <w:t>l</w:t>
      </w:r>
      <w:r>
        <w:t xml:space="preserve">, </w:t>
      </w:r>
      <w:r>
        <w:rPr>
          <w:b/>
        </w:rPr>
        <w:t>v</w:t>
      </w:r>
      <w:r>
        <w:t xml:space="preserve"> in </w:t>
      </w:r>
      <w:r>
        <w:rPr>
          <w:b/>
        </w:rPr>
        <w:t>j</w:t>
      </w:r>
      <w:r>
        <w:t>. Vsi so zveneči, vsi –razen m in n – so ustni; m in n sta edina nosnika v slovenskem knjižnem jeziku.</w:t>
      </w:r>
    </w:p>
    <w:p w:rsidR="00EF0740" w:rsidRDefault="00EF0740">
      <w:pPr>
        <w:rPr>
          <w:rFonts w:cs="Calibri"/>
          <w:color w:val="000000"/>
        </w:rPr>
      </w:pPr>
      <w:r>
        <w:t xml:space="preserve">Zvočniki se pri govorjenju prilagajajo glasovnemu okolju v posamezni besedi, zato nastajajo glasovne različice; največ različic ima zvočnik </w:t>
      </w:r>
      <w:r>
        <w:rPr>
          <w:u w:val="single"/>
        </w:rPr>
        <w:t>v</w:t>
      </w:r>
      <w:r>
        <w:t xml:space="preserve"> (prim. izgovor </w:t>
      </w:r>
      <w:r>
        <w:rPr>
          <w:rFonts w:cs="Calibri"/>
          <w:color w:val="000000"/>
          <w:u w:val="single"/>
        </w:rPr>
        <w:t>v</w:t>
      </w:r>
      <w:r>
        <w:rPr>
          <w:rFonts w:cs="Calibri"/>
          <w:color w:val="000000"/>
        </w:rPr>
        <w:t xml:space="preserve"> besedah siva, siv, sivka, vzeti, vsak, vreme).</w:t>
      </w:r>
    </w:p>
    <w:p w:rsidR="00EF0740" w:rsidRDefault="00EF0740">
      <w:pPr>
        <w:rPr>
          <w:rFonts w:cs="Calibri"/>
          <w:color w:val="000000"/>
        </w:rPr>
      </w:pPr>
      <w:r>
        <w:rPr>
          <w:rFonts w:cs="Calibri"/>
          <w:b/>
          <w:color w:val="000000"/>
        </w:rPr>
        <w:t>Nezvočnik</w:t>
      </w:r>
      <w:r w:rsidR="000A6233">
        <w:rPr>
          <w:rFonts w:cs="Calibri"/>
          <w:b/>
          <w:color w:val="000000"/>
        </w:rPr>
        <w:t>ov</w:t>
      </w:r>
      <w:r w:rsidR="000A6233">
        <w:rPr>
          <w:rFonts w:cs="Calibri"/>
          <w:color w:val="000000"/>
        </w:rPr>
        <w:t xml:space="preserve"> je 15. Šest jih je zvenečih, devet pa nezvenečih. Glede na to, kje in kako jih izgovarjamo, jih lahko povezujemo v pare: </w:t>
      </w:r>
      <w:r w:rsidR="000A6233">
        <w:rPr>
          <w:rFonts w:cs="Calibri"/>
          <w:b/>
          <w:color w:val="000000"/>
        </w:rPr>
        <w:t>b</w:t>
      </w:r>
      <w:r w:rsidR="000A6233">
        <w:rPr>
          <w:rFonts w:cs="Calibri"/>
          <w:color w:val="000000"/>
        </w:rPr>
        <w:t xml:space="preserve"> – </w:t>
      </w:r>
      <w:r w:rsidR="000A6233">
        <w:rPr>
          <w:rFonts w:cs="Calibri"/>
          <w:b/>
          <w:color w:val="000000"/>
        </w:rPr>
        <w:t>p</w:t>
      </w:r>
      <w:r w:rsidR="000A6233">
        <w:rPr>
          <w:rFonts w:cs="Calibri"/>
          <w:color w:val="000000"/>
        </w:rPr>
        <w:t xml:space="preserve"> (ustnični), </w:t>
      </w:r>
      <w:r w:rsidR="000A6233">
        <w:rPr>
          <w:rFonts w:cs="Calibri"/>
          <w:b/>
          <w:color w:val="000000"/>
        </w:rPr>
        <w:t>d</w:t>
      </w:r>
      <w:r w:rsidR="000A6233">
        <w:rPr>
          <w:rFonts w:cs="Calibri"/>
          <w:color w:val="000000"/>
        </w:rPr>
        <w:t xml:space="preserve"> – </w:t>
      </w:r>
      <w:r w:rsidR="000A6233">
        <w:rPr>
          <w:rFonts w:cs="Calibri"/>
          <w:b/>
          <w:color w:val="000000"/>
        </w:rPr>
        <w:t>t</w:t>
      </w:r>
      <w:r w:rsidR="000A6233">
        <w:rPr>
          <w:rFonts w:cs="Calibri"/>
          <w:color w:val="000000"/>
        </w:rPr>
        <w:t xml:space="preserve"> in </w:t>
      </w:r>
      <w:r w:rsidR="000A6233">
        <w:rPr>
          <w:rFonts w:cs="Calibri"/>
          <w:b/>
          <w:color w:val="000000"/>
        </w:rPr>
        <w:t>s</w:t>
      </w:r>
      <w:r w:rsidR="000A6233">
        <w:rPr>
          <w:rFonts w:cs="Calibri"/>
          <w:color w:val="000000"/>
        </w:rPr>
        <w:t xml:space="preserve"> – </w:t>
      </w:r>
      <w:r w:rsidR="000A6233">
        <w:rPr>
          <w:rFonts w:cs="Calibri"/>
          <w:b/>
          <w:color w:val="000000"/>
        </w:rPr>
        <w:t>z</w:t>
      </w:r>
      <w:r w:rsidR="000A6233">
        <w:rPr>
          <w:rFonts w:cs="Calibri"/>
          <w:color w:val="000000"/>
        </w:rPr>
        <w:t xml:space="preserve"> (zobni), </w:t>
      </w:r>
      <w:r w:rsidR="000A6233">
        <w:rPr>
          <w:rFonts w:cs="Calibri"/>
          <w:b/>
          <w:color w:val="000000"/>
        </w:rPr>
        <w:t>ž</w:t>
      </w:r>
      <w:r w:rsidR="000A6233">
        <w:rPr>
          <w:rFonts w:cs="Calibri"/>
          <w:color w:val="000000"/>
        </w:rPr>
        <w:t xml:space="preserve"> – </w:t>
      </w:r>
      <w:r w:rsidR="000A6233">
        <w:rPr>
          <w:rFonts w:cs="Calibri"/>
          <w:b/>
          <w:color w:val="000000"/>
        </w:rPr>
        <w:t>š</w:t>
      </w:r>
      <w:r w:rsidR="000A6233">
        <w:rPr>
          <w:rFonts w:cs="Calibri"/>
          <w:color w:val="000000"/>
        </w:rPr>
        <w:t xml:space="preserve"> in </w:t>
      </w:r>
      <w:r w:rsidR="000A6233">
        <w:rPr>
          <w:rFonts w:cs="Calibri"/>
          <w:b/>
          <w:color w:val="000000"/>
        </w:rPr>
        <w:t>dž</w:t>
      </w:r>
      <w:r w:rsidR="000A6233">
        <w:rPr>
          <w:rFonts w:cs="Calibri"/>
          <w:color w:val="000000"/>
        </w:rPr>
        <w:t xml:space="preserve"> – </w:t>
      </w:r>
      <w:r w:rsidR="000A6233">
        <w:rPr>
          <w:rFonts w:cs="Calibri"/>
          <w:b/>
          <w:color w:val="000000"/>
        </w:rPr>
        <w:t>č</w:t>
      </w:r>
      <w:r w:rsidR="000A6233">
        <w:rPr>
          <w:rFonts w:cs="Calibri"/>
          <w:color w:val="000000"/>
        </w:rPr>
        <w:t xml:space="preserve"> (dlesnični), </w:t>
      </w:r>
      <w:r w:rsidR="000A6233">
        <w:rPr>
          <w:rFonts w:cs="Calibri"/>
          <w:b/>
          <w:color w:val="000000"/>
        </w:rPr>
        <w:t>g</w:t>
      </w:r>
      <w:r w:rsidR="000A6233">
        <w:rPr>
          <w:rFonts w:cs="Calibri"/>
          <w:color w:val="000000"/>
        </w:rPr>
        <w:t xml:space="preserve"> – </w:t>
      </w:r>
      <w:r w:rsidR="000A6233">
        <w:rPr>
          <w:rFonts w:cs="Calibri"/>
          <w:b/>
          <w:color w:val="000000"/>
        </w:rPr>
        <w:t>k</w:t>
      </w:r>
      <w:r w:rsidR="000A6233">
        <w:rPr>
          <w:rFonts w:cs="Calibri"/>
          <w:color w:val="000000"/>
        </w:rPr>
        <w:t xml:space="preserve"> (mehkonebni); le </w:t>
      </w:r>
      <w:r w:rsidR="000A6233">
        <w:rPr>
          <w:rFonts w:cs="Calibri"/>
          <w:b/>
          <w:color w:val="000000"/>
        </w:rPr>
        <w:t>f</w:t>
      </w:r>
      <w:r w:rsidR="000A6233">
        <w:rPr>
          <w:rFonts w:cs="Calibri"/>
          <w:color w:val="000000"/>
        </w:rPr>
        <w:t xml:space="preserve">, </w:t>
      </w:r>
      <w:r w:rsidR="000A6233">
        <w:rPr>
          <w:rFonts w:cs="Calibri"/>
          <w:b/>
          <w:color w:val="000000"/>
        </w:rPr>
        <w:t>h</w:t>
      </w:r>
      <w:r w:rsidR="000A6233">
        <w:rPr>
          <w:rFonts w:cs="Calibri"/>
          <w:color w:val="000000"/>
        </w:rPr>
        <w:t xml:space="preserve"> in </w:t>
      </w:r>
      <w:r w:rsidR="000A6233">
        <w:rPr>
          <w:rFonts w:cs="Calibri"/>
          <w:b/>
          <w:color w:val="000000"/>
        </w:rPr>
        <w:t>c</w:t>
      </w:r>
      <w:r w:rsidR="000A6233">
        <w:rPr>
          <w:rFonts w:cs="Calibri"/>
          <w:color w:val="000000"/>
        </w:rPr>
        <w:t xml:space="preserve"> so brez parnega nezvočnika.</w:t>
      </w:r>
    </w:p>
    <w:p w:rsidR="000A6233" w:rsidRDefault="00B73180">
      <w:r>
        <w:rPr>
          <w:noProof/>
          <w:lang w:val="en-US"/>
        </w:rPr>
        <w:pict>
          <v:shape id="Slika 10" o:spid="_x0000_i1033" type="#_x0000_t75" alt="Slovenščina.jpg" style="width:248.75pt;height:199.15pt;visibility:visible">
            <v:imagedata r:id="rId15" o:title="Slovenščina"/>
          </v:shape>
        </w:pict>
      </w:r>
    </w:p>
    <w:p w:rsidR="000A6233" w:rsidRDefault="000A6233">
      <w:r>
        <w:t xml:space="preserve">Parni nezvočniki se v govoru med seboj </w:t>
      </w:r>
      <w:r>
        <w:rPr>
          <w:b/>
        </w:rPr>
        <w:t>premenjujejo po zvenečosti</w:t>
      </w:r>
      <w:r>
        <w:t xml:space="preserve">; to pomeni, da se zveneči nezvočnik, ki stoji na koncu besede ali pred nezvenečim nezvočnikom, zamenja s svojim nezvenečim parom (prim. izgovor </w:t>
      </w:r>
      <w:r>
        <w:rPr>
          <w:u w:val="single"/>
        </w:rPr>
        <w:t>d</w:t>
      </w:r>
      <w:r>
        <w:t xml:space="preserve"> v besedah de</w:t>
      </w:r>
      <w:r>
        <w:rPr>
          <w:u w:val="single"/>
        </w:rPr>
        <w:t>d</w:t>
      </w:r>
      <w:r>
        <w:t xml:space="preserve"> in de</w:t>
      </w:r>
      <w:r>
        <w:rPr>
          <w:u w:val="single"/>
        </w:rPr>
        <w:t>d</w:t>
      </w:r>
      <w:r>
        <w:t xml:space="preserve">ka), nezveneči nezvočnik pred zvenečim nezvočnikom pa s svojim zvenečim parom (prim. izgovor </w:t>
      </w:r>
      <w:r>
        <w:rPr>
          <w:u w:val="single"/>
        </w:rPr>
        <w:t>t</w:t>
      </w:r>
      <w:r>
        <w:t xml:space="preserve"> v besedi sva</w:t>
      </w:r>
      <w:r>
        <w:rPr>
          <w:u w:val="single"/>
        </w:rPr>
        <w:t>t</w:t>
      </w:r>
      <w:r>
        <w:t>ba). Premene p</w:t>
      </w:r>
      <w:r w:rsidR="007959CE">
        <w:t>o</w:t>
      </w:r>
      <w:r>
        <w:t xml:space="preserve"> zveneč</w:t>
      </w:r>
      <w:r w:rsidR="007959CE">
        <w:t>n</w:t>
      </w:r>
      <w:r>
        <w:t>osti so v slovenščini večinoma izgovorne (glasovne), ne pa tudi pisne. Tako govorimo npr. [noš], pišemo pa nož.</w:t>
      </w:r>
    </w:p>
    <w:p w:rsidR="007959CE" w:rsidRDefault="00B73180">
      <w:r>
        <w:rPr>
          <w:noProof/>
          <w:lang w:val="en-US"/>
        </w:rPr>
        <w:pict>
          <v:shape id="Slika 11" o:spid="_x0000_i1034" type="#_x0000_t75" alt="Slovenščina.jpg" style="width:400.2pt;height:180.45pt;visibility:visible">
            <v:imagedata r:id="rId16" o:title="Slovenščina"/>
          </v:shape>
        </w:pict>
      </w:r>
    </w:p>
    <w:p w:rsidR="007959CE" w:rsidRDefault="007959CE">
      <w:pPr>
        <w:rPr>
          <w:b/>
          <w:sz w:val="30"/>
          <w:szCs w:val="30"/>
          <w:u w:val="single"/>
        </w:rPr>
      </w:pPr>
      <w:r>
        <w:rPr>
          <w:b/>
          <w:sz w:val="30"/>
          <w:szCs w:val="30"/>
          <w:u w:val="single"/>
        </w:rPr>
        <w:t>Izgovor glasov v prevzetih besedah</w:t>
      </w:r>
    </w:p>
    <w:p w:rsidR="007959CE" w:rsidRPr="007959CE" w:rsidRDefault="007959CE">
      <w:r>
        <w:t xml:space="preserve">Kadar sporočamo, včasih uporabljamo tudi besede, prevzete iz drugih jezikov (npr. tuja lastna imena). Te pogosto vsebujejo glasove, ki jih slovenski knjižni jezik ne pozna (npr. ü, ć, </w:t>
      </w:r>
      <w:r>
        <w:rPr>
          <w:rFonts w:cs="Calibri"/>
        </w:rPr>
        <w:t>ӗ</w:t>
      </w:r>
      <w:r>
        <w:t xml:space="preserve">, w, </w:t>
      </w:r>
      <w:r>
        <w:rPr>
          <w:rFonts w:cs="Calibri"/>
        </w:rPr>
        <w:t>ǹ</w:t>
      </w:r>
      <w:r>
        <w:t>), zato jih v govoru nadomeščamo s slušno najbližjimi slovenskimi knjižnimi glasovi oz. glasovnimi sklopi (npr. i, č, e, v, nj: München [minh</w:t>
      </w:r>
      <w:r>
        <w:rPr>
          <w:rFonts w:cs="Calibri"/>
          <w:color w:val="000000"/>
        </w:rPr>
        <w:t>∂n],  Diklić [diklič]…).</w:t>
      </w:r>
    </w:p>
    <w:sectPr w:rsidR="007959CE" w:rsidRPr="007959CE" w:rsidSect="00171A9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F232B"/>
    <w:rsid w:val="000A6233"/>
    <w:rsid w:val="00171A9D"/>
    <w:rsid w:val="00244F17"/>
    <w:rsid w:val="002D734F"/>
    <w:rsid w:val="003A0E97"/>
    <w:rsid w:val="00464ACC"/>
    <w:rsid w:val="00490450"/>
    <w:rsid w:val="004E55AD"/>
    <w:rsid w:val="00556D34"/>
    <w:rsid w:val="00594348"/>
    <w:rsid w:val="005E0A53"/>
    <w:rsid w:val="00644D95"/>
    <w:rsid w:val="00691E94"/>
    <w:rsid w:val="00711F0D"/>
    <w:rsid w:val="007959CE"/>
    <w:rsid w:val="007F232B"/>
    <w:rsid w:val="00865A43"/>
    <w:rsid w:val="00896EB0"/>
    <w:rsid w:val="008D7C9A"/>
    <w:rsid w:val="00922D6A"/>
    <w:rsid w:val="009635B6"/>
    <w:rsid w:val="00A15467"/>
    <w:rsid w:val="00A252FA"/>
    <w:rsid w:val="00A91BA9"/>
    <w:rsid w:val="00B73180"/>
    <w:rsid w:val="00C615B9"/>
    <w:rsid w:val="00D415DE"/>
    <w:rsid w:val="00EF0740"/>
    <w:rsid w:val="00FF060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1A9D"/>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44D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4D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B78E46-1EB2-4C48-BB1D-BB48345FB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2106</Words>
  <Characters>12005</Characters>
  <Application>Microsoft Office Word</Application>
  <DocSecurity>0</DocSecurity>
  <Lines>100</Lines>
  <Paragraphs>28</Paragraphs>
  <ScaleCrop>false</ScaleCrop>
  <Company/>
  <LinksUpToDate>false</LinksUpToDate>
  <CharactersWithSpaces>14083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2019-05-21T10:09:00Z</dcterms:created>
  <dcterms:modified xsi:type="dcterms:W3CDTF">2019-05-21T10:09:00Z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