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5C16" w14:textId="77777777" w:rsidR="00B55996" w:rsidRDefault="00B55996" w:rsidP="00B55996">
      <w:bookmarkStart w:id="0" w:name="_GoBack"/>
      <w:bookmarkEnd w:id="0"/>
      <w:r>
        <w:t>Srednja vzgojiteljska šola in gimnazija Ljubljana</w:t>
      </w:r>
    </w:p>
    <w:p w14:paraId="10DB81CD" w14:textId="77777777" w:rsidR="00B55996" w:rsidRDefault="00B55996" w:rsidP="00B55996">
      <w:r>
        <w:t>Kardeljeva ploščad 16</w:t>
      </w:r>
    </w:p>
    <w:p w14:paraId="500F45BA" w14:textId="77777777" w:rsidR="00B55996" w:rsidRDefault="00B55996" w:rsidP="00B55996">
      <w:r>
        <w:t>Ljubljana</w:t>
      </w:r>
    </w:p>
    <w:p w14:paraId="74F2C982" w14:textId="77777777" w:rsidR="00B55996" w:rsidRDefault="00B55996" w:rsidP="00B55996"/>
    <w:p w14:paraId="2129715F" w14:textId="77777777" w:rsidR="00B55996" w:rsidRDefault="00B55996" w:rsidP="00B55996"/>
    <w:p w14:paraId="4DEF07C7" w14:textId="77777777" w:rsidR="00B55996" w:rsidRDefault="00B55996" w:rsidP="00B55996"/>
    <w:p w14:paraId="660A34F5" w14:textId="77777777" w:rsidR="00B55996" w:rsidRDefault="00B55996" w:rsidP="00B55996"/>
    <w:p w14:paraId="309E88C6" w14:textId="77777777" w:rsidR="00B55996" w:rsidRDefault="00B55996" w:rsidP="00B55996"/>
    <w:p w14:paraId="4CF1F1BD" w14:textId="77777777" w:rsidR="00B55996" w:rsidRDefault="00B55996" w:rsidP="00B55996"/>
    <w:p w14:paraId="78D3C961" w14:textId="77777777" w:rsidR="00B55996" w:rsidRDefault="00017519" w:rsidP="00B55996">
      <w:r>
        <w:pict w14:anchorId="7953B704">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6" type="#_x0000_t140" style="position:absolute;margin-left:-18pt;margin-top:198pt;width:467.25pt;height:126pt;z-index:251655168;mso-position-vertical-relative:page" fillcolor="#b2b2b2" strokecolor="#33c" strokeweight="1pt">
            <v:fill opacity=".5"/>
            <v:shadow on="t" color="#99f" offset="3pt"/>
            <v:textpath style="font-family:&quot;Arial Black&quot;;font-size:20pt;v-text-kern:t" trim="t" fitpath="t" string="MAMA, ZAKAJ ME SOŠOLCI NE MARAJO? &#10;"/>
            <w10:wrap anchory="page"/>
          </v:shape>
        </w:pict>
      </w:r>
    </w:p>
    <w:p w14:paraId="6FE199C1" w14:textId="77777777" w:rsidR="00B55996" w:rsidRDefault="00B55996" w:rsidP="00B55996"/>
    <w:p w14:paraId="3CD46358" w14:textId="77777777" w:rsidR="00B55996" w:rsidRDefault="00B55996" w:rsidP="00B55996"/>
    <w:p w14:paraId="3AF405E7" w14:textId="77777777" w:rsidR="00B55996" w:rsidRDefault="00B55996" w:rsidP="00B55996"/>
    <w:p w14:paraId="3E934E14" w14:textId="77777777" w:rsidR="00B55996" w:rsidRDefault="00B55996" w:rsidP="00B55996"/>
    <w:p w14:paraId="342722F8" w14:textId="77777777" w:rsidR="00B55996" w:rsidRDefault="00B55996" w:rsidP="00B55996"/>
    <w:p w14:paraId="5C75456E" w14:textId="77777777" w:rsidR="00B55996" w:rsidRDefault="00B55996" w:rsidP="00B55996"/>
    <w:p w14:paraId="19F575CA" w14:textId="77777777" w:rsidR="00B55996" w:rsidRDefault="00B55996" w:rsidP="00B55996"/>
    <w:p w14:paraId="78B47E47" w14:textId="77777777" w:rsidR="00B55996" w:rsidRDefault="00B55996" w:rsidP="00B55996"/>
    <w:p w14:paraId="3F5D56F7" w14:textId="77777777" w:rsidR="00B55996" w:rsidRDefault="00B55996" w:rsidP="00B55996"/>
    <w:p w14:paraId="7ADE0E3B" w14:textId="77777777" w:rsidR="00B55996" w:rsidRDefault="00B55996" w:rsidP="00B55996"/>
    <w:p w14:paraId="33D4D8BB" w14:textId="77777777" w:rsidR="00B55996" w:rsidRDefault="00B55996" w:rsidP="00B55996"/>
    <w:p w14:paraId="078B5BF9" w14:textId="77777777" w:rsidR="00B55996" w:rsidRDefault="00B55996" w:rsidP="00B55996"/>
    <w:p w14:paraId="0854115D" w14:textId="77777777" w:rsidR="00B55996" w:rsidRPr="00D90182" w:rsidRDefault="00034188" w:rsidP="00D90182">
      <w:pPr>
        <w:pStyle w:val="BodyText"/>
        <w:rPr>
          <w:color w:val="0000FF"/>
          <w:sz w:val="36"/>
          <w:szCs w:val="36"/>
        </w:rPr>
      </w:pPr>
      <w:r w:rsidRPr="00D90182">
        <w:rPr>
          <w:color w:val="0000FF"/>
          <w:sz w:val="36"/>
          <w:szCs w:val="36"/>
        </w:rPr>
        <w:t>ENAKI PO ZAKONU, DRUGAČNI V ŽIVLJENJU</w:t>
      </w:r>
    </w:p>
    <w:p w14:paraId="1C2ACF37" w14:textId="77777777" w:rsidR="00B55996" w:rsidRDefault="00B55996" w:rsidP="00B55996">
      <w:pPr>
        <w:jc w:val="right"/>
      </w:pPr>
    </w:p>
    <w:p w14:paraId="315C2DD3" w14:textId="77777777" w:rsidR="00B55996" w:rsidRDefault="00B55996" w:rsidP="00B55996">
      <w:pPr>
        <w:jc w:val="right"/>
      </w:pPr>
    </w:p>
    <w:p w14:paraId="3856BE03" w14:textId="77777777" w:rsidR="00B55996" w:rsidRDefault="00B55996" w:rsidP="00B55996">
      <w:pPr>
        <w:jc w:val="right"/>
      </w:pPr>
    </w:p>
    <w:p w14:paraId="72C44211" w14:textId="77777777" w:rsidR="00B55996" w:rsidRDefault="00B55996" w:rsidP="00B55996">
      <w:pPr>
        <w:jc w:val="right"/>
      </w:pPr>
    </w:p>
    <w:p w14:paraId="6E27833B" w14:textId="77777777" w:rsidR="00B55996" w:rsidRDefault="00B55996" w:rsidP="00B55996">
      <w:pPr>
        <w:jc w:val="right"/>
      </w:pPr>
    </w:p>
    <w:p w14:paraId="7CE24E6A" w14:textId="77777777" w:rsidR="00B55996" w:rsidRDefault="00B55996" w:rsidP="00B55996">
      <w:pPr>
        <w:jc w:val="right"/>
      </w:pPr>
    </w:p>
    <w:p w14:paraId="10E72C93" w14:textId="77777777" w:rsidR="00B55996" w:rsidRDefault="00B55996" w:rsidP="00B55996">
      <w:pPr>
        <w:jc w:val="right"/>
      </w:pPr>
    </w:p>
    <w:p w14:paraId="0FA5C4D1" w14:textId="77777777" w:rsidR="00B55996" w:rsidRDefault="00B55996" w:rsidP="00B55996">
      <w:pPr>
        <w:jc w:val="right"/>
      </w:pPr>
    </w:p>
    <w:p w14:paraId="482EDBB6" w14:textId="327A95C3" w:rsidR="00B55996" w:rsidRDefault="00DF4F98" w:rsidP="00B55996">
      <w:pPr>
        <w:rPr>
          <w:rFonts w:ascii="Comic Sans MS" w:hAnsi="Comic Sans MS"/>
          <w:b/>
          <w:bCs w:val="0"/>
          <w:sz w:val="32"/>
        </w:rPr>
      </w:pPr>
      <w:r>
        <w:rPr>
          <w:rFonts w:ascii="Comic Sans MS" w:hAnsi="Comic Sans MS"/>
          <w:b/>
          <w:bCs w:val="0"/>
          <w:sz w:val="32"/>
        </w:rPr>
        <w:t xml:space="preserve"> </w:t>
      </w:r>
      <w:r w:rsidR="00034188">
        <w:rPr>
          <w:rFonts w:ascii="Comic Sans MS" w:hAnsi="Comic Sans MS"/>
          <w:b/>
          <w:bCs w:val="0"/>
          <w:sz w:val="32"/>
        </w:rPr>
        <w:t xml:space="preserve"> </w:t>
      </w:r>
    </w:p>
    <w:p w14:paraId="48AF9E2C" w14:textId="77777777" w:rsidR="00B55996" w:rsidRDefault="00B55996" w:rsidP="00B55996">
      <w:pPr>
        <w:jc w:val="center"/>
        <w:rPr>
          <w:rFonts w:ascii="Comic Sans MS" w:hAnsi="Comic Sans MS"/>
          <w:b/>
          <w:bCs w:val="0"/>
          <w:sz w:val="32"/>
        </w:rPr>
      </w:pPr>
    </w:p>
    <w:p w14:paraId="1453DBA6" w14:textId="77777777" w:rsidR="00B55996" w:rsidRDefault="00B55996" w:rsidP="00B55996">
      <w:pPr>
        <w:jc w:val="center"/>
        <w:rPr>
          <w:rFonts w:ascii="Comic Sans MS" w:hAnsi="Comic Sans MS"/>
          <w:b/>
          <w:bCs w:val="0"/>
          <w:sz w:val="32"/>
        </w:rPr>
      </w:pPr>
    </w:p>
    <w:p w14:paraId="701E24BA" w14:textId="77777777" w:rsidR="00B55996" w:rsidRDefault="00B55996" w:rsidP="00B55996">
      <w:pPr>
        <w:rPr>
          <w:rFonts w:ascii="Comic Sans MS" w:hAnsi="Comic Sans MS"/>
          <w:b/>
          <w:bCs w:val="0"/>
          <w:sz w:val="32"/>
        </w:rPr>
      </w:pPr>
    </w:p>
    <w:p w14:paraId="4F73E0F7" w14:textId="77777777" w:rsidR="00B55996" w:rsidRDefault="00B55996" w:rsidP="00B55996">
      <w:pPr>
        <w:jc w:val="center"/>
        <w:rPr>
          <w:rFonts w:ascii="Comic Sans MS" w:hAnsi="Comic Sans MS"/>
          <w:b/>
          <w:bCs w:val="0"/>
          <w:sz w:val="32"/>
        </w:rPr>
      </w:pPr>
    </w:p>
    <w:p w14:paraId="2B8A4510" w14:textId="77777777" w:rsidR="00034188" w:rsidRDefault="00034188" w:rsidP="00B55996">
      <w:pPr>
        <w:jc w:val="center"/>
        <w:rPr>
          <w:rFonts w:ascii="Comic Sans MS" w:hAnsi="Comic Sans MS"/>
          <w:b/>
          <w:bCs w:val="0"/>
          <w:sz w:val="32"/>
        </w:rPr>
      </w:pPr>
    </w:p>
    <w:p w14:paraId="72884EC7" w14:textId="77777777" w:rsidR="00B55996" w:rsidRDefault="00B55996" w:rsidP="00B55996">
      <w:pPr>
        <w:jc w:val="center"/>
        <w:rPr>
          <w:rFonts w:ascii="Comic Sans MS" w:hAnsi="Comic Sans MS"/>
          <w:b/>
          <w:bCs w:val="0"/>
          <w:sz w:val="32"/>
        </w:rPr>
      </w:pPr>
      <w:r>
        <w:rPr>
          <w:rFonts w:ascii="Comic Sans MS" w:hAnsi="Comic Sans MS"/>
          <w:b/>
          <w:bCs w:val="0"/>
          <w:sz w:val="32"/>
        </w:rPr>
        <w:t xml:space="preserve">Ljubljana, </w:t>
      </w:r>
      <w:r w:rsidR="00034188">
        <w:rPr>
          <w:rFonts w:ascii="Comic Sans MS" w:hAnsi="Comic Sans MS"/>
          <w:b/>
          <w:bCs w:val="0"/>
          <w:sz w:val="32"/>
        </w:rPr>
        <w:t>09</w:t>
      </w:r>
      <w:r>
        <w:rPr>
          <w:rFonts w:ascii="Comic Sans MS" w:hAnsi="Comic Sans MS"/>
          <w:b/>
          <w:bCs w:val="0"/>
          <w:sz w:val="32"/>
        </w:rPr>
        <w:t>.</w:t>
      </w:r>
      <w:r w:rsidR="00034188">
        <w:rPr>
          <w:rFonts w:ascii="Comic Sans MS" w:hAnsi="Comic Sans MS"/>
          <w:b/>
          <w:bCs w:val="0"/>
          <w:sz w:val="32"/>
        </w:rPr>
        <w:t>03</w:t>
      </w:r>
      <w:r>
        <w:rPr>
          <w:rFonts w:ascii="Comic Sans MS" w:hAnsi="Comic Sans MS"/>
          <w:b/>
          <w:bCs w:val="0"/>
          <w:sz w:val="32"/>
        </w:rPr>
        <w:t>.200</w:t>
      </w:r>
      <w:r w:rsidR="00034188">
        <w:rPr>
          <w:rFonts w:ascii="Comic Sans MS" w:hAnsi="Comic Sans MS"/>
          <w:b/>
          <w:bCs w:val="0"/>
          <w:sz w:val="32"/>
        </w:rPr>
        <w:t>5</w:t>
      </w:r>
    </w:p>
    <w:p w14:paraId="72430B92" w14:textId="0F96D8F5" w:rsidR="00FE6CCA" w:rsidRDefault="00FE6CCA" w:rsidP="00FE6CCA">
      <w:pPr>
        <w:rPr>
          <w:rFonts w:ascii="Comic Sans MS" w:hAnsi="Comic Sans MS"/>
          <w:b/>
          <w:bCs w:val="0"/>
          <w:sz w:val="32"/>
        </w:rPr>
      </w:pPr>
    </w:p>
    <w:p w14:paraId="290DE27B" w14:textId="14B65A5C" w:rsidR="007F7B50" w:rsidRDefault="007F7B50" w:rsidP="00FE6CCA">
      <w:pPr>
        <w:rPr>
          <w:rFonts w:ascii="Comic Sans MS" w:hAnsi="Comic Sans MS"/>
          <w:b/>
          <w:bCs w:val="0"/>
          <w:sz w:val="32"/>
        </w:rPr>
      </w:pPr>
    </w:p>
    <w:p w14:paraId="4FA9B21D" w14:textId="77777777" w:rsidR="007F7B50" w:rsidRDefault="007F7B50" w:rsidP="00FE6CCA">
      <w:pPr>
        <w:rPr>
          <w:rFonts w:ascii="Comic Sans MS" w:hAnsi="Comic Sans MS"/>
          <w:b/>
          <w:bCs w:val="0"/>
          <w:sz w:val="32"/>
        </w:rPr>
      </w:pPr>
    </w:p>
    <w:p w14:paraId="111FD3CE" w14:textId="77777777" w:rsidR="008D303A" w:rsidRDefault="00CD44A7" w:rsidP="00FE6CCA">
      <w:pPr>
        <w:rPr>
          <w:b/>
          <w:color w:val="0000FF"/>
        </w:rPr>
      </w:pPr>
      <w:r w:rsidRPr="004D7B67">
        <w:rPr>
          <w:b/>
          <w:color w:val="0000FF"/>
          <w:sz w:val="32"/>
          <w:szCs w:val="32"/>
        </w:rPr>
        <w:lastRenderedPageBreak/>
        <w:t>Uvod</w:t>
      </w:r>
    </w:p>
    <w:p w14:paraId="0D0D51BE" w14:textId="77777777" w:rsidR="004D7B67" w:rsidRPr="004D7B67" w:rsidRDefault="004D7B67" w:rsidP="00746735">
      <w:pPr>
        <w:rPr>
          <w:b/>
          <w:color w:val="0000FF"/>
        </w:rPr>
      </w:pPr>
    </w:p>
    <w:p w14:paraId="53059993" w14:textId="77777777" w:rsidR="00CD44A7" w:rsidRDefault="00CD44A7" w:rsidP="000A6431">
      <w:pPr>
        <w:ind w:firstLine="708"/>
        <w:jc w:val="both"/>
      </w:pPr>
      <w:r>
        <w:t>Odgovor na vprašanje uporabljeno</w:t>
      </w:r>
      <w:r w:rsidR="00685251">
        <w:t>,</w:t>
      </w:r>
      <w:r>
        <w:t xml:space="preserve"> kot naslov seminarske naloge je lahko: »Zato, ker si drugačen«.</w:t>
      </w:r>
    </w:p>
    <w:p w14:paraId="18E1750C" w14:textId="77777777" w:rsidR="00CD44A7" w:rsidRDefault="00CD44A7" w:rsidP="000A6431">
      <w:pPr>
        <w:ind w:firstLine="708"/>
        <w:jc w:val="both"/>
      </w:pPr>
      <w:r>
        <w:t>V razkorak namreč prihajata zakonodaja in vsakdanje življenje. Ustava in zakonodaja republike Slovenije daje vsem državljanom na vsah ravneh in področjih enake pravice udeležbe, toda zaradi različnosti državljanov kot posameznikov nimajo vsi enakih možnostih. V življenju je ta razkorak včasih tako velik, da lahko govorimo o pre</w:t>
      </w:r>
      <w:r w:rsidR="004D7B67">
        <w:t>padu, katerega je potrebno preme</w:t>
      </w:r>
      <w:r>
        <w:t xml:space="preserve">stiti. </w:t>
      </w:r>
    </w:p>
    <w:p w14:paraId="1C53FC44" w14:textId="77777777" w:rsidR="00CD44A7" w:rsidRDefault="00CD44A7" w:rsidP="000A6431">
      <w:pPr>
        <w:jc w:val="both"/>
      </w:pPr>
    </w:p>
    <w:p w14:paraId="5D018B4D" w14:textId="77777777" w:rsidR="00CD44A7" w:rsidRDefault="00CD44A7" w:rsidP="000A6431">
      <w:pPr>
        <w:jc w:val="both"/>
      </w:pPr>
    </w:p>
    <w:p w14:paraId="1F49F792" w14:textId="77777777" w:rsidR="00CD44A7" w:rsidRDefault="00CD44A7" w:rsidP="000A6431">
      <w:pPr>
        <w:ind w:firstLine="708"/>
        <w:jc w:val="both"/>
      </w:pPr>
      <w:r>
        <w:t xml:space="preserve">Prejemati in dajati, zahtevati in popuščati, poskrbeti zase in upoštevati potrebe drugega, ohranjati upanje in zaupanje, vse to so naučena vedenja. Kako ta vedenja uporabljamo v odnosu do drugačnih, telesno invalidnih oseb, pa je tema, ki me zanima. </w:t>
      </w:r>
    </w:p>
    <w:p w14:paraId="73AB5369" w14:textId="77777777" w:rsidR="00CD44A7" w:rsidRDefault="00CD44A7" w:rsidP="000A6431">
      <w:pPr>
        <w:ind w:firstLine="708"/>
        <w:jc w:val="both"/>
      </w:pPr>
      <w:r>
        <w:t>Navkljub pravicam, zagotovljenim v ustavi in zakonskih predpisih, se v vsakdan</w:t>
      </w:r>
      <w:r w:rsidR="003D32FD">
        <w:t>j</w:t>
      </w:r>
      <w:r>
        <w:t>em življenju telesni invalidi srečujejo z vsakovrstnimi težavami – od arhitektonskih ovir do neraz</w:t>
      </w:r>
      <w:r w:rsidR="00F5160C">
        <w:t xml:space="preserve">umevanja. Lahko bi celo rekli, da smo polnočutni »nestrpni« do telesno invalidnih. </w:t>
      </w:r>
    </w:p>
    <w:p w14:paraId="0EABC5E7" w14:textId="77777777" w:rsidR="004D7B67" w:rsidRDefault="004D7B67" w:rsidP="004D7B67">
      <w:pPr>
        <w:jc w:val="both"/>
      </w:pPr>
    </w:p>
    <w:p w14:paraId="6ED3F1FA" w14:textId="77777777" w:rsidR="00F5160C" w:rsidRPr="004D7B67" w:rsidRDefault="00F5160C" w:rsidP="00FA0EF2">
      <w:pPr>
        <w:rPr>
          <w:b/>
          <w:color w:val="0000FF"/>
          <w:sz w:val="28"/>
          <w:szCs w:val="28"/>
        </w:rPr>
      </w:pPr>
      <w:r w:rsidRPr="004D7B67">
        <w:rPr>
          <w:b/>
          <w:color w:val="0000FF"/>
          <w:sz w:val="28"/>
          <w:szCs w:val="28"/>
        </w:rPr>
        <w:t>Hipoteza:</w:t>
      </w:r>
    </w:p>
    <w:p w14:paraId="53F6F376" w14:textId="77777777" w:rsidR="001339CD" w:rsidRDefault="001339CD" w:rsidP="004D7B67">
      <w:pPr>
        <w:numPr>
          <w:ilvl w:val="1"/>
          <w:numId w:val="1"/>
        </w:numPr>
        <w:jc w:val="both"/>
      </w:pPr>
      <w:r>
        <w:t>Polnočuteči dijaki v vsakdanjem življenju ne sprejemajo dijakov s posebnimi potrebami</w:t>
      </w:r>
      <w:r w:rsidR="004D7B67">
        <w:t>.</w:t>
      </w:r>
    </w:p>
    <w:p w14:paraId="43E6E895" w14:textId="77777777" w:rsidR="00F5160C" w:rsidRDefault="00F5160C" w:rsidP="004D7B67">
      <w:pPr>
        <w:jc w:val="both"/>
      </w:pPr>
    </w:p>
    <w:p w14:paraId="0C75797E" w14:textId="77777777" w:rsidR="00F5160C" w:rsidRDefault="00F5160C" w:rsidP="00FA0EF2"/>
    <w:p w14:paraId="11C296B1" w14:textId="77777777" w:rsidR="00F5160C" w:rsidRDefault="00F5160C" w:rsidP="00FA0EF2">
      <w:pPr>
        <w:rPr>
          <w:b/>
          <w:color w:val="0000FF"/>
          <w:sz w:val="32"/>
          <w:szCs w:val="32"/>
        </w:rPr>
      </w:pPr>
      <w:r w:rsidRPr="00580403">
        <w:rPr>
          <w:b/>
          <w:color w:val="0000FF"/>
          <w:sz w:val="32"/>
          <w:szCs w:val="32"/>
        </w:rPr>
        <w:t>Izbor metod</w:t>
      </w:r>
    </w:p>
    <w:p w14:paraId="711BB573" w14:textId="77777777" w:rsidR="00580403" w:rsidRPr="00580403" w:rsidRDefault="00580403" w:rsidP="00FA0EF2">
      <w:pPr>
        <w:rPr>
          <w:b/>
          <w:color w:val="0000FF"/>
          <w:sz w:val="32"/>
          <w:szCs w:val="32"/>
        </w:rPr>
      </w:pPr>
    </w:p>
    <w:p w14:paraId="4F0D02F9" w14:textId="77777777" w:rsidR="0096665A" w:rsidRDefault="00F5160C" w:rsidP="000A6431">
      <w:pPr>
        <w:ind w:firstLine="708"/>
        <w:jc w:val="both"/>
      </w:pPr>
      <w:r>
        <w:t xml:space="preserve">V nalogi sem uporabila metodo spraševanja (anketa). Zajela sem strukturirano, mešano populacijo desetih </w:t>
      </w:r>
      <w:r w:rsidR="000A6431">
        <w:t>dijakov</w:t>
      </w:r>
      <w:r>
        <w:t xml:space="preserve">, starih od 15 do 19 let, ločeno po spolu. </w:t>
      </w:r>
      <w:r w:rsidR="0096665A">
        <w:t xml:space="preserve">Anketa zajema pet vprašanj. Štiri vprašanja so zaprtega tipa, eno vprašanje pa odprtega tipa. </w:t>
      </w:r>
    </w:p>
    <w:p w14:paraId="4137F096" w14:textId="77777777" w:rsidR="0096665A" w:rsidRDefault="0096665A" w:rsidP="00FA0EF2"/>
    <w:p w14:paraId="1A157413" w14:textId="77777777" w:rsidR="00F045FA" w:rsidRPr="00580403" w:rsidRDefault="00F045FA" w:rsidP="00FA0EF2">
      <w:pPr>
        <w:rPr>
          <w:b/>
          <w:color w:val="0000FF"/>
          <w:sz w:val="28"/>
          <w:szCs w:val="28"/>
        </w:rPr>
      </w:pPr>
      <w:r w:rsidRPr="00580403">
        <w:rPr>
          <w:b/>
          <w:color w:val="0000FF"/>
          <w:sz w:val="28"/>
          <w:szCs w:val="28"/>
        </w:rPr>
        <w:t>Analiza rezultatov ankete</w:t>
      </w:r>
    </w:p>
    <w:p w14:paraId="4412BE9D" w14:textId="77777777" w:rsidR="00F045FA" w:rsidRDefault="00F045FA" w:rsidP="00FA0EF2"/>
    <w:p w14:paraId="1E277257" w14:textId="77777777" w:rsidR="00F045FA" w:rsidRDefault="00F045FA" w:rsidP="00580403">
      <w:pPr>
        <w:ind w:firstLine="708"/>
      </w:pPr>
      <w:r>
        <w:t xml:space="preserve">Vprašanja od prvega do vključno četrtega so zaprtega tipa, peto vprašanje pa je odprtega tipa. </w:t>
      </w:r>
    </w:p>
    <w:p w14:paraId="6A5A3D42" w14:textId="77777777" w:rsidR="00F045FA" w:rsidRDefault="00017519" w:rsidP="00F5160C">
      <w:r>
        <w:rPr>
          <w:noProof/>
        </w:rPr>
        <w:object w:dxaOrig="1440" w:dyaOrig="1440" w14:anchorId="1BA114E2">
          <v:shape id="_x0000_s1027" type="#_x0000_t75" style="position:absolute;margin-left:63pt;margin-top:2.65pt;width:252pt;height:198.7pt;z-index:251656192" wrapcoords="3927 1350 3759 2203 5666 2487 10772 2487 10772 5897 5274 6963 5274 9308 3983 9876 3815 10445 4039 10445 5218 11582 5274 17408 13633 17408 13633 13855 20366 13855 21207 13713 21207 10658 20758 10587 13633 10445 13633 7034 10772 5897 10772 2487 15709 2416 17729 2132 17561 1350 3927 1350">
            <v:imagedata r:id="rId7" o:title=""/>
            <w10:wrap type="square"/>
          </v:shape>
          <o:OLEObject Type="Embed" ProgID="MSGraph.Chart.8" ShapeID="_x0000_s1027" DrawAspect="Content" ObjectID="_1619420119" r:id="rId8">
            <o:FieldCodes>\s</o:FieldCodes>
          </o:OLEObject>
        </w:object>
      </w:r>
    </w:p>
    <w:p w14:paraId="22ECFC06" w14:textId="77777777" w:rsidR="00942211" w:rsidRDefault="00942211" w:rsidP="00F5160C"/>
    <w:p w14:paraId="788D2CFF" w14:textId="77777777" w:rsidR="00942211" w:rsidRDefault="00942211" w:rsidP="00F5160C"/>
    <w:p w14:paraId="5B042307" w14:textId="77777777" w:rsidR="00942211" w:rsidRDefault="00942211" w:rsidP="00F5160C"/>
    <w:p w14:paraId="48C0AF11" w14:textId="77777777" w:rsidR="00942211" w:rsidRDefault="00942211" w:rsidP="00580403">
      <w:pPr>
        <w:jc w:val="center"/>
      </w:pPr>
    </w:p>
    <w:p w14:paraId="2308EBC1" w14:textId="77777777" w:rsidR="00F045FA" w:rsidRDefault="00F045FA" w:rsidP="00580403">
      <w:pPr>
        <w:jc w:val="center"/>
      </w:pPr>
    </w:p>
    <w:p w14:paraId="28491704" w14:textId="77777777" w:rsidR="00F5160C" w:rsidRPr="00F5160C" w:rsidRDefault="00F5160C" w:rsidP="00580403">
      <w:pPr>
        <w:jc w:val="center"/>
      </w:pPr>
    </w:p>
    <w:p w14:paraId="1704CE5F" w14:textId="77777777" w:rsidR="00FA0EF2" w:rsidRDefault="00FA0EF2" w:rsidP="00580403">
      <w:pPr>
        <w:jc w:val="center"/>
        <w:rPr>
          <w:b/>
        </w:rPr>
      </w:pPr>
    </w:p>
    <w:p w14:paraId="2E6DC4CA" w14:textId="77777777" w:rsidR="00FA0EF2" w:rsidRDefault="00FA0EF2" w:rsidP="00580403">
      <w:pPr>
        <w:jc w:val="center"/>
        <w:rPr>
          <w:b/>
        </w:rPr>
      </w:pPr>
    </w:p>
    <w:p w14:paraId="44234EA7" w14:textId="77777777" w:rsidR="00FA0EF2" w:rsidRDefault="008D303A" w:rsidP="00580403">
      <w:pPr>
        <w:jc w:val="center"/>
        <w:rPr>
          <w:b/>
        </w:rPr>
      </w:pPr>
      <w:r>
        <w:rPr>
          <w:b/>
        </w:rPr>
        <w:br w:type="page"/>
      </w:r>
      <w:r w:rsidR="00017519">
        <w:rPr>
          <w:noProof/>
        </w:rPr>
        <w:lastRenderedPageBreak/>
        <w:object w:dxaOrig="1440" w:dyaOrig="1440" w14:anchorId="0DAAE278">
          <v:shape id="_x0000_s1029" type="#_x0000_t75" style="position:absolute;left:0;text-align:left;margin-left:207pt;margin-top:9pt;width:260.75pt;height:306pt;z-index:251658240" wrapcoords="3927 1350 3759 2203 5666 2487 10772 2487 10772 5897 5274 6963 5274 9308 3983 9876 3815 10445 4039 10445 5218 11582 5274 17408 13633 17408 13633 13855 20366 13855 21207 13713 21207 10658 20758 10587 13633 10445 13633 7034 10772 5897 10772 2487 15709 2416 17729 2132 17561 1350 3927 1350">
            <v:imagedata r:id="rId9" o:title=""/>
            <w10:wrap type="tight"/>
          </v:shape>
          <o:OLEObject Type="Embed" ProgID="MSGraph.Chart.8" ShapeID="_x0000_s1029" DrawAspect="Content" ObjectID="_1619420120" r:id="rId10">
            <o:FieldCodes>\s</o:FieldCodes>
          </o:OLEObject>
        </w:object>
      </w:r>
      <w:r w:rsidR="00017519">
        <w:rPr>
          <w:b/>
          <w:noProof/>
        </w:rPr>
        <w:object w:dxaOrig="1440" w:dyaOrig="1440" w14:anchorId="6FBECA31">
          <v:shape id="_x0000_s1030" type="#_x0000_t75" style="position:absolute;left:0;text-align:left;margin-left:-54pt;margin-top:9pt;width:252pt;height:297pt;z-index:251659264" wrapcoords="3927 1350 3759 2203 5666 2487 10772 2487 10772 5897 5274 6963 5274 9308 3983 9876 3815 10445 4039 10445 5218 11582 5274 17408 13633 17408 13633 13855 20366 13855 21207 13713 21207 10658 20758 10587 13633 10445 13633 7034 10772 5897 10772 2487 15709 2416 17729 2132 17561 1350 3927 1350">
            <v:imagedata r:id="rId11" o:title=""/>
            <w10:wrap type="tight"/>
          </v:shape>
          <o:OLEObject Type="Embed" ProgID="MSGraph.Chart.8" ShapeID="_x0000_s1030" DrawAspect="Content" ObjectID="_1619420121" r:id="rId12">
            <o:FieldCodes>\s</o:FieldCodes>
          </o:OLEObject>
        </w:object>
      </w:r>
    </w:p>
    <w:p w14:paraId="198D2B45" w14:textId="77777777" w:rsidR="00FA0EF2" w:rsidRDefault="00FA0EF2" w:rsidP="00580403">
      <w:pPr>
        <w:jc w:val="center"/>
        <w:rPr>
          <w:b/>
        </w:rPr>
      </w:pPr>
    </w:p>
    <w:p w14:paraId="57C1BE4C" w14:textId="77777777" w:rsidR="00FA0EF2" w:rsidRDefault="00FA0EF2" w:rsidP="00580403">
      <w:pPr>
        <w:jc w:val="center"/>
        <w:rPr>
          <w:b/>
        </w:rPr>
      </w:pPr>
    </w:p>
    <w:p w14:paraId="3EAE4758" w14:textId="77777777" w:rsidR="00FA0EF2" w:rsidRDefault="00FA0EF2" w:rsidP="00580403">
      <w:pPr>
        <w:rPr>
          <w:b/>
        </w:rPr>
      </w:pPr>
    </w:p>
    <w:p w14:paraId="3EF3DDBA" w14:textId="77777777" w:rsidR="00FA0EF2" w:rsidRDefault="00FA0EF2" w:rsidP="00580403">
      <w:pPr>
        <w:rPr>
          <w:b/>
        </w:rPr>
      </w:pPr>
    </w:p>
    <w:p w14:paraId="2C8DEB7C" w14:textId="77777777" w:rsidR="00FA0EF2" w:rsidRDefault="00FA0EF2" w:rsidP="00580403">
      <w:pPr>
        <w:rPr>
          <w:b/>
        </w:rPr>
      </w:pPr>
    </w:p>
    <w:p w14:paraId="5B8FAF64" w14:textId="77777777" w:rsidR="00FA0EF2" w:rsidRDefault="00FA0EF2" w:rsidP="00580403">
      <w:pPr>
        <w:jc w:val="center"/>
        <w:rPr>
          <w:b/>
        </w:rPr>
      </w:pPr>
    </w:p>
    <w:p w14:paraId="324863C6" w14:textId="77777777" w:rsidR="00FA0EF2" w:rsidRDefault="00FA0EF2" w:rsidP="00580403">
      <w:pPr>
        <w:jc w:val="center"/>
        <w:rPr>
          <w:b/>
        </w:rPr>
      </w:pPr>
    </w:p>
    <w:p w14:paraId="1E28719B" w14:textId="77777777" w:rsidR="00FA0EF2" w:rsidRDefault="00FA0EF2" w:rsidP="00580403">
      <w:pPr>
        <w:jc w:val="center"/>
        <w:rPr>
          <w:b/>
        </w:rPr>
      </w:pPr>
    </w:p>
    <w:p w14:paraId="109B1683" w14:textId="77777777" w:rsidR="00FA0EF2" w:rsidRDefault="00FA0EF2" w:rsidP="00580403">
      <w:pPr>
        <w:jc w:val="center"/>
        <w:rPr>
          <w:b/>
        </w:rPr>
      </w:pPr>
    </w:p>
    <w:p w14:paraId="28BB52D8" w14:textId="77777777" w:rsidR="00FA0EF2" w:rsidRDefault="00FA0EF2" w:rsidP="00580403">
      <w:pPr>
        <w:jc w:val="center"/>
        <w:rPr>
          <w:b/>
        </w:rPr>
      </w:pPr>
    </w:p>
    <w:p w14:paraId="3565E53D" w14:textId="77777777" w:rsidR="00FA0EF2" w:rsidRDefault="00FA0EF2" w:rsidP="00746735">
      <w:pPr>
        <w:rPr>
          <w:b/>
        </w:rPr>
      </w:pPr>
    </w:p>
    <w:p w14:paraId="2118148D" w14:textId="77777777" w:rsidR="00FA0EF2" w:rsidRDefault="00FA0EF2" w:rsidP="00746735">
      <w:pPr>
        <w:rPr>
          <w:b/>
        </w:rPr>
      </w:pPr>
    </w:p>
    <w:p w14:paraId="33D93253" w14:textId="77777777" w:rsidR="00FA0EF2" w:rsidRDefault="00FA0EF2" w:rsidP="00746735">
      <w:pPr>
        <w:rPr>
          <w:b/>
        </w:rPr>
      </w:pPr>
    </w:p>
    <w:p w14:paraId="2E6C7079" w14:textId="77777777" w:rsidR="00FA0EF2" w:rsidRDefault="00FA0EF2" w:rsidP="00746735">
      <w:pPr>
        <w:rPr>
          <w:b/>
        </w:rPr>
      </w:pPr>
    </w:p>
    <w:p w14:paraId="11238F07" w14:textId="77777777" w:rsidR="001339CD" w:rsidRDefault="00017519" w:rsidP="00746735">
      <w:r>
        <w:rPr>
          <w:noProof/>
        </w:rPr>
        <w:object w:dxaOrig="1440" w:dyaOrig="1440" w14:anchorId="055FA746">
          <v:shape id="_x0000_s1028" type="#_x0000_t75" style="position:absolute;margin-left:-96.05pt;margin-top:171pt;width:378pt;height:306pt;z-index:251657216" wrapcoords="3927 1350 3759 2203 5666 2487 10772 2487 10772 5897 5274 6963 5274 9308 3983 9876 3815 10445 4039 10445 5218 11582 5274 17408 13633 17408 13633 13855 20366 13855 21207 13713 21207 10658 20758 10587 13633 10445 13633 7034 10772 5897 10772 2487 15709 2416 17729 2132 17561 1350 3927 1350">
            <v:imagedata r:id="rId13" o:title=""/>
            <w10:wrap type="tight"/>
          </v:shape>
          <o:OLEObject Type="Embed" ProgID="MSGraph.Chart.8" ShapeID="_x0000_s1028" DrawAspect="Content" ObjectID="_1619420122" r:id="rId14">
            <o:FieldCodes>\s</o:FieldCodes>
          </o:OLEObject>
        </w:object>
      </w:r>
      <w:r w:rsidR="00620922">
        <w:br w:type="page"/>
      </w:r>
    </w:p>
    <w:p w14:paraId="1C32B472" w14:textId="77777777" w:rsidR="001339CD" w:rsidRDefault="00017519" w:rsidP="00746735">
      <w:r>
        <w:rPr>
          <w:noProof/>
        </w:rPr>
        <w:object w:dxaOrig="1440" w:dyaOrig="1440" w14:anchorId="41A0EA71">
          <v:shape id="_x0000_s1031" type="#_x0000_t75" style="position:absolute;margin-left:45pt;margin-top:-31.8pt;width:311.25pt;height:272.15pt;z-index:251660288" wrapcoords="3927 1350 3759 2203 5666 2487 10772 2487 10772 5897 5274 6963 5274 9308 3983 9876 3815 10445 4039 10445 5218 11582 5274 17408 13633 17408 13633 13855 20366 13855 21207 13713 21207 10658 20758 10587 13633 10445 13633 7034 10772 5897 10772 2487 15709 2416 17729 2132 17561 1350 3927 1350">
            <v:imagedata r:id="rId15" o:title=""/>
            <w10:wrap type="tight"/>
          </v:shape>
          <o:OLEObject Type="Embed" ProgID="MSGraph.Chart.8" ShapeID="_x0000_s1031" DrawAspect="Content" ObjectID="_1619420123" r:id="rId16">
            <o:FieldCodes>\s</o:FieldCodes>
          </o:OLEObject>
        </w:object>
      </w:r>
    </w:p>
    <w:p w14:paraId="60413608" w14:textId="77777777" w:rsidR="001339CD" w:rsidRDefault="001339CD" w:rsidP="00746735"/>
    <w:p w14:paraId="40C2A8B9" w14:textId="77777777" w:rsidR="001339CD" w:rsidRDefault="001339CD" w:rsidP="00746735"/>
    <w:p w14:paraId="06CF968E" w14:textId="77777777" w:rsidR="001339CD" w:rsidRDefault="001339CD" w:rsidP="00746735"/>
    <w:p w14:paraId="64CF74CA" w14:textId="77777777" w:rsidR="001339CD" w:rsidRDefault="001339CD" w:rsidP="00746735"/>
    <w:p w14:paraId="05C053DC" w14:textId="77777777" w:rsidR="001339CD" w:rsidRDefault="001339CD" w:rsidP="00746735"/>
    <w:p w14:paraId="3E5DD6AB" w14:textId="77777777" w:rsidR="001339CD" w:rsidRDefault="001339CD" w:rsidP="00746735"/>
    <w:p w14:paraId="31013D5B" w14:textId="77777777" w:rsidR="001339CD" w:rsidRDefault="001339CD" w:rsidP="00746735"/>
    <w:p w14:paraId="179BA0BB" w14:textId="77777777" w:rsidR="001339CD" w:rsidRDefault="001339CD" w:rsidP="00746735"/>
    <w:p w14:paraId="4871E326" w14:textId="77777777" w:rsidR="001339CD" w:rsidRDefault="001339CD" w:rsidP="00746735"/>
    <w:p w14:paraId="54241201" w14:textId="77777777" w:rsidR="001339CD" w:rsidRDefault="001339CD" w:rsidP="00746735"/>
    <w:p w14:paraId="06D38B1B" w14:textId="77777777" w:rsidR="001339CD" w:rsidRDefault="001339CD" w:rsidP="00746735"/>
    <w:p w14:paraId="7C8C3D02" w14:textId="77777777" w:rsidR="001339CD" w:rsidRDefault="001339CD" w:rsidP="00746735"/>
    <w:p w14:paraId="2B0D6A64" w14:textId="77777777" w:rsidR="001339CD" w:rsidRDefault="001339CD" w:rsidP="00746735"/>
    <w:p w14:paraId="3CB75120" w14:textId="77777777" w:rsidR="001339CD" w:rsidRDefault="001339CD" w:rsidP="00746735"/>
    <w:p w14:paraId="5FB00773" w14:textId="77777777" w:rsidR="001339CD" w:rsidRDefault="001339CD" w:rsidP="00746735"/>
    <w:p w14:paraId="7F1AA3E9" w14:textId="77777777" w:rsidR="001339CD" w:rsidRDefault="001339CD" w:rsidP="00746735"/>
    <w:p w14:paraId="3C0F1961" w14:textId="77777777" w:rsidR="006D3555" w:rsidRDefault="006D3555" w:rsidP="00746735"/>
    <w:p w14:paraId="2A4D8245" w14:textId="77777777" w:rsidR="006D3555" w:rsidRDefault="006D3555" w:rsidP="00746735"/>
    <w:p w14:paraId="7A8B5759" w14:textId="77777777" w:rsidR="001339CD" w:rsidRDefault="006D3555" w:rsidP="006D3555">
      <w:pPr>
        <w:ind w:firstLine="708"/>
        <w:jc w:val="both"/>
      </w:pPr>
      <w:r>
        <w:t>Iz rezultatov ankete je razvidno, da ima 60% anketiranih dijakov invalidnega sošolca</w:t>
      </w:r>
      <w:r w:rsidR="000A6431">
        <w:t>, torej že imajo neka</w:t>
      </w:r>
      <w:r w:rsidR="0046587D">
        <w:t>ko</w:t>
      </w:r>
      <w:r w:rsidR="000A6431">
        <w:t xml:space="preserve"> izkušnjo z drugačnimi</w:t>
      </w:r>
      <w:r>
        <w:t>. Pri vsakdanjih opravilih na šoli bi 70% dijakov pomagalo invalidnim dijakom. Da smo vsi drugačni in vsi enakopravni se popolnoma strinja 50% anketirancev, da smo še kar enakopravni pa se strinja še nadaljnih 40% anketirancev. S sloganom se torej strinja 90% dijakov. Kot sebi enakega bi 60% dijakov sprejelo invalidnega dijaka. Zaradi takšnih in drugačnih razlogov bi ga odklonilo 40% dijakov. Zanimivo je, da samo 18% anketiranih meni, da je invalidnost kriterij za drugačnost.</w:t>
      </w:r>
    </w:p>
    <w:p w14:paraId="4EA2D9B5" w14:textId="77777777" w:rsidR="001339CD" w:rsidRDefault="001339CD" w:rsidP="006D3555">
      <w:pPr>
        <w:jc w:val="both"/>
      </w:pPr>
    </w:p>
    <w:p w14:paraId="5886CFA4" w14:textId="77777777" w:rsidR="001339CD" w:rsidRDefault="001339CD" w:rsidP="00746735"/>
    <w:p w14:paraId="46D8AD14" w14:textId="77777777" w:rsidR="00525DD0" w:rsidRPr="00641477" w:rsidRDefault="00525DD0" w:rsidP="00746735">
      <w:pPr>
        <w:rPr>
          <w:b/>
          <w:color w:val="0000FF"/>
          <w:sz w:val="32"/>
          <w:szCs w:val="32"/>
        </w:rPr>
      </w:pPr>
      <w:r w:rsidRPr="00641477">
        <w:rPr>
          <w:b/>
          <w:color w:val="0000FF"/>
          <w:sz w:val="32"/>
          <w:szCs w:val="32"/>
        </w:rPr>
        <w:t>Zaključek</w:t>
      </w:r>
    </w:p>
    <w:p w14:paraId="0174C4B1" w14:textId="77777777" w:rsidR="00525DD0" w:rsidRDefault="00525DD0" w:rsidP="00746735"/>
    <w:p w14:paraId="77AA6768" w14:textId="77777777" w:rsidR="0061122F" w:rsidRDefault="00FA17B6" w:rsidP="00FE6CCA">
      <w:pPr>
        <w:ind w:firstLine="708"/>
        <w:jc w:val="both"/>
      </w:pPr>
      <w:r>
        <w:t>Rezultati ankete so zavrgli našo hipotezo.</w:t>
      </w:r>
      <w:r w:rsidR="006712FB">
        <w:t xml:space="preserve"> To je razvidno tako iz rezultatov ankete</w:t>
      </w:r>
      <w:r>
        <w:t xml:space="preserve"> </w:t>
      </w:r>
      <w:r w:rsidR="006712FB">
        <w:t>kot iz članka</w:t>
      </w:r>
      <w:r w:rsidR="0061122F">
        <w:t xml:space="preserve"> samega</w:t>
      </w:r>
      <w:r w:rsidR="006712FB">
        <w:t>.</w:t>
      </w:r>
    </w:p>
    <w:p w14:paraId="5F4DE7F5" w14:textId="77777777" w:rsidR="00335715" w:rsidRDefault="006712FB" w:rsidP="000A6431">
      <w:pPr>
        <w:ind w:firstLine="708"/>
        <w:jc w:val="both"/>
      </w:pPr>
      <w:r>
        <w:t xml:space="preserve">Sama še nisem imela invalidnega sošolca/ke, vendar sodelujem v projektu »Veveriček, posebne sorte«. Tu sem </w:t>
      </w:r>
      <w:r w:rsidR="00335715">
        <w:t xml:space="preserve">spoznala, da </w:t>
      </w:r>
      <w:r w:rsidR="00FE6CCA">
        <w:t>polno</w:t>
      </w:r>
      <w:r w:rsidR="00335715">
        <w:t xml:space="preserve">čuteči ljudi </w:t>
      </w:r>
      <w:r w:rsidR="0061122F">
        <w:t xml:space="preserve">težko </w:t>
      </w:r>
      <w:r w:rsidR="00335715">
        <w:t>sprejema</w:t>
      </w:r>
      <w:r w:rsidR="0061122F">
        <w:t xml:space="preserve">jo </w:t>
      </w:r>
      <w:r w:rsidR="00335715">
        <w:t>drugačnost. Potrebno je veliko obojestranskega prilagajanja in potrpljenja iz obeh strani.</w:t>
      </w:r>
      <w:r w:rsidR="00A92D6F">
        <w:t xml:space="preserve"> Tudi </w:t>
      </w:r>
      <w:r w:rsidR="0061122F">
        <w:t xml:space="preserve">iz </w:t>
      </w:r>
      <w:r w:rsidR="00A92D6F">
        <w:t>priloženega članka je razvidno, da Saša opaža popuščan</w:t>
      </w:r>
      <w:r w:rsidR="0061122F">
        <w:t>je učiteljev, zaradi drugačnosti. N</w:t>
      </w:r>
      <w:r w:rsidR="00A92D6F">
        <w:t xml:space="preserve">jena želja po končani OŠ šoli </w:t>
      </w:r>
      <w:r w:rsidR="00FE6CCA">
        <w:t xml:space="preserve">je </w:t>
      </w:r>
      <w:r w:rsidR="0061122F">
        <w:t>velika</w:t>
      </w:r>
      <w:r w:rsidR="00A92D6F">
        <w:t xml:space="preserve">, saj bo s tem dokazala, da je enaka </w:t>
      </w:r>
      <w:r w:rsidR="0061122F">
        <w:t>polno</w:t>
      </w:r>
      <w:r w:rsidR="00A92D6F">
        <w:t>čutečim ljudem.</w:t>
      </w:r>
      <w:r w:rsidR="00335715">
        <w:t xml:space="preserve"> </w:t>
      </w:r>
      <w:r w:rsidR="0061122F">
        <w:t xml:space="preserve">Tudi sama </w:t>
      </w:r>
      <w:r w:rsidR="00335715">
        <w:t xml:space="preserve">bom </w:t>
      </w:r>
      <w:r w:rsidR="0061122F">
        <w:t xml:space="preserve">še naprej </w:t>
      </w:r>
      <w:r w:rsidR="00335715">
        <w:t>sodelovala v projektu »Veveriček, posebne sorte«</w:t>
      </w:r>
      <w:r w:rsidR="00FE6CCA">
        <w:t xml:space="preserve">, </w:t>
      </w:r>
      <w:r w:rsidR="00335715">
        <w:t xml:space="preserve">saj bom lahko le tako pomagala ljudem s posebnimi potrebami </w:t>
      </w:r>
      <w:r w:rsidR="00FE6CCA">
        <w:t xml:space="preserve">pri </w:t>
      </w:r>
      <w:r w:rsidR="00335715">
        <w:t>vstopanj</w:t>
      </w:r>
      <w:r w:rsidR="00FE6CCA">
        <w:t>u</w:t>
      </w:r>
      <w:r w:rsidR="00335715">
        <w:t xml:space="preserve"> v enakopravno življenje </w:t>
      </w:r>
      <w:r w:rsidR="00FE6CCA">
        <w:t>polno</w:t>
      </w:r>
      <w:r w:rsidR="00335715">
        <w:t xml:space="preserve">čutečih ljudi. </w:t>
      </w:r>
    </w:p>
    <w:p w14:paraId="4AC88C07" w14:textId="77777777" w:rsidR="00335715" w:rsidRDefault="00335715" w:rsidP="00746735"/>
    <w:p w14:paraId="0AB0C336" w14:textId="77777777" w:rsidR="00D104D1" w:rsidRPr="00641477" w:rsidRDefault="00D104D1" w:rsidP="00746735">
      <w:pPr>
        <w:rPr>
          <w:b/>
          <w:color w:val="0000FF"/>
          <w:sz w:val="32"/>
          <w:szCs w:val="32"/>
        </w:rPr>
      </w:pPr>
      <w:r w:rsidRPr="00641477">
        <w:rPr>
          <w:b/>
          <w:color w:val="0000FF"/>
          <w:sz w:val="32"/>
          <w:szCs w:val="32"/>
        </w:rPr>
        <w:t>Literatura</w:t>
      </w:r>
    </w:p>
    <w:p w14:paraId="3A3D99DA" w14:textId="77777777" w:rsidR="00D104D1" w:rsidRDefault="00D104D1" w:rsidP="00746735"/>
    <w:p w14:paraId="6844129D" w14:textId="77777777" w:rsidR="00D104D1" w:rsidRDefault="00491765" w:rsidP="00641477">
      <w:pPr>
        <w:numPr>
          <w:ilvl w:val="1"/>
          <w:numId w:val="1"/>
        </w:numPr>
      </w:pPr>
      <w:r>
        <w:t>Ustava RS</w:t>
      </w:r>
      <w:r w:rsidR="00641477">
        <w:t xml:space="preserve">  </w:t>
      </w:r>
    </w:p>
    <w:p w14:paraId="168B09BF" w14:textId="77777777" w:rsidR="00491765" w:rsidRDefault="00491765" w:rsidP="00641477">
      <w:pPr>
        <w:numPr>
          <w:ilvl w:val="1"/>
          <w:numId w:val="1"/>
        </w:numPr>
      </w:pPr>
      <w:r>
        <w:t>Vodnik po pravicah invalidov (VRS)</w:t>
      </w:r>
    </w:p>
    <w:p w14:paraId="6F01AFC3" w14:textId="77777777" w:rsidR="00491765" w:rsidRDefault="00491765" w:rsidP="00641477">
      <w:pPr>
        <w:numPr>
          <w:ilvl w:val="1"/>
          <w:numId w:val="1"/>
        </w:numPr>
      </w:pPr>
      <w:r>
        <w:t xml:space="preserve">Revija PET (Zveza društev za cerebralno paralizo Slovenije) </w:t>
      </w:r>
    </w:p>
    <w:p w14:paraId="2EC0C1B4" w14:textId="77777777" w:rsidR="00491765" w:rsidRDefault="00017519" w:rsidP="00641477">
      <w:pPr>
        <w:numPr>
          <w:ilvl w:val="1"/>
          <w:numId w:val="1"/>
        </w:numPr>
      </w:pPr>
      <w:hyperlink r:id="rId17" w:history="1">
        <w:r w:rsidR="00491765" w:rsidRPr="0016005F">
          <w:rPr>
            <w:rStyle w:val="Hyperlink"/>
          </w:rPr>
          <w:t>http://www.gov.si</w:t>
        </w:r>
      </w:hyperlink>
    </w:p>
    <w:p w14:paraId="33D3E597" w14:textId="77777777" w:rsidR="00FE6CCA" w:rsidRDefault="00FE6CCA" w:rsidP="00FE6CCA">
      <w:pPr>
        <w:jc w:val="center"/>
        <w:rPr>
          <w:b/>
          <w:bCs w:val="0"/>
          <w:sz w:val="28"/>
          <w:szCs w:val="28"/>
        </w:rPr>
      </w:pPr>
      <w:r w:rsidRPr="00753B4E">
        <w:rPr>
          <w:b/>
          <w:bCs w:val="0"/>
          <w:sz w:val="28"/>
          <w:szCs w:val="28"/>
        </w:rPr>
        <w:lastRenderedPageBreak/>
        <w:t>ANKETA</w:t>
      </w:r>
    </w:p>
    <w:p w14:paraId="631BAB78" w14:textId="77777777" w:rsidR="00FE6CCA" w:rsidRPr="00753B4E" w:rsidRDefault="00FE6CCA" w:rsidP="00FE6CCA">
      <w:pPr>
        <w:jc w:val="center"/>
        <w:rPr>
          <w:b/>
          <w:bCs w:val="0"/>
        </w:rPr>
      </w:pPr>
    </w:p>
    <w:p w14:paraId="378DFDBA" w14:textId="77777777" w:rsidR="00FE6CCA" w:rsidRDefault="00FE6CCA" w:rsidP="00FE6CCA">
      <w:pPr>
        <w:jc w:val="both"/>
        <w:rPr>
          <w:bCs w:val="0"/>
        </w:rPr>
      </w:pPr>
      <w:r>
        <w:rPr>
          <w:bCs w:val="0"/>
        </w:rPr>
        <w:t xml:space="preserve">Pozdravljeni! </w:t>
      </w:r>
    </w:p>
    <w:p w14:paraId="5D4B87F5" w14:textId="77777777" w:rsidR="00FE6CCA" w:rsidRDefault="00FE6CCA" w:rsidP="00FE6CCA">
      <w:pPr>
        <w:jc w:val="both"/>
        <w:rPr>
          <w:bCs w:val="0"/>
        </w:rPr>
      </w:pPr>
    </w:p>
    <w:p w14:paraId="35ABB578" w14:textId="77777777" w:rsidR="00FE6CCA" w:rsidRDefault="00FE6CCA" w:rsidP="00FE6CCA">
      <w:pPr>
        <w:jc w:val="both"/>
        <w:rPr>
          <w:bCs w:val="0"/>
        </w:rPr>
      </w:pPr>
      <w:r>
        <w:rPr>
          <w:bCs w:val="0"/>
        </w:rPr>
        <w:t>Sem dijakinja 2.letnika Srednje vzgojiteljske šole in gimnazije Ljubljana in imam pri sociologiji seminarsko nalogo o drugačnosti v slovenskih šolah. Prosila bi, če mi lahko izpolnite spodnjo anketo. Za odgovore se vam že v naprej lepo zahvaljujem.</w:t>
      </w:r>
    </w:p>
    <w:p w14:paraId="175D92EA" w14:textId="77777777" w:rsidR="00FE6CCA" w:rsidRDefault="00FE6CCA" w:rsidP="00FE6CCA">
      <w:pPr>
        <w:jc w:val="both"/>
        <w:rPr>
          <w:bCs w:val="0"/>
        </w:rPr>
      </w:pPr>
    </w:p>
    <w:p w14:paraId="7BD9D812" w14:textId="77777777" w:rsidR="00FE6CCA" w:rsidRDefault="00FE6CCA" w:rsidP="00FE6CCA">
      <w:pPr>
        <w:jc w:val="right"/>
        <w:rPr>
          <w:bCs w:val="0"/>
          <w:lang w:val="en-US"/>
        </w:rPr>
      </w:pPr>
      <w:r>
        <w:rPr>
          <w:bCs w:val="0"/>
        </w:rPr>
        <w:t>Starost</w:t>
      </w:r>
      <w:r>
        <w:rPr>
          <w:bCs w:val="0"/>
          <w:lang w:val="en-US"/>
        </w:rPr>
        <w:t>: ……...</w:t>
      </w:r>
    </w:p>
    <w:p w14:paraId="6F432C2A" w14:textId="77777777" w:rsidR="00FE6CCA" w:rsidRDefault="00FE6CCA" w:rsidP="00FE6CCA">
      <w:pPr>
        <w:jc w:val="both"/>
        <w:rPr>
          <w:bCs w:val="0"/>
          <w:lang w:val="en-US"/>
        </w:rPr>
      </w:pPr>
    </w:p>
    <w:p w14:paraId="7F022A62" w14:textId="77777777" w:rsidR="00FE6CCA" w:rsidRDefault="00FE6CCA" w:rsidP="00FE6CCA">
      <w:pPr>
        <w:jc w:val="right"/>
        <w:rPr>
          <w:bCs w:val="0"/>
        </w:rPr>
      </w:pPr>
      <w:r>
        <w:rPr>
          <w:bCs w:val="0"/>
          <w:lang w:val="en-US"/>
        </w:rPr>
        <w:t xml:space="preserve">Spol: </w:t>
      </w:r>
      <w:r>
        <w:rPr>
          <w:bCs w:val="0"/>
        </w:rPr>
        <w:t xml:space="preserve">    M     Ž   </w:t>
      </w:r>
    </w:p>
    <w:p w14:paraId="1120FDCC" w14:textId="77777777" w:rsidR="00FE6CCA" w:rsidRDefault="00FE6CCA" w:rsidP="00FE6CCA">
      <w:pPr>
        <w:jc w:val="center"/>
        <w:rPr>
          <w:bCs w:val="0"/>
        </w:rPr>
      </w:pPr>
    </w:p>
    <w:p w14:paraId="39B528E4" w14:textId="77777777" w:rsidR="00FE6CCA" w:rsidRDefault="00FE6CCA" w:rsidP="00FE6CCA">
      <w:pPr>
        <w:jc w:val="both"/>
        <w:rPr>
          <w:bCs w:val="0"/>
        </w:rPr>
      </w:pPr>
    </w:p>
    <w:p w14:paraId="75EE8BFD" w14:textId="77777777" w:rsidR="00FE6CCA" w:rsidRPr="008D303A" w:rsidRDefault="00FE6CCA" w:rsidP="00FE6CCA">
      <w:pPr>
        <w:jc w:val="both"/>
        <w:rPr>
          <w:bCs w:val="0"/>
          <w:lang w:val="en-US"/>
        </w:rPr>
      </w:pPr>
    </w:p>
    <w:p w14:paraId="5B7D6EF5" w14:textId="77777777" w:rsidR="00FE6CCA" w:rsidRDefault="00FE6CCA" w:rsidP="00DC5F43">
      <w:pPr>
        <w:numPr>
          <w:ilvl w:val="0"/>
          <w:numId w:val="9"/>
        </w:numPr>
        <w:rPr>
          <w:b/>
          <w:bCs w:val="0"/>
        </w:rPr>
      </w:pPr>
      <w:r w:rsidRPr="00746735">
        <w:rPr>
          <w:b/>
          <w:bCs w:val="0"/>
        </w:rPr>
        <w:t>Ali imaš sošolca /ko, ki je invalid?</w:t>
      </w:r>
    </w:p>
    <w:p w14:paraId="76168531" w14:textId="77777777" w:rsidR="00FE6CCA" w:rsidRPr="00746735" w:rsidRDefault="00FE6CCA" w:rsidP="00FE6CCA">
      <w:pPr>
        <w:rPr>
          <w:bCs w:val="0"/>
        </w:rPr>
      </w:pPr>
    </w:p>
    <w:p w14:paraId="5900A0FC" w14:textId="77777777" w:rsidR="00FE6CCA" w:rsidRDefault="00FE6CCA" w:rsidP="00FE6CCA">
      <w:pPr>
        <w:numPr>
          <w:ilvl w:val="0"/>
          <w:numId w:val="2"/>
        </w:numPr>
        <w:rPr>
          <w:bCs w:val="0"/>
        </w:rPr>
      </w:pPr>
      <w:r>
        <w:rPr>
          <w:bCs w:val="0"/>
        </w:rPr>
        <w:t>Da</w:t>
      </w:r>
    </w:p>
    <w:p w14:paraId="082CCAE0" w14:textId="77777777" w:rsidR="00FE6CCA" w:rsidRDefault="00FE6CCA" w:rsidP="00FE6CCA">
      <w:pPr>
        <w:numPr>
          <w:ilvl w:val="0"/>
          <w:numId w:val="2"/>
        </w:numPr>
        <w:rPr>
          <w:bCs w:val="0"/>
        </w:rPr>
      </w:pPr>
      <w:r>
        <w:rPr>
          <w:bCs w:val="0"/>
        </w:rPr>
        <w:t>Ne</w:t>
      </w:r>
    </w:p>
    <w:p w14:paraId="396FB95C" w14:textId="77777777" w:rsidR="00FE6CCA" w:rsidRDefault="00FE6CCA" w:rsidP="00FE6CCA">
      <w:pPr>
        <w:rPr>
          <w:bCs w:val="0"/>
        </w:rPr>
      </w:pPr>
    </w:p>
    <w:p w14:paraId="0E26CAED" w14:textId="77777777" w:rsidR="00FE6CCA" w:rsidRPr="00746735" w:rsidRDefault="00FE6CCA" w:rsidP="00FE6CCA">
      <w:pPr>
        <w:numPr>
          <w:ilvl w:val="0"/>
          <w:numId w:val="9"/>
        </w:numPr>
        <w:rPr>
          <w:b/>
          <w:bCs w:val="0"/>
        </w:rPr>
      </w:pPr>
      <w:r w:rsidRPr="00746735">
        <w:rPr>
          <w:b/>
          <w:bCs w:val="0"/>
        </w:rPr>
        <w:t>Ali bi pomagal/a sošolcu invalidu pri vsakdanjih opravilih na šoli (premikanje med učilnicami, nošenje torbe, itd.)?</w:t>
      </w:r>
    </w:p>
    <w:p w14:paraId="0143AB09" w14:textId="77777777" w:rsidR="00FE6CCA" w:rsidRPr="00746735" w:rsidRDefault="00FE6CCA" w:rsidP="00FE6CCA">
      <w:pPr>
        <w:rPr>
          <w:bCs w:val="0"/>
        </w:rPr>
      </w:pPr>
    </w:p>
    <w:p w14:paraId="1C052FF2" w14:textId="77777777" w:rsidR="00FE6CCA" w:rsidRDefault="00FE6CCA" w:rsidP="00FE6CCA">
      <w:pPr>
        <w:numPr>
          <w:ilvl w:val="0"/>
          <w:numId w:val="3"/>
        </w:numPr>
        <w:rPr>
          <w:bCs w:val="0"/>
        </w:rPr>
      </w:pPr>
      <w:r>
        <w:rPr>
          <w:bCs w:val="0"/>
        </w:rPr>
        <w:t>Da</w:t>
      </w:r>
    </w:p>
    <w:p w14:paraId="0E0D08D2" w14:textId="77777777" w:rsidR="00FE6CCA" w:rsidRDefault="00FE6CCA" w:rsidP="00FE6CCA">
      <w:pPr>
        <w:numPr>
          <w:ilvl w:val="0"/>
          <w:numId w:val="3"/>
        </w:numPr>
        <w:rPr>
          <w:bCs w:val="0"/>
        </w:rPr>
      </w:pPr>
      <w:r>
        <w:rPr>
          <w:bCs w:val="0"/>
        </w:rPr>
        <w:t>Ne</w:t>
      </w:r>
    </w:p>
    <w:p w14:paraId="25181E38" w14:textId="77777777" w:rsidR="00FE6CCA" w:rsidRDefault="00FE6CCA" w:rsidP="00FE6CCA">
      <w:pPr>
        <w:numPr>
          <w:ilvl w:val="0"/>
          <w:numId w:val="3"/>
        </w:numPr>
        <w:rPr>
          <w:bCs w:val="0"/>
        </w:rPr>
      </w:pPr>
      <w:r>
        <w:rPr>
          <w:bCs w:val="0"/>
        </w:rPr>
        <w:t>Ne želim odgovarjati</w:t>
      </w:r>
    </w:p>
    <w:p w14:paraId="294C15D6" w14:textId="77777777" w:rsidR="00FE6CCA" w:rsidRDefault="00FE6CCA" w:rsidP="00FE6CCA">
      <w:pPr>
        <w:rPr>
          <w:bCs w:val="0"/>
        </w:rPr>
      </w:pPr>
    </w:p>
    <w:p w14:paraId="66EE7983" w14:textId="77777777" w:rsidR="00FE6CCA" w:rsidRPr="00561978" w:rsidRDefault="00FE6CCA" w:rsidP="00FE6CCA">
      <w:pPr>
        <w:rPr>
          <w:bCs w:val="0"/>
        </w:rPr>
      </w:pPr>
    </w:p>
    <w:p w14:paraId="65B872B6" w14:textId="77777777" w:rsidR="00FE6CCA" w:rsidRPr="00746735" w:rsidRDefault="00FE6CCA" w:rsidP="00FE6CCA">
      <w:pPr>
        <w:numPr>
          <w:ilvl w:val="0"/>
          <w:numId w:val="9"/>
        </w:numPr>
        <w:rPr>
          <w:b/>
        </w:rPr>
      </w:pPr>
      <w:r w:rsidRPr="00746735">
        <w:rPr>
          <w:b/>
        </w:rPr>
        <w:t>Slogan »Vsi drugačni, vsi enakopravni« si verjetno že slišal. Ali se z njim strinjaš?</w:t>
      </w:r>
    </w:p>
    <w:p w14:paraId="7015A9A6" w14:textId="77777777" w:rsidR="00FE6CCA" w:rsidRPr="00746735" w:rsidRDefault="00FE6CCA" w:rsidP="00FE6CCA">
      <w:pPr>
        <w:rPr>
          <w:b/>
          <w:sz w:val="28"/>
          <w:szCs w:val="28"/>
        </w:rPr>
      </w:pPr>
    </w:p>
    <w:p w14:paraId="0A1A36F9" w14:textId="77777777" w:rsidR="00FE6CCA" w:rsidRDefault="00FE6CCA" w:rsidP="00FE6CCA">
      <w:pPr>
        <w:numPr>
          <w:ilvl w:val="0"/>
          <w:numId w:val="4"/>
        </w:numPr>
      </w:pPr>
      <w:r>
        <w:t>Da, popolno</w:t>
      </w:r>
    </w:p>
    <w:p w14:paraId="2ABBB710" w14:textId="77777777" w:rsidR="00FE6CCA" w:rsidRDefault="00FE6CCA" w:rsidP="00FE6CCA">
      <w:pPr>
        <w:numPr>
          <w:ilvl w:val="0"/>
          <w:numId w:val="4"/>
        </w:numPr>
      </w:pPr>
      <w:r>
        <w:t>Še kar</w:t>
      </w:r>
    </w:p>
    <w:p w14:paraId="7E6ABB06" w14:textId="77777777" w:rsidR="00FE6CCA" w:rsidRDefault="00FE6CCA" w:rsidP="00FE6CCA">
      <w:pPr>
        <w:numPr>
          <w:ilvl w:val="0"/>
          <w:numId w:val="4"/>
        </w:numPr>
      </w:pPr>
      <w:r>
        <w:t>Skoraj nič</w:t>
      </w:r>
    </w:p>
    <w:p w14:paraId="5F95C9B1" w14:textId="77777777" w:rsidR="00FE6CCA" w:rsidRDefault="00FE6CCA" w:rsidP="00FE6CCA">
      <w:pPr>
        <w:numPr>
          <w:ilvl w:val="0"/>
          <w:numId w:val="4"/>
        </w:numPr>
      </w:pPr>
      <w:r>
        <w:t>Ne, popolnoma se ne strinjam</w:t>
      </w:r>
    </w:p>
    <w:p w14:paraId="10677687" w14:textId="77777777" w:rsidR="00FE6CCA" w:rsidRDefault="00FE6CCA" w:rsidP="00FE6CCA">
      <w:pPr>
        <w:numPr>
          <w:ilvl w:val="0"/>
          <w:numId w:val="4"/>
        </w:numPr>
      </w:pPr>
      <w:r>
        <w:t>Nisem še slišal zanj</w:t>
      </w:r>
    </w:p>
    <w:p w14:paraId="6C3AC9BE" w14:textId="77777777" w:rsidR="00FE6CCA" w:rsidRDefault="00FE6CCA" w:rsidP="00FE6CCA"/>
    <w:p w14:paraId="265A80C6" w14:textId="77777777" w:rsidR="00FE6CCA" w:rsidRPr="00746735" w:rsidRDefault="00FE6CCA" w:rsidP="00FE6CCA">
      <w:pPr>
        <w:numPr>
          <w:ilvl w:val="0"/>
          <w:numId w:val="9"/>
        </w:numPr>
        <w:rPr>
          <w:b/>
        </w:rPr>
      </w:pPr>
      <w:r w:rsidRPr="00746735">
        <w:rPr>
          <w:b/>
        </w:rPr>
        <w:t>Ali misliš, da bi sošolca/ko invalida sprejel kot sebi enakega ali bi nanj gledal kot na drugačnega in manjvrednega?</w:t>
      </w:r>
    </w:p>
    <w:p w14:paraId="790B046B" w14:textId="77777777" w:rsidR="00FE6CCA" w:rsidRDefault="00FE6CCA" w:rsidP="00FE6CCA"/>
    <w:p w14:paraId="36B56A91" w14:textId="77777777" w:rsidR="00FE6CCA" w:rsidRDefault="00FE6CCA" w:rsidP="00FE6CCA">
      <w:pPr>
        <w:numPr>
          <w:ilvl w:val="0"/>
          <w:numId w:val="5"/>
        </w:numPr>
      </w:pPr>
      <w:r>
        <w:t>Sprejel bi ga kot sebi enakega</w:t>
      </w:r>
    </w:p>
    <w:p w14:paraId="68C61384" w14:textId="77777777" w:rsidR="00FE6CCA" w:rsidRPr="00746735" w:rsidRDefault="00FE6CCA" w:rsidP="00FE6CCA">
      <w:pPr>
        <w:numPr>
          <w:ilvl w:val="0"/>
          <w:numId w:val="5"/>
        </w:numPr>
        <w:rPr>
          <w:b/>
        </w:rPr>
      </w:pPr>
      <w:r>
        <w:t>V večini primerov bi ga sprejel kot sebi enakega, v določenih ne</w:t>
      </w:r>
    </w:p>
    <w:p w14:paraId="11E79CCD" w14:textId="77777777" w:rsidR="00FE6CCA" w:rsidRPr="00746735" w:rsidRDefault="00FE6CCA" w:rsidP="00FE6CCA">
      <w:pPr>
        <w:numPr>
          <w:ilvl w:val="0"/>
          <w:numId w:val="5"/>
        </w:numPr>
        <w:rPr>
          <w:b/>
        </w:rPr>
      </w:pPr>
      <w:r>
        <w:t>Samo v določenih primerih bi ga sprejel kot sebi enakega, ampak v večini ne</w:t>
      </w:r>
    </w:p>
    <w:p w14:paraId="7D7722E2" w14:textId="77777777" w:rsidR="00FE6CCA" w:rsidRPr="00746735" w:rsidRDefault="00FE6CCA" w:rsidP="00FE6CCA">
      <w:pPr>
        <w:numPr>
          <w:ilvl w:val="0"/>
          <w:numId w:val="5"/>
        </w:numPr>
        <w:rPr>
          <w:b/>
        </w:rPr>
      </w:pPr>
      <w:r>
        <w:t>Nanj bi gledal z viška</w:t>
      </w:r>
    </w:p>
    <w:p w14:paraId="5E824411" w14:textId="77777777" w:rsidR="00FE6CCA" w:rsidRPr="00746735" w:rsidRDefault="00FE6CCA" w:rsidP="00FE6CCA">
      <w:pPr>
        <w:numPr>
          <w:ilvl w:val="0"/>
          <w:numId w:val="5"/>
        </w:numPr>
        <w:rPr>
          <w:b/>
        </w:rPr>
      </w:pPr>
      <w:r>
        <w:t>Ne želim odgovarjati</w:t>
      </w:r>
    </w:p>
    <w:p w14:paraId="467A25B4" w14:textId="77777777" w:rsidR="00FE6CCA" w:rsidRDefault="00FE6CCA" w:rsidP="00FE6CCA"/>
    <w:p w14:paraId="570548F3" w14:textId="77777777" w:rsidR="00FE6CCA" w:rsidRPr="00746735" w:rsidRDefault="00FE6CCA" w:rsidP="00FE6CCA">
      <w:pPr>
        <w:numPr>
          <w:ilvl w:val="0"/>
          <w:numId w:val="9"/>
        </w:numPr>
        <w:rPr>
          <w:b/>
        </w:rPr>
      </w:pPr>
      <w:r w:rsidRPr="00746735">
        <w:rPr>
          <w:b/>
        </w:rPr>
        <w:t>Ali bi lahko prosim napisal kriterije, ki ljudi naredijo drugačne:</w:t>
      </w:r>
    </w:p>
    <w:p w14:paraId="00CC74F6" w14:textId="77777777" w:rsidR="00FE6CCA" w:rsidRDefault="00FE6CCA" w:rsidP="00FE6CCA"/>
    <w:p w14:paraId="3EAFBD4F" w14:textId="77777777" w:rsidR="00FE6CCA" w:rsidRDefault="00FE6CCA" w:rsidP="00FE6CCA">
      <w:pPr>
        <w:numPr>
          <w:ilvl w:val="0"/>
          <w:numId w:val="6"/>
        </w:numPr>
      </w:pPr>
      <w:r>
        <w:t>.......................................................................</w:t>
      </w:r>
    </w:p>
    <w:p w14:paraId="76FE6586" w14:textId="77777777" w:rsidR="00FE6CCA" w:rsidRDefault="00FE6CCA" w:rsidP="00FE6CCA">
      <w:pPr>
        <w:numPr>
          <w:ilvl w:val="0"/>
          <w:numId w:val="6"/>
        </w:numPr>
      </w:pPr>
      <w:r>
        <w:t>.......................................................................</w:t>
      </w:r>
    </w:p>
    <w:p w14:paraId="1889CB94" w14:textId="77777777" w:rsidR="00FE6CCA" w:rsidRDefault="00FE6CCA" w:rsidP="00FE6CCA">
      <w:pPr>
        <w:numPr>
          <w:ilvl w:val="0"/>
          <w:numId w:val="6"/>
        </w:numPr>
      </w:pPr>
      <w:r>
        <w:t>.......................................................................</w:t>
      </w:r>
    </w:p>
    <w:sectPr w:rsidR="00FE6CCA" w:rsidSect="001D57F2">
      <w:footerReference w:type="even" r:id="rId18"/>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6053" w14:textId="77777777" w:rsidR="00BE46E8" w:rsidRDefault="00BE46E8">
      <w:r>
        <w:separator/>
      </w:r>
    </w:p>
  </w:endnote>
  <w:endnote w:type="continuationSeparator" w:id="0">
    <w:p w14:paraId="12889E8B" w14:textId="77777777" w:rsidR="00BE46E8" w:rsidRDefault="00BE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D313" w14:textId="77777777" w:rsidR="001D57F2" w:rsidRDefault="001D57F2" w:rsidP="00465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07877" w14:textId="77777777" w:rsidR="001D57F2" w:rsidRDefault="001D57F2" w:rsidP="001D5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E03A" w14:textId="77777777" w:rsidR="001D57F2" w:rsidRDefault="001D57F2" w:rsidP="00465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251">
      <w:rPr>
        <w:rStyle w:val="PageNumber"/>
        <w:noProof/>
      </w:rPr>
      <w:t>2</w:t>
    </w:r>
    <w:r>
      <w:rPr>
        <w:rStyle w:val="PageNumber"/>
      </w:rPr>
      <w:fldChar w:fldCharType="end"/>
    </w:r>
  </w:p>
  <w:p w14:paraId="47ADDF72" w14:textId="77777777" w:rsidR="001D57F2" w:rsidRDefault="001D57F2" w:rsidP="001D5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9E44" w14:textId="77777777" w:rsidR="00BE46E8" w:rsidRDefault="00BE46E8">
      <w:r>
        <w:separator/>
      </w:r>
    </w:p>
  </w:footnote>
  <w:footnote w:type="continuationSeparator" w:id="0">
    <w:p w14:paraId="5E2A86F6" w14:textId="77777777" w:rsidR="00BE46E8" w:rsidRDefault="00BE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0.9pt;height:10.9pt" o:bullet="t">
        <v:imagedata r:id="rId1" o:title="msoE"/>
      </v:shape>
    </w:pict>
  </w:numPicBullet>
  <w:abstractNum w:abstractNumId="0" w15:restartNumberingAfterBreak="0">
    <w:nsid w:val="193D6616"/>
    <w:multiLevelType w:val="hybridMultilevel"/>
    <w:tmpl w:val="66EA97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9D77DD6"/>
    <w:multiLevelType w:val="hybridMultilevel"/>
    <w:tmpl w:val="B5AAB08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250440"/>
    <w:multiLevelType w:val="hybridMultilevel"/>
    <w:tmpl w:val="1B642A0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D091E59"/>
    <w:multiLevelType w:val="multilevel"/>
    <w:tmpl w:val="F482E44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42087"/>
    <w:multiLevelType w:val="hybridMultilevel"/>
    <w:tmpl w:val="584E04D2"/>
    <w:lvl w:ilvl="0" w:tplc="90DCE36E">
      <w:start w:val="1"/>
      <w:numFmt w:val="decimal"/>
      <w:lvlText w:val="%1."/>
      <w:lvlJc w:val="left"/>
      <w:pPr>
        <w:tabs>
          <w:tab w:val="num" w:pos="720"/>
        </w:tabs>
        <w:ind w:left="720" w:hanging="360"/>
      </w:pPr>
      <w:rPr>
        <w:rFonts w:hint="default"/>
        <w:b/>
      </w:rPr>
    </w:lvl>
    <w:lvl w:ilvl="1" w:tplc="1EDA0832">
      <w:start w:val="1"/>
      <w:numFmt w:val="bullet"/>
      <w:lvlText w:val=""/>
      <w:lvlPicBulletId w:val="0"/>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B280C99"/>
    <w:multiLevelType w:val="hybridMultilevel"/>
    <w:tmpl w:val="BF64D1F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0CF61B0"/>
    <w:multiLevelType w:val="hybridMultilevel"/>
    <w:tmpl w:val="4384A0E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ED402F"/>
    <w:multiLevelType w:val="hybridMultilevel"/>
    <w:tmpl w:val="FF2861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22A432F"/>
    <w:multiLevelType w:val="multilevel"/>
    <w:tmpl w:val="F482E44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996"/>
    <w:rsid w:val="00017519"/>
    <w:rsid w:val="00025177"/>
    <w:rsid w:val="00034188"/>
    <w:rsid w:val="000601B5"/>
    <w:rsid w:val="0009686B"/>
    <w:rsid w:val="000A6431"/>
    <w:rsid w:val="000D7DD9"/>
    <w:rsid w:val="001339CD"/>
    <w:rsid w:val="001712E8"/>
    <w:rsid w:val="001C5332"/>
    <w:rsid w:val="001C65C2"/>
    <w:rsid w:val="001D57F2"/>
    <w:rsid w:val="001D7062"/>
    <w:rsid w:val="002410B0"/>
    <w:rsid w:val="00276D40"/>
    <w:rsid w:val="002A6DE4"/>
    <w:rsid w:val="002E2431"/>
    <w:rsid w:val="003102E4"/>
    <w:rsid w:val="00311680"/>
    <w:rsid w:val="00335715"/>
    <w:rsid w:val="003958D1"/>
    <w:rsid w:val="003D32FD"/>
    <w:rsid w:val="003F2680"/>
    <w:rsid w:val="0045735A"/>
    <w:rsid w:val="00460B69"/>
    <w:rsid w:val="004615E0"/>
    <w:rsid w:val="0046545B"/>
    <w:rsid w:val="0046587D"/>
    <w:rsid w:val="00491765"/>
    <w:rsid w:val="004B7F80"/>
    <w:rsid w:val="004D7B67"/>
    <w:rsid w:val="004E3E6F"/>
    <w:rsid w:val="00525DD0"/>
    <w:rsid w:val="00561978"/>
    <w:rsid w:val="005670B2"/>
    <w:rsid w:val="00580403"/>
    <w:rsid w:val="005B6127"/>
    <w:rsid w:val="0061122F"/>
    <w:rsid w:val="00620922"/>
    <w:rsid w:val="00641477"/>
    <w:rsid w:val="0064207A"/>
    <w:rsid w:val="006463FA"/>
    <w:rsid w:val="00655230"/>
    <w:rsid w:val="006712FB"/>
    <w:rsid w:val="0068402E"/>
    <w:rsid w:val="00685251"/>
    <w:rsid w:val="006D3555"/>
    <w:rsid w:val="00703E44"/>
    <w:rsid w:val="00737D9B"/>
    <w:rsid w:val="00746735"/>
    <w:rsid w:val="00753B4E"/>
    <w:rsid w:val="00795331"/>
    <w:rsid w:val="007F01F8"/>
    <w:rsid w:val="007F7B50"/>
    <w:rsid w:val="008079AA"/>
    <w:rsid w:val="00835F5B"/>
    <w:rsid w:val="00850EAF"/>
    <w:rsid w:val="0089397C"/>
    <w:rsid w:val="008B6485"/>
    <w:rsid w:val="008C40D8"/>
    <w:rsid w:val="008D303A"/>
    <w:rsid w:val="008D3F15"/>
    <w:rsid w:val="008F1D25"/>
    <w:rsid w:val="00904637"/>
    <w:rsid w:val="00942211"/>
    <w:rsid w:val="0096665A"/>
    <w:rsid w:val="00972CE1"/>
    <w:rsid w:val="00974420"/>
    <w:rsid w:val="00985807"/>
    <w:rsid w:val="009A3B62"/>
    <w:rsid w:val="009B0442"/>
    <w:rsid w:val="009E2011"/>
    <w:rsid w:val="00A81ABD"/>
    <w:rsid w:val="00A92D6F"/>
    <w:rsid w:val="00B32358"/>
    <w:rsid w:val="00B55996"/>
    <w:rsid w:val="00BE46E8"/>
    <w:rsid w:val="00BF5B72"/>
    <w:rsid w:val="00C01777"/>
    <w:rsid w:val="00C06EEB"/>
    <w:rsid w:val="00C71E0C"/>
    <w:rsid w:val="00CB3684"/>
    <w:rsid w:val="00CD44A7"/>
    <w:rsid w:val="00CE2ACE"/>
    <w:rsid w:val="00D104D1"/>
    <w:rsid w:val="00D757F1"/>
    <w:rsid w:val="00D90182"/>
    <w:rsid w:val="00D90CC9"/>
    <w:rsid w:val="00DC5F43"/>
    <w:rsid w:val="00DC6ACD"/>
    <w:rsid w:val="00DF1C80"/>
    <w:rsid w:val="00DF4F98"/>
    <w:rsid w:val="00E4696D"/>
    <w:rsid w:val="00E70F57"/>
    <w:rsid w:val="00ED0ED4"/>
    <w:rsid w:val="00EF4E01"/>
    <w:rsid w:val="00F045FA"/>
    <w:rsid w:val="00F12B64"/>
    <w:rsid w:val="00F42BDD"/>
    <w:rsid w:val="00F5160C"/>
    <w:rsid w:val="00F5342D"/>
    <w:rsid w:val="00F710A1"/>
    <w:rsid w:val="00FA0EF2"/>
    <w:rsid w:val="00FA17B6"/>
    <w:rsid w:val="00FE5D47"/>
    <w:rsid w:val="00FE6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4E96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996"/>
    <w:rPr>
      <w:bCs/>
      <w:iCs/>
      <w:sz w:val="24"/>
      <w:szCs w:val="24"/>
    </w:rPr>
  </w:style>
  <w:style w:type="paragraph" w:styleId="Heading1">
    <w:name w:val="heading 1"/>
    <w:basedOn w:val="Normal"/>
    <w:next w:val="Normal"/>
    <w:qFormat/>
    <w:rsid w:val="00B55996"/>
    <w:pPr>
      <w:keepNext/>
      <w:jc w:val="right"/>
      <w:outlineLvl w:val="0"/>
    </w:pPr>
    <w:rPr>
      <w:rFonts w:ascii="Comic Sans MS" w:hAnsi="Comic Sans MS"/>
      <w:b/>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996"/>
    <w:pPr>
      <w:jc w:val="center"/>
    </w:pPr>
    <w:rPr>
      <w:rFonts w:ascii="Comic Sans MS" w:hAnsi="Comic Sans MS"/>
      <w:b/>
      <w:bCs w:val="0"/>
      <w:i/>
      <w:iCs w:val="0"/>
      <w:sz w:val="44"/>
    </w:rPr>
  </w:style>
  <w:style w:type="paragraph" w:styleId="BalloonText">
    <w:name w:val="Balloon Text"/>
    <w:basedOn w:val="Normal"/>
    <w:semiHidden/>
    <w:rsid w:val="002A6DE4"/>
    <w:rPr>
      <w:rFonts w:ascii="Tahoma" w:hAnsi="Tahoma" w:cs="Tahoma"/>
      <w:sz w:val="16"/>
      <w:szCs w:val="16"/>
    </w:rPr>
  </w:style>
  <w:style w:type="character" w:styleId="Hyperlink">
    <w:name w:val="Hyperlink"/>
    <w:rsid w:val="00491765"/>
    <w:rPr>
      <w:color w:val="0000FF"/>
      <w:u w:val="single"/>
    </w:rPr>
  </w:style>
  <w:style w:type="paragraph" w:styleId="Footer">
    <w:name w:val="footer"/>
    <w:basedOn w:val="Normal"/>
    <w:rsid w:val="001D57F2"/>
    <w:pPr>
      <w:tabs>
        <w:tab w:val="center" w:pos="4153"/>
        <w:tab w:val="right" w:pos="8306"/>
      </w:tabs>
    </w:pPr>
  </w:style>
  <w:style w:type="character" w:styleId="PageNumber">
    <w:name w:val="page number"/>
    <w:basedOn w:val="DefaultParagraphFont"/>
    <w:rsid w:val="001D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http://www.gov.si"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Links>
    <vt:vector size="6" baseType="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