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2D3B7" w14:textId="77777777" w:rsidR="0044436A" w:rsidRDefault="0044436A" w:rsidP="0044436A">
      <w:pPr>
        <w:jc w:val="center"/>
      </w:pPr>
      <w:bookmarkStart w:id="0" w:name="_GoBack"/>
      <w:bookmarkEnd w:id="0"/>
      <w:r>
        <w:rPr>
          <w:rStyle w:val="naslov1"/>
        </w:rPr>
        <w:t>TEORIJE ETNICITETE</w:t>
      </w:r>
    </w:p>
    <w:p w14:paraId="0D00FD22" w14:textId="77777777" w:rsidR="0044436A" w:rsidRDefault="0044436A" w:rsidP="0044436A"/>
    <w:p w14:paraId="79FBB92C" w14:textId="77777777" w:rsidR="0044436A" w:rsidRDefault="0044436A" w:rsidP="0044436A">
      <w:r>
        <w:rPr>
          <w:b/>
          <w:bCs/>
        </w:rPr>
        <w:t>2. SPIRITUALISTIČNA TEORIJA</w:t>
      </w:r>
      <w:r>
        <w:rPr>
          <w:b/>
          <w:bCs/>
        </w:rPr>
        <w:br/>
      </w:r>
      <w:r>
        <w:t>Najdemo jo v Nemčiji v zgodnjem 19. Stol, tudi pri Heglu, še bolj pa pri predstavnikih zgodovinsko  pravne šole.</w:t>
      </w:r>
      <w:r>
        <w:rPr>
          <w:rFonts w:ascii="Batang" w:eastAsia="Batang" w:hAnsi="Batang" w:cs="Batang" w:hint="eastAsia"/>
        </w:rPr>
        <w:br/>
      </w:r>
      <w:r>
        <w:t xml:space="preserve">Tisto, kar naj bi povezovalo Nemce, pripadnike drugih narodov naj bi bila nekakšna skupna duša, ki se mistično reproducira iz roda v rod. Ta teorija je podlaga za drugo teorijo, ki je danes zelo prisotna. </w:t>
      </w:r>
    </w:p>
    <w:p w14:paraId="48FBB330" w14:textId="77777777" w:rsidR="0044436A" w:rsidRPr="0044436A" w:rsidRDefault="0044436A" w:rsidP="0044436A">
      <w:pPr>
        <w:pStyle w:val="NormalWeb"/>
        <w:rPr>
          <w:lang w:val="sl-SI"/>
        </w:rPr>
      </w:pPr>
      <w:r w:rsidRPr="0044436A">
        <w:rPr>
          <w:b/>
          <w:bCs/>
          <w:lang w:val="sl-SI"/>
        </w:rPr>
        <w:t>4. KULTURALISTIČNA TEORIJA</w:t>
      </w:r>
      <w:r w:rsidRPr="0044436A">
        <w:rPr>
          <w:b/>
          <w:bCs/>
          <w:lang w:val="sl-SI"/>
        </w:rPr>
        <w:br/>
      </w:r>
      <w:r w:rsidRPr="0044436A">
        <w:rPr>
          <w:lang w:val="sl-SI"/>
        </w:rPr>
        <w:t>Trdi, da je bistvo vsake etnične skupine v skupnem spominu  skupnost spomina  Webrov izraz. Niti jezik, niti religija nista odločilna. Odločilna je skupnost spomina oz. etnični mit  nacionalni mit. (kralj Matjaž)</w:t>
      </w:r>
      <w:r w:rsidRPr="0044436A">
        <w:rPr>
          <w:rFonts w:ascii="Batang" w:eastAsia="Batang" w:hAnsi="Batang" w:cs="Batang" w:hint="eastAsia"/>
          <w:lang w:val="sl-SI"/>
        </w:rPr>
        <w:br/>
      </w:r>
      <w:r w:rsidRPr="0044436A">
        <w:rPr>
          <w:lang w:val="sl-SI"/>
        </w:rPr>
        <w:t xml:space="preserve">Ta teorija je moderna različica spiritualistične teorije. </w:t>
      </w:r>
    </w:p>
    <w:p w14:paraId="7B1608FB" w14:textId="77777777" w:rsidR="0044436A" w:rsidRPr="0044436A" w:rsidRDefault="0044436A" w:rsidP="0044436A">
      <w:pPr>
        <w:pStyle w:val="NormalWeb"/>
        <w:rPr>
          <w:lang w:val="sl-SI"/>
        </w:rPr>
      </w:pPr>
      <w:r w:rsidRPr="0044436A">
        <w:rPr>
          <w:b/>
          <w:bCs/>
          <w:lang w:val="sl-SI"/>
        </w:rPr>
        <w:t>BIOLOGISTIČNE TEORIJE</w:t>
      </w:r>
      <w:r w:rsidRPr="0044436A">
        <w:rPr>
          <w:b/>
          <w:bCs/>
          <w:lang w:val="sl-SI"/>
        </w:rPr>
        <w:br/>
      </w:r>
      <w:r w:rsidRPr="0044436A">
        <w:rPr>
          <w:lang w:val="sl-SI"/>
        </w:rPr>
        <w:t>Trdijo, da so pripadniki določene etnične skupnosti, da so ti sorodniki, da izhajajo iz istega prednika, da obstajajo nekakšni prastarši.</w:t>
      </w:r>
      <w:r w:rsidRPr="0044436A">
        <w:rPr>
          <w:lang w:val="sl-SI"/>
        </w:rPr>
        <w:br/>
        <w:t xml:space="preserve">Imigracije, mešanje izpodrivajo resničnost te teorije. Verjetno je, da bo v sociologiji popolnoma zavržena. Sicer je v modi, ne dobesedno, raziskave genske strukture posameznih narodov kažejo, da le obstajajo določene skupne poteze. Sodobna varianta sociološke teorije : </w:t>
      </w:r>
    </w:p>
    <w:p w14:paraId="17638F81" w14:textId="77777777" w:rsidR="0044436A" w:rsidRPr="0044436A" w:rsidRDefault="0044436A" w:rsidP="0044436A">
      <w:pPr>
        <w:pStyle w:val="NormalWeb"/>
        <w:rPr>
          <w:lang w:val="sl-SI"/>
        </w:rPr>
      </w:pPr>
      <w:r w:rsidRPr="0044436A">
        <w:rPr>
          <w:b/>
          <w:bCs/>
          <w:lang w:val="sl-SI"/>
        </w:rPr>
        <w:t>SOCIOBIOLOGIJA</w:t>
      </w:r>
      <w:r w:rsidRPr="0044436A">
        <w:rPr>
          <w:b/>
          <w:bCs/>
          <w:lang w:val="sl-SI"/>
        </w:rPr>
        <w:br/>
      </w:r>
      <w:r w:rsidRPr="0044436A">
        <w:rPr>
          <w:lang w:val="sl-SI"/>
        </w:rPr>
        <w:t xml:space="preserve">Trdi, da so bistveni samo geni, ki so sebični in si prizadevajo razširiti področje svojega bivanja. Med temi poteka nenehni boj. Mi smo samo nosilci posameznih genov. Zato, ker obstaja določena genska skupna struktura pri ljudstvih prihaja da, ni sklepanja zakonov znotraj etnične skupine  homogamija. </w:t>
      </w:r>
    </w:p>
    <w:p w14:paraId="61850753" w14:textId="77777777" w:rsidR="0044436A" w:rsidRPr="0044436A" w:rsidRDefault="0044436A" w:rsidP="0044436A">
      <w:pPr>
        <w:pStyle w:val="NormalWeb"/>
        <w:rPr>
          <w:lang w:val="sl-SI"/>
        </w:rPr>
      </w:pPr>
      <w:r w:rsidRPr="0044436A">
        <w:rPr>
          <w:lang w:val="sl-SI"/>
        </w:rPr>
        <w:t xml:space="preserve">V sociologiji velja trditev, da ta biologistična razlaga je enaka, je samo racionalizacija določenih dejstev ne pa resnično razlaga. </w:t>
      </w:r>
    </w:p>
    <w:p w14:paraId="4776F596" w14:textId="77777777" w:rsidR="0044436A" w:rsidRPr="0044436A" w:rsidRDefault="0044436A" w:rsidP="0044436A">
      <w:pPr>
        <w:pStyle w:val="NormalWeb"/>
        <w:rPr>
          <w:lang w:val="de-DE"/>
        </w:rPr>
      </w:pPr>
      <w:r w:rsidRPr="0044436A">
        <w:rPr>
          <w:b/>
          <w:bCs/>
          <w:lang w:val="sl-SI"/>
        </w:rPr>
        <w:t>VOLUNTARISTIČNA TEORIJA</w:t>
      </w:r>
      <w:r w:rsidRPr="0044436A">
        <w:rPr>
          <w:b/>
          <w:bCs/>
          <w:lang w:val="sl-SI"/>
        </w:rPr>
        <w:br/>
      </w:r>
      <w:r w:rsidRPr="0044436A">
        <w:rPr>
          <w:lang w:val="sl-SI"/>
        </w:rPr>
        <w:t xml:space="preserve">Ali francoska teorija. Izhaja iz konflikta med Nemčijo in Francijo, ki se je nanašala na alzacijo. Tamkajšnji prebivalci so govorili nemško, vendar so hoteli biti Francozi, ker je bilo francosko gospodarstvo bolj razvito in politika bolj demokratična. Ne upošteva objektivnega značaja narodnostne pripadnosti. Narodnost ni nekaj kar lahko volimo. Odvisna je od tega, kako nas drugi sprejemajo, okolje. Mi se lahko opredelimo. </w:t>
      </w:r>
      <w:r w:rsidRPr="0044436A">
        <w:rPr>
          <w:lang w:val="de-DE"/>
        </w:rPr>
        <w:t xml:space="preserve">Zagovornik je Reinand, ki je rekel, da je nacija vsakdanji plebiscit. Mi se lahko nenehno opredeljujemo. </w:t>
      </w:r>
    </w:p>
    <w:p w14:paraId="39B84DB0" w14:textId="77777777" w:rsidR="0044436A" w:rsidRPr="0044436A" w:rsidRDefault="0044436A" w:rsidP="0044436A">
      <w:pPr>
        <w:pStyle w:val="NormalWeb"/>
        <w:rPr>
          <w:lang w:val="de-DE"/>
        </w:rPr>
      </w:pPr>
      <w:r w:rsidRPr="0044436A">
        <w:rPr>
          <w:b/>
          <w:bCs/>
          <w:lang w:val="de-DE"/>
        </w:rPr>
        <w:t>ANTROPOGEOGRAFSKA TEORIJA</w:t>
      </w:r>
      <w:r w:rsidRPr="0044436A">
        <w:rPr>
          <w:b/>
          <w:bCs/>
          <w:lang w:val="de-DE"/>
        </w:rPr>
        <w:br/>
      </w:r>
      <w:r w:rsidRPr="0044436A">
        <w:rPr>
          <w:lang w:val="de-DE"/>
        </w:rPr>
        <w:t xml:space="preserve">Ali nemška teorija trdi, da je narodnost opredeljena z teritorijem. Ta nas navdihuje z določeno zavestjo, določa naše vedenje, videnj, da je svoboda navidezna. Geografski dejavniki opredeljujejo našo zavest, vključno z narodnostno zavestjo. </w:t>
      </w:r>
    </w:p>
    <w:p w14:paraId="6E893CBD" w14:textId="77777777" w:rsidR="0044436A" w:rsidRDefault="0044436A" w:rsidP="0044436A">
      <w:pPr>
        <w:pStyle w:val="NormalWeb"/>
      </w:pPr>
      <w:r w:rsidRPr="0044436A">
        <w:rPr>
          <w:b/>
          <w:bCs/>
          <w:lang w:val="de-DE"/>
        </w:rPr>
        <w:lastRenderedPageBreak/>
        <w:t>MARKSISTIČNA TEORIJA</w:t>
      </w:r>
      <w:r w:rsidRPr="0044436A">
        <w:rPr>
          <w:b/>
          <w:bCs/>
          <w:lang w:val="de-DE"/>
        </w:rPr>
        <w:br/>
      </w:r>
      <w:r w:rsidRPr="0044436A">
        <w:rPr>
          <w:lang w:val="de-DE"/>
        </w:rPr>
        <w:t>Stalin  definicija kaj je narod : je ekonomska, kulturna, politična skupnost, ki živi na določenem ozemlju.</w:t>
      </w:r>
      <w:r w:rsidRPr="0044436A">
        <w:rPr>
          <w:rFonts w:ascii="Batang" w:eastAsia="Batang" w:hAnsi="Batang" w:cs="Batang" w:hint="eastAsia"/>
          <w:lang w:val="de-DE"/>
        </w:rPr>
        <w:br/>
      </w:r>
      <w:r w:rsidRPr="0044436A">
        <w:rPr>
          <w:lang w:val="de-DE"/>
        </w:rPr>
        <w:t>Kardelj  je spremenil Stalinovo definicijo  vse to kar je rekel Stalin + kapitalizem. Narodi se oblikujejo s kapitalistično produkcijo ali s kapitalističnim načinom produkcije.</w:t>
      </w:r>
      <w:r w:rsidRPr="0044436A">
        <w:rPr>
          <w:rFonts w:ascii="Batang" w:eastAsia="Batang" w:hAnsi="Batang" w:cs="Batang" w:hint="eastAsia"/>
          <w:lang w:val="de-DE"/>
        </w:rPr>
        <w:br/>
      </w:r>
      <w:r w:rsidRPr="0044436A">
        <w:rPr>
          <w:lang w:val="de-DE"/>
        </w:rPr>
        <w:t>Narodi svetovne ekonomske kulturne jezikovne skupnosti na določenem ozemlju, ki se oblikujejo s kapitalizmom. Pred kapitalizmo obstajajo samo ljudstva, ne pa narodi.</w:t>
      </w:r>
      <w:r w:rsidRPr="0044436A">
        <w:rPr>
          <w:lang w:val="de-DE"/>
        </w:rPr>
        <w:br/>
        <w:t>Za marksizem so bolj značilne nekatere druge misli. Govori o narodnostnem oz. nacionalnem vprašanju. Najprej : Marx &amp; Engels  obstajajo zgodovinski in nezgodovinski narodi, narod, ki ne more revolucionarno delovati.</w:t>
      </w:r>
      <w:r w:rsidRPr="0044436A">
        <w:rPr>
          <w:lang w:val="de-DE"/>
        </w:rPr>
        <w:br/>
      </w:r>
      <w:r>
        <w:t>Lenin je to spremenil  vsak narod ima pravico do samoopredelitve. Stalin pa pravi, do samoupredelitve že. Ampak to je pomembno edino za kmete, ne pa za intelektualca. Ker je delavstvo internacionalno naravnano.</w:t>
      </w:r>
      <w:r>
        <w:rPr>
          <w:rFonts w:ascii="Batang" w:eastAsia="Batang" w:hAnsi="Batang" w:cs="Batang" w:hint="eastAsia"/>
        </w:rPr>
        <w:br/>
      </w:r>
      <w:r>
        <w:t xml:space="preserve">Marksizem je rdeča nit, ki poteka skozi različna razmišljanja  to je, da nacionalno vprašanje ni avtonomno vprašanje, je določeno z drugimi družbenimi vprašanji. Če npr. Slovenci menijo, da so izkoriščani v Jugoslaviji, pomeni, da je potrebno odpraviti izkoriščanje nasploh. </w:t>
      </w:r>
    </w:p>
    <w:p w14:paraId="21EC1CC4" w14:textId="77777777" w:rsidR="0044436A" w:rsidRDefault="0044436A" w:rsidP="0044436A">
      <w:pPr>
        <w:pStyle w:val="NormalWeb"/>
      </w:pPr>
      <w:r>
        <w:rPr>
          <w:b/>
          <w:bCs/>
        </w:rPr>
        <w:t>SIMBOLNI INTERAKCIONIZEM</w:t>
      </w:r>
      <w:r>
        <w:rPr>
          <w:b/>
          <w:bCs/>
        </w:rPr>
        <w:br/>
      </w:r>
      <w:r>
        <w:t xml:space="preserve">Vsakdo ima potrebo po identiteti. Z identitetami oblikujemo v interakciji z drugimi posamezniki. Povdarjajo, da so za samodefiniranje etničnih skupnosti zelo pomembni predsodki. Do njih pride, kadar se vladajoča skupina čuti ogrožena, obstaja ogrožena zato, ker so izginili tradicionalni vzvodi stratifikacije  stanovska delitev. Zato pripadniki vladajoče skupine ustvarjajo predsodke, da bi simbolno ugotovili meje med seboj in drugimi, depreviligiranimi sloji. </w:t>
      </w:r>
    </w:p>
    <w:p w14:paraId="7A1859A6" w14:textId="77777777" w:rsidR="0044436A" w:rsidRDefault="0044436A" w:rsidP="0044436A">
      <w:pPr>
        <w:pStyle w:val="NormalWeb"/>
      </w:pPr>
      <w:r>
        <w:rPr>
          <w:b/>
          <w:bCs/>
        </w:rPr>
        <w:t>DARWINISTIČNA TEORIJA</w:t>
      </w:r>
      <w:r>
        <w:rPr>
          <w:b/>
          <w:bCs/>
        </w:rPr>
        <w:br/>
      </w:r>
      <w:r>
        <w:t>Park  ameriški klasik</w:t>
      </w:r>
      <w:r>
        <w:br/>
        <w:t>b) migracije združujejo posameznike z različnimi lastnistmi</w:t>
      </w:r>
      <w:r>
        <w:br/>
        <w:t>c) poteka nenehni boj za redke dobrine</w:t>
      </w:r>
      <w:r>
        <w:br/>
        <w:t xml:space="preserve">d) pripadniki višjih slojev niso pripravljeni sodelovati pod enakimi pogoji s pripadniki nižjih. Zato ustvarjajo predsodke. </w:t>
      </w:r>
    </w:p>
    <w:p w14:paraId="13343C54" w14:textId="77777777" w:rsidR="0044436A" w:rsidRDefault="0044436A" w:rsidP="0044436A">
      <w:pPr>
        <w:pStyle w:val="NormalWeb"/>
      </w:pPr>
      <w:r>
        <w:rPr>
          <w:b/>
          <w:bCs/>
        </w:rPr>
        <w:t>PSIHOANALITIČNA OZ. FREUDISTIČNA TEORIJA</w:t>
      </w:r>
      <w:r>
        <w:rPr>
          <w:b/>
          <w:bCs/>
        </w:rPr>
        <w:br/>
      </w:r>
      <w:r>
        <w:t xml:space="preserve">Izhaja iz resničnega dejstva, da so ljudje v družbenem življenju pogosto frustrirani. Zato si prizadevajo svoje nezadovoljstvo z agresijo sprostiti. Z agresivnim dejanjem si povrnejo svoje psihično ravnovesje. Zato so potrebne manjšine, ki so lahko tarče nacionalnega nasilja, kjer se lahko sproščamo in povrnemo svoje ravnovesje. </w:t>
      </w:r>
      <w:r>
        <w:br/>
        <w:t xml:space="preserve">To ni univerzalni pojem, kadar pa pride do tega pojava, potem gre za osvobajanje od frustracij, ki so se nakopičile. </w:t>
      </w:r>
    </w:p>
    <w:sectPr w:rsidR="0044436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7F92"/>
    <w:rsid w:val="003E3C10"/>
    <w:rsid w:val="0044436A"/>
    <w:rsid w:val="004B0A7D"/>
    <w:rsid w:val="00537F92"/>
    <w:rsid w:val="00880C99"/>
    <w:rsid w:val="00CA13A1"/>
    <w:rsid w:val="00D743EB"/>
    <w:rsid w:val="00FD0D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CB5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
    <w:name w:val="naslov1"/>
    <w:basedOn w:val="DefaultParagraphFont"/>
    <w:rsid w:val="0044436A"/>
  </w:style>
  <w:style w:type="paragraph" w:styleId="NormalWeb">
    <w:name w:val="Normal (Web)"/>
    <w:basedOn w:val="Normal"/>
    <w:rsid w:val="0044436A"/>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177943">
      <w:bodyDiv w:val="1"/>
      <w:marLeft w:val="0"/>
      <w:marRight w:val="0"/>
      <w:marTop w:val="0"/>
      <w:marBottom w:val="0"/>
      <w:divBdr>
        <w:top w:val="none" w:sz="0" w:space="0" w:color="auto"/>
        <w:left w:val="none" w:sz="0" w:space="0" w:color="auto"/>
        <w:bottom w:val="none" w:sz="0" w:space="0" w:color="auto"/>
        <w:right w:val="none" w:sz="0" w:space="0" w:color="auto"/>
      </w:divBdr>
      <w:divsChild>
        <w:div w:id="1591427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4093</Characters>
  <Application>Microsoft Office Word</Application>
  <DocSecurity>0</DocSecurity>
  <Lines>34</Lines>
  <Paragraphs>9</Paragraphs>
  <ScaleCrop>false</ScaleCrop>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